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1c5c" w14:paraId="73e1c5c" w:rsidRDefault="006615B7" w:rsidP="00910611" w:rsidR="006615B7" w:rsidRPr="006615B7">
      <w:pPr>
        <w:ind w:firstLine="708"/>
        <w15:collapsed w:val="false"/>
        <w:rPr>
          <w:sz w:val="20"/>
          <w:szCs w:val="20"/>
        </w:rPr>
      </w:pPr>
      <w:bookmarkStart w:name="_GoBack" w:id="0"/>
      <w:bookmarkEnd w:id="0"/>
      <w:r>
        <w:t xml:space="preserve"> </w:t>
      </w:r>
      <w:r w:rsidRPr="006615B7">
        <w:rPr>
          <w:noProof/>
          <w:sz w:val="20"/>
          <w:szCs w:val="2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5B7" w:rsidP="00910611" w:rsidR="006615B7" w:rsidRPr="006615B7">
      <w:pPr>
        <w:rPr>
          <w:sz w:val="20"/>
          <w:szCs w:val="20"/>
        </w:rPr>
      </w:pPr>
      <w:r w:rsidRPr="006615B7">
        <w:rPr>
          <w:rFonts w:eastAsia="MS Mincho"/>
          <w:sz w:val="20"/>
          <w:szCs w:val="20"/>
        </w:rPr>
        <w:t xml:space="preserve">   REPUBLIKA HRVATSKA</w:t>
      </w:r>
    </w:p>
    <w:p w:rsidRDefault="006615B7" w:rsidP="00910611" w:rsidR="006615B7" w:rsidRPr="006615B7">
      <w:pPr>
        <w:rPr>
          <w:sz w:val="20"/>
          <w:szCs w:val="20"/>
        </w:rPr>
      </w:pPr>
      <w:r w:rsidRPr="006615B7">
        <w:rPr>
          <w:rFonts w:eastAsia="MS Mincho"/>
          <w:sz w:val="20"/>
          <w:szCs w:val="20"/>
        </w:rPr>
        <w:t>TRGOVAČKI SUD U RIJECI</w:t>
      </w:r>
    </w:p>
    <w:p w:rsidRDefault="006615B7" w:rsidR="006615B7" w:rsidRPr="006615B7">
      <w:pPr>
        <w:rPr>
          <w:rFonts w:eastAsia="MS Mincho"/>
          <w:sz w:val="20"/>
          <w:szCs w:val="20"/>
        </w:rPr>
      </w:pPr>
      <w:r w:rsidRPr="006615B7">
        <w:rPr>
          <w:rFonts w:eastAsia="MS Mincho"/>
          <w:sz w:val="20"/>
          <w:szCs w:val="20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C7903" w:rsidP="004C7903" w:rsidR="004C790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Posl. broj 15 St-206/2017-43</w:t>
      </w:r>
    </w:p>
    <w:p w:rsidRDefault="00590DF7" w:rsidP="00E1017F" w:rsidR="00590DF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1E49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E49E9">
        <w:rPr>
          <w:rFonts w:cs="Times New Roman" w:hAnsi="Times New Roman" w:ascii="Times New Roman"/>
          <w:sz w:val="24"/>
          <w:szCs w:val="24"/>
        </w:rPr>
        <w:tab/>
      </w:r>
      <w:r w:rsidR="001E49E9" w:rsidRPr="001E49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u nastavku postupka radi naknadne diobe </w:t>
      </w:r>
      <w:r w:rsidR="001E49E9" w:rsidRPr="004C7903">
        <w:rPr>
          <w:rFonts w:cs="Times New Roman" w:hAnsi="Times New Roman" w:ascii="Times New Roman"/>
          <w:sz w:val="24"/>
          <w:szCs w:val="24"/>
        </w:rPr>
        <w:t>Stečajne mase iza ZIDAR NEKRETNINE d.o.o. Crikvenica, Podšupera 55, OIB 34517015865</w:t>
      </w:r>
      <w:r w:rsidR="00D445F1" w:rsidRPr="004C7903">
        <w:rPr>
          <w:rFonts w:cs="Times New Roman" w:hAnsi="Times New Roman" w:ascii="Times New Roman"/>
          <w:sz w:val="24"/>
          <w:szCs w:val="24"/>
        </w:rPr>
        <w:t>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1E49E9">
        <w:rPr>
          <w:rFonts w:cs="Times New Roman" w:hAnsi="Times New Roman" w:ascii="Times New Roman"/>
          <w:sz w:val="24"/>
        </w:rPr>
        <w:t>28. rujna 2018.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A460B6" w:rsidR="00A460B6" w:rsidRPr="001E49E9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1E49E9">
        <w:rPr>
          <w:rFonts w:cs="Times New Roman" w:hAnsi="Times New Roman" w:ascii="Times New Roman"/>
          <w:sz w:val="24"/>
        </w:rPr>
        <w:t xml:space="preserve">e koja čini stečajnu masu iza dužnika </w:t>
      </w:r>
      <w:r w:rsidRPr="00E1017F">
        <w:rPr>
          <w:rFonts w:cs="Times New Roman" w:hAnsi="Times New Roman" w:ascii="Times New Roman"/>
          <w:sz w:val="24"/>
        </w:rPr>
        <w:t>upisan</w:t>
      </w:r>
      <w:r w:rsidR="001E49E9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E49E9">
        <w:rPr>
          <w:rFonts w:cs="Times New Roman" w:hAnsi="Times New Roman" w:ascii="Times New Roman"/>
          <w:sz w:val="24"/>
        </w:rPr>
        <w:t>Puli –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1E49E9">
        <w:rPr>
          <w:rFonts w:cs="Times New Roman" w:hAnsi="Times New Roman" w:ascii="Times New Roman"/>
          <w:sz w:val="24"/>
        </w:rPr>
        <w:t>Buje</w:t>
      </w:r>
      <w:r w:rsidR="00E06ADC">
        <w:rPr>
          <w:rFonts w:cs="Times New Roman" w:hAnsi="Times New Roman" w:ascii="Times New Roman"/>
          <w:sz w:val="24"/>
        </w:rPr>
        <w:t>,</w:t>
      </w:r>
      <w:r w:rsidR="001E49E9">
        <w:rPr>
          <w:rFonts w:cs="Times New Roman" w:hAnsi="Times New Roman" w:ascii="Times New Roman"/>
          <w:sz w:val="24"/>
        </w:rPr>
        <w:t xml:space="preserve"> </w:t>
      </w:r>
      <w:r w:rsidR="001E49E9" w:rsidRPr="001E49E9">
        <w:rPr>
          <w:rFonts w:cs="Times New Roman" w:hAnsi="Times New Roman" w:ascii="Times New Roman"/>
          <w:sz w:val="24"/>
          <w:szCs w:val="24"/>
        </w:rPr>
        <w:t>75. Suvlasnički dio: 19/1000, etažno vlasništvo (E-75) s kojim je povezano pravo vlasništva u suvlasništvu cijele nekretnine posebnog dijela zgrade: čest.br. LXXV – stan oznake 23, jednosobni stan, smješten na trećem katu s ulazom iz hodnika, a sastoji se od hodnika, kuhinje, dnevnog boravka + blagovaone, kupaonice, balkona, spremišta 23, ukupne površine 42,63 m2, redni broj 75, sagrađen na k.č.br. 2777/4, upisan u zk.ul. 5252, k.o. Umag</w:t>
      </w:r>
      <w:r w:rsidR="001E49E9">
        <w:rPr>
          <w:rFonts w:cs="Times New Roman" w:hAnsi="Times New Roman" w:ascii="Times New Roman"/>
          <w:sz w:val="24"/>
          <w:szCs w:val="24"/>
        </w:rPr>
        <w:t>.</w:t>
      </w:r>
    </w:p>
    <w:p w:rsidRDefault="00070BE3" w:rsidP="00D445F1" w:rsidR="00070BE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</w:r>
      <w:r w:rsidR="001E49E9">
        <w:rPr>
          <w:rFonts w:cs="Times New Roman" w:hAnsi="Times New Roman" w:ascii="Times New Roman"/>
          <w:sz w:val="24"/>
        </w:rPr>
        <w:t>Na nekretnini iz točke I. rješenja upisano je razlučno pravo</w:t>
      </w:r>
      <w:r w:rsidR="00D445F1">
        <w:rPr>
          <w:rFonts w:cs="Times New Roman" w:hAnsi="Times New Roman" w:ascii="Times New Roman"/>
          <w:sz w:val="24"/>
        </w:rPr>
        <w:t xml:space="preserve"> u korist </w:t>
      </w:r>
      <w:r w:rsidR="001E49E9">
        <w:rPr>
          <w:rFonts w:cs="Times New Roman" w:hAnsi="Times New Roman" w:ascii="Times New Roman"/>
          <w:sz w:val="24"/>
        </w:rPr>
        <w:t>NAŠICECEMENT d.d. Našice, Tajnovac 1</w:t>
      </w:r>
      <w:r w:rsidR="00D445F1">
        <w:rPr>
          <w:rFonts w:cs="Times New Roman" w:hAnsi="Times New Roman" w:ascii="Times New Roman"/>
          <w:sz w:val="24"/>
        </w:rPr>
        <w:t>, upisano je u zemljišnim knjigama, pod brojem Z-</w:t>
      </w:r>
      <w:r w:rsidR="001E49E9">
        <w:rPr>
          <w:rFonts w:cs="Times New Roman" w:hAnsi="Times New Roman" w:ascii="Times New Roman"/>
          <w:sz w:val="24"/>
        </w:rPr>
        <w:t>5155/13.</w:t>
      </w:r>
      <w:r w:rsidR="00D445F1">
        <w:rPr>
          <w:rFonts w:cs="Times New Roman" w:hAnsi="Times New Roman" w:ascii="Times New Roman"/>
          <w:sz w:val="24"/>
        </w:rPr>
        <w:t xml:space="preserve">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="00D445F1">
        <w:rPr>
          <w:rFonts w:cs="Times New Roman" w:hAnsi="Times New Roman" w:ascii="Times New Roman"/>
          <w:sz w:val="24"/>
        </w:rPr>
        <w:tab/>
        <w:t>Nala</w:t>
      </w:r>
      <w:r w:rsidR="001E49E9">
        <w:rPr>
          <w:rFonts w:cs="Times New Roman" w:hAnsi="Times New Roman" w:ascii="Times New Roman"/>
          <w:sz w:val="24"/>
        </w:rPr>
        <w:t>že se Zemljišnoknjižnom odjelu Buje</w:t>
      </w:r>
      <w:r w:rsidR="00D445F1">
        <w:rPr>
          <w:rFonts w:cs="Times New Roman" w:hAnsi="Times New Roman" w:ascii="Times New Roman"/>
          <w:sz w:val="24"/>
        </w:rPr>
        <w:t xml:space="preserve">, Općinskog suda u </w:t>
      </w:r>
      <w:r w:rsidR="001E49E9">
        <w:rPr>
          <w:rFonts w:cs="Times New Roman" w:hAnsi="Times New Roman" w:ascii="Times New Roman"/>
          <w:sz w:val="24"/>
        </w:rPr>
        <w:t>Puli – Pola</w:t>
      </w:r>
      <w:r w:rsidR="00D445F1">
        <w:rPr>
          <w:rFonts w:cs="Times New Roman" w:hAnsi="Times New Roman" w:ascii="Times New Roman"/>
          <w:sz w:val="24"/>
        </w:rPr>
        <w:t xml:space="preserve"> izvršiti upis zabilježbe rješenja o prodaji nekretnina iz točke I. izreke rješenja.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445F1" w:rsidP="00D445F1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ab/>
        <w:t>Zaključkom o prodaji utvrdit će se vrijednost, način i uvjeti prodaje nekretnina iz točke I. ovog rješenja.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1E49E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49E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49E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1E49E9">
        <w:rPr>
          <w:rFonts w:cs="Times New Roman" w:hAnsi="Times New Roman" w:ascii="Times New Roman"/>
          <w:sz w:val="24"/>
        </w:rPr>
        <w:t>206/17-7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1E49E9">
        <w:rPr>
          <w:rFonts w:cs="Times New Roman" w:hAnsi="Times New Roman" w:ascii="Times New Roman"/>
          <w:sz w:val="24"/>
        </w:rPr>
        <w:t xml:space="preserve">od 12. listopada 2017. određen je nastavak postupka radi naknadne diobe stečajne mase iza </w:t>
      </w:r>
      <w:r w:rsidR="001E49E9" w:rsidRPr="001E49E9">
        <w:rPr>
          <w:rFonts w:cs="Times New Roman" w:hAnsi="Times New Roman" w:ascii="Times New Roman"/>
          <w:sz w:val="24"/>
          <w:szCs w:val="24"/>
        </w:rPr>
        <w:t>ZIDAR NEKRETNINE d.o.o. Crikvenica, Podšupera 55</w:t>
      </w:r>
      <w:r w:rsidR="001E49E9">
        <w:rPr>
          <w:rFonts w:cs="Times New Roman" w:hAnsi="Times New Roman" w:ascii="Times New Roman"/>
          <w:sz w:val="24"/>
          <w:szCs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 xml:space="preserve">Stečajnu masu </w:t>
      </w:r>
      <w:r w:rsidR="001E49E9">
        <w:rPr>
          <w:rFonts w:cs="Times New Roman" w:hAnsi="Times New Roman" w:ascii="Times New Roman"/>
          <w:sz w:val="24"/>
        </w:rPr>
        <w:t xml:space="preserve">iza </w:t>
      </w:r>
      <w:r w:rsidR="0006199A">
        <w:rPr>
          <w:rFonts w:cs="Times New Roman" w:hAnsi="Times New Roman" w:ascii="Times New Roman"/>
          <w:sz w:val="24"/>
        </w:rPr>
        <w:t>dužnika čin</w:t>
      </w:r>
      <w:r w:rsidR="001E49E9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E49E9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E49E9">
        <w:rPr>
          <w:rFonts w:cs="Times New Roman" w:hAnsi="Times New Roman" w:ascii="Times New Roman"/>
          <w:sz w:val="24"/>
        </w:rPr>
        <w:t>a je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1E49E9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1E49E9">
        <w:rPr>
          <w:rFonts w:cs="Times New Roman" w:hAnsi="Times New Roman" w:ascii="Times New Roman"/>
          <w:sz w:val="24"/>
        </w:rPr>
        <w:t>a čini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1E49E9">
        <w:rPr>
          <w:rFonts w:cs="Times New Roman" w:hAnsi="Times New Roman" w:ascii="Times New Roman"/>
          <w:sz w:val="24"/>
        </w:rPr>
        <w:t xml:space="preserve">iza </w:t>
      </w:r>
      <w:r w:rsidR="00E06ADC">
        <w:rPr>
          <w:rFonts w:cs="Times New Roman" w:hAnsi="Times New Roman" w:ascii="Times New Roman"/>
          <w:sz w:val="24"/>
        </w:rPr>
        <w:t>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1E49E9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1E49E9">
        <w:rPr>
          <w:rFonts w:cs="Times New Roman" w:hAnsi="Times New Roman" w:ascii="Times New Roman"/>
          <w:sz w:val="24"/>
        </w:rPr>
        <w:t>NAŠICECEMENT d.d. Našice, Tajnovac 1</w:t>
      </w:r>
      <w:r w:rsidR="00590DF7">
        <w:rPr>
          <w:rFonts w:cs="Times New Roman" w:hAnsi="Times New Roman" w:ascii="Times New Roman"/>
          <w:sz w:val="24"/>
        </w:rPr>
        <w:t>.</w:t>
      </w:r>
    </w:p>
    <w:p w:rsidRDefault="00BD3394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Rješenjem Općinskog suda u Puli – Pola, Stalna služba u Buja</w:t>
      </w:r>
      <w:r w:rsidR="004C7903">
        <w:rPr>
          <w:rFonts w:cs="Times New Roman" w:hAnsi="Times New Roman" w:ascii="Times New Roman"/>
          <w:sz w:val="24"/>
        </w:rPr>
        <w:t>ma</w:t>
      </w:r>
      <w:r>
        <w:rPr>
          <w:rFonts w:cs="Times New Roman" w:hAnsi="Times New Roman" w:ascii="Times New Roman"/>
          <w:sz w:val="24"/>
        </w:rPr>
        <w:t xml:space="preserve"> - Buie </w:t>
      </w:r>
      <w:r w:rsidR="00540860">
        <w:rPr>
          <w:rFonts w:cs="Times New Roman" w:hAnsi="Times New Roman" w:ascii="Times New Roman"/>
          <w:sz w:val="24"/>
        </w:rPr>
        <w:t>posl</w:t>
      </w:r>
      <w:r>
        <w:rPr>
          <w:rFonts w:cs="Times New Roman" w:hAnsi="Times New Roman" w:ascii="Times New Roman"/>
          <w:sz w:val="24"/>
        </w:rPr>
        <w:t>. broj</w:t>
      </w:r>
      <w:r w:rsidR="00540860">
        <w:rPr>
          <w:rFonts w:cs="Times New Roman" w:hAnsi="Times New Roman" w:ascii="Times New Roman"/>
          <w:sz w:val="24"/>
        </w:rPr>
        <w:t xml:space="preserve"> Ovr-</w:t>
      </w:r>
      <w:r>
        <w:rPr>
          <w:rFonts w:cs="Times New Roman" w:hAnsi="Times New Roman" w:ascii="Times New Roman"/>
          <w:sz w:val="24"/>
        </w:rPr>
        <w:t>4937/2017-32</w:t>
      </w:r>
      <w:r w:rsidR="00540860">
        <w:rPr>
          <w:rFonts w:cs="Times New Roman" w:hAnsi="Times New Roman" w:ascii="Times New Roman"/>
          <w:sz w:val="24"/>
        </w:rPr>
        <w:t xml:space="preserve"> od </w:t>
      </w:r>
      <w:r>
        <w:rPr>
          <w:rFonts w:cs="Times New Roman" w:hAnsi="Times New Roman" w:ascii="Times New Roman"/>
          <w:sz w:val="24"/>
        </w:rPr>
        <w:t>19. lipnja 2018.</w:t>
      </w:r>
      <w:r w:rsidR="00540860">
        <w:rPr>
          <w:rFonts w:cs="Times New Roman" w:hAnsi="Times New Roman" w:ascii="Times New Roman"/>
          <w:sz w:val="24"/>
        </w:rPr>
        <w:t xml:space="preserve"> sud je utvrdio u ovršnom predmetu po prijedlogu ovrhovoditelja </w:t>
      </w:r>
      <w:r>
        <w:rPr>
          <w:rFonts w:cs="Times New Roman" w:hAnsi="Times New Roman" w:ascii="Times New Roman"/>
          <w:sz w:val="24"/>
        </w:rPr>
        <w:t>NAŠICECEMENT d.d. Našice, Tajnovac 1</w:t>
      </w:r>
      <w:r w:rsidR="004C7903">
        <w:rPr>
          <w:rFonts w:cs="Times New Roman" w:hAnsi="Times New Roman" w:ascii="Times New Roman"/>
          <w:sz w:val="24"/>
        </w:rPr>
        <w:t xml:space="preserve"> </w:t>
      </w:r>
      <w:r w:rsidR="00540860">
        <w:rPr>
          <w:rFonts w:cs="Times New Roman" w:hAnsi="Times New Roman" w:ascii="Times New Roman"/>
          <w:sz w:val="24"/>
        </w:rPr>
        <w:t xml:space="preserve">oglasio </w:t>
      </w:r>
      <w:r w:rsidR="00BD40A0">
        <w:rPr>
          <w:rFonts w:cs="Times New Roman" w:hAnsi="Times New Roman" w:ascii="Times New Roman"/>
          <w:sz w:val="24"/>
        </w:rPr>
        <w:t xml:space="preserve">se </w:t>
      </w:r>
      <w:r w:rsidR="00540860">
        <w:rPr>
          <w:rFonts w:cs="Times New Roman" w:hAnsi="Times New Roman" w:ascii="Times New Roman"/>
          <w:sz w:val="24"/>
        </w:rPr>
        <w:t xml:space="preserve">stvarno nenadležnim za </w:t>
      </w:r>
      <w:r w:rsidR="004C7903">
        <w:rPr>
          <w:rFonts w:cs="Times New Roman" w:hAnsi="Times New Roman" w:ascii="Times New Roman"/>
          <w:sz w:val="24"/>
        </w:rPr>
        <w:t>vođenje ovršnog postupka</w:t>
      </w:r>
      <w:r w:rsidR="00540860">
        <w:rPr>
          <w:rFonts w:cs="Times New Roman" w:hAnsi="Times New Roman" w:ascii="Times New Roman"/>
          <w:sz w:val="24"/>
        </w:rPr>
        <w:t xml:space="preserve"> </w:t>
      </w:r>
      <w:r w:rsidR="004C7903">
        <w:rPr>
          <w:rFonts w:cs="Times New Roman" w:hAnsi="Times New Roman" w:ascii="Times New Roman"/>
          <w:sz w:val="24"/>
        </w:rPr>
        <w:t>i</w:t>
      </w:r>
      <w:r w:rsidR="00540860">
        <w:rPr>
          <w:rFonts w:cs="Times New Roman" w:hAnsi="Times New Roman" w:ascii="Times New Roman"/>
          <w:sz w:val="24"/>
        </w:rPr>
        <w:t xml:space="preserve"> predmet ustupio stvarno nadležnom sudu, temeljem čl.169. st.7. Stečajnog zakona </w:t>
      </w:r>
      <w:r w:rsidR="00540860" w:rsidRPr="00540860">
        <w:rPr>
          <w:rFonts w:cs="Times New Roman" w:hAnsi="Times New Roman" w:ascii="Times New Roman"/>
          <w:bCs/>
          <w:sz w:val="24"/>
          <w:szCs w:val="24"/>
        </w:rPr>
        <w:t xml:space="preserve">(Narodne novine br. </w:t>
      </w:r>
      <w:r w:rsidR="004C7903">
        <w:rPr>
          <w:rFonts w:cs="Times New Roman" w:hAnsi="Times New Roman" w:ascii="Times New Roman"/>
          <w:bCs/>
          <w:sz w:val="24"/>
          <w:szCs w:val="24"/>
        </w:rPr>
        <w:t>104/17</w:t>
      </w:r>
      <w:r w:rsidR="00540860" w:rsidRPr="00540860">
        <w:rPr>
          <w:rFonts w:cs="Times New Roman" w:hAnsi="Times New Roman" w:ascii="Times New Roman"/>
          <w:bCs/>
          <w:sz w:val="24"/>
          <w:szCs w:val="24"/>
        </w:rPr>
        <w:t xml:space="preserve">, dalje: SZ-a) </w:t>
      </w:r>
      <w:r w:rsidR="00540860">
        <w:rPr>
          <w:rFonts w:cs="Times New Roman" w:hAnsi="Times New Roman" w:ascii="Times New Roman"/>
          <w:sz w:val="24"/>
        </w:rPr>
        <w:t>.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Odredbom čl.247. st.1. SZ-a određeno je da se nekretnina na kojoj postoji razlučno pravo prodaje u stečajnom postupku prema stavku 2. istog članka o prodaji nekretnine sud odlučuje rješenjem protiv kojega pravo na žalbu imaju stečajni upravitelj i razlučni vjerovnik.  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čl.169. st.6. SZ-a postupci ovrhe koji su u tijeku u vrijeme otvaranja stečajnog postupka prekidaju se. Prekinute postupke ovrhe nastavit će sud koji vodi stečajni postupak primjenom pravila o unovčenju predmeta na kojima postoji razlučno pravo u stečajnom postupku. </w:t>
      </w:r>
    </w:p>
    <w:p w:rsidRDefault="004D6568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  <w:t>Slijedom navedenog, a temeljem citiranih propisa odlučeno je kao u izreci</w:t>
      </w:r>
      <w:r w:rsidR="00D035C9">
        <w:rPr>
          <w:rFonts w:cs="Times New Roman" w:hAnsi="Times New Roman" w:ascii="Times New Roman"/>
          <w:sz w:val="24"/>
        </w:rPr>
        <w:t xml:space="preserve"> rješenja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4C7903">
        <w:rPr>
          <w:rFonts w:cs="Times New Roman" w:hAnsi="Times New Roman" w:ascii="Times New Roman"/>
          <w:sz w:val="24"/>
        </w:rPr>
        <w:t>28. rujna 2018.</w:t>
      </w:r>
    </w:p>
    <w:p w:rsidRDefault="004C7903" w:rsidP="004C7903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9C1783">
        <w:rPr>
          <w:rFonts w:cs="Times New Roman" w:hAnsi="Times New Roman" w:ascii="Times New Roman"/>
          <w:sz w:val="24"/>
        </w:rPr>
        <w:t>Su</w:t>
      </w:r>
      <w:r w:rsidR="00540860">
        <w:rPr>
          <w:rFonts w:cs="Times New Roman" w:hAnsi="Times New Roman" w:ascii="Times New Roman"/>
          <w:sz w:val="24"/>
        </w:rPr>
        <w:t>dac</w:t>
      </w:r>
    </w:p>
    <w:p w:rsidRDefault="004C7903" w:rsidP="006615B7" w:rsidR="00675263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E1017F" w:rsidRPr="00133FED">
        <w:t>Daniela Korlević</w:t>
      </w:r>
      <w:r w:rsidR="001776DF">
        <w:t xml:space="preserve"> </w:t>
      </w:r>
    </w:p>
    <w:p w:rsidRDefault="006615B7" w:rsidP="006615B7" w:rsidR="006615B7">
      <w:pPr>
        <w:ind w:firstLine="708" w:left="1416"/>
        <w:jc w:val="center"/>
      </w:pP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4C7903" w:rsidP="00E1017F" w:rsidR="004C7903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C7903" w:rsidP="00E1017F" w:rsidR="004C7903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UPUTA O PRAVNOM LIJEKU:</w:t>
      </w:r>
    </w:p>
    <w:p w:rsidRDefault="004C7903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sectPr w:rsidSect="004C7903" w:rsidR="00396328" w:rsidRPr="00E1017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903" w:rsidP="004C7903" w:rsidR="004C7903">
      <w:r>
        <w:separator/>
      </w:r>
    </w:p>
  </w:endnote>
  <w:endnote w:id="0" w:type="continuationSeparator">
    <w:p w:rsidRDefault="004C7903" w:rsidP="004C7903" w:rsidR="004C7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6963007"/>
      <w:docPartObj>
        <w:docPartGallery w:val="Page Numbers (Bottom of Page)"/>
        <w:docPartUnique/>
      </w:docPartObj>
    </w:sdtPr>
    <w:sdtEndPr/>
    <w:sdtContent>
      <w:p w:rsidRDefault="004C7903" w:rsidR="004C7903" w:rsidRPr="004C7903">
        <w:pPr>
          <w:pStyle w:val="Podnoje"/>
          <w:jc w:val="center"/>
        </w:pPr>
        <w:r w:rsidRPr="004C7903">
          <w:fldChar w:fldCharType="begin"/>
        </w:r>
        <w:r w:rsidRPr="004C7903">
          <w:instrText>PAGE   \* MERGEFORMAT</w:instrText>
        </w:r>
        <w:r w:rsidRPr="004C7903">
          <w:fldChar w:fldCharType="separate"/>
        </w:r>
        <w:r w:rsidR="009802FB">
          <w:rPr>
            <w:noProof/>
          </w:rPr>
          <w:t>2</w:t>
        </w:r>
        <w:r w:rsidRPr="004C7903">
          <w:fldChar w:fldCharType="end"/>
        </w:r>
      </w:p>
    </w:sdtContent>
  </w:sdt>
  <w:p w:rsidRDefault="004C7903" w:rsidR="004C79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903" w:rsidP="004C7903" w:rsidR="004C7903">
      <w:r>
        <w:separator/>
      </w:r>
    </w:p>
  </w:footnote>
  <w:footnote w:id="0" w:type="continuationSeparator">
    <w:p w:rsidRDefault="004C7903" w:rsidP="004C7903" w:rsidR="004C7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903" w:rsidP="004C7903" w:rsidR="004C7903" w:rsidRPr="004C7903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Posl. broj 15 St-206/2017-43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6DF"/>
    <w:rsid w:val="00177D1E"/>
    <w:rsid w:val="00186DF3"/>
    <w:rsid w:val="001B684F"/>
    <w:rsid w:val="001E49E9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4C7903"/>
    <w:rsid w:val="004D6568"/>
    <w:rsid w:val="00517165"/>
    <w:rsid w:val="00532FDB"/>
    <w:rsid w:val="005373EA"/>
    <w:rsid w:val="00540860"/>
    <w:rsid w:val="00546D21"/>
    <w:rsid w:val="00553236"/>
    <w:rsid w:val="00590DF7"/>
    <w:rsid w:val="005B0652"/>
    <w:rsid w:val="005D7A9A"/>
    <w:rsid w:val="005E35A4"/>
    <w:rsid w:val="005E7787"/>
    <w:rsid w:val="005F4B1E"/>
    <w:rsid w:val="006321FD"/>
    <w:rsid w:val="006615B7"/>
    <w:rsid w:val="00675263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2FB"/>
    <w:rsid w:val="009806A5"/>
    <w:rsid w:val="009877AE"/>
    <w:rsid w:val="0099638F"/>
    <w:rsid w:val="009B1BDA"/>
    <w:rsid w:val="009C1783"/>
    <w:rsid w:val="00A02412"/>
    <w:rsid w:val="00A374AC"/>
    <w:rsid w:val="00A460B6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D3394"/>
    <w:rsid w:val="00BD40A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035C9"/>
    <w:rsid w:val="00D31250"/>
    <w:rsid w:val="00D42F93"/>
    <w:rsid w:val="00D445F1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  <w:rsid w:val="00FD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0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90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9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5B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5B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0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90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9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5B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5B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94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St-206/2017-43</izvorni_sadrzaj>
    <derivirana_varijabla naziv="DomainObject.Oznaka_1">St-206/2017-43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</izvorni_sadrzaj>
    <derivirana_varijabla naziv="DomainObject.Predmet.OstaliListFormated_1">
      <item>DRAGAN BACANOVIĆ</item>
      <item>VESNA MATOKOVIĆ</item>
      <item>MIRJANA GAŠPAROVIĆ</item>
      <item>VESNA MATOKOVIĆ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</izvorni_sadrzaj>
    <derivirana_varijabla naziv="DomainObject.Predmet.OstaliListFormatedOIB_1">
      <item>DRAGAN BACANOVIĆ</item>
      <item>VESNA MATOKOVIĆ</item>
      <item>MIRJANA GAŠPAROVIĆ</item>
      <item>VESNA MATOKOVIĆ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</izvorni_sadrzaj>
    <derivirana_varijabla naziv="DomainObject.Predmet.OstaliListFormatedWithAdress_1">
      <item>DRAGAN BACANOVIĆ</item>
      <item>VESNA MATOKOVIĆ</item>
      <item>MIRJANA GAŠPAROVIĆ</item>
      <item>VESNA MATOKOVIĆ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</izvorni_sadrzaj>
    <derivirana_varijabla naziv="DomainObject.Predmet.OstaliListFormatedWithAdressOIB_1">
      <item>DRAGAN BACANOVIĆ</item>
      <item>VESNA MATOKOVIĆ</item>
      <item>MIRJANA GAŠPAROVIĆ</item>
      <item>VESNA MATOKOVIĆ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</izvorni_sadrzaj>
    <derivirana_varijabla naziv="DomainObject.Predmet.OstaliListNazivFormated_1">
      <item>DRAGAN BACANOVIĆ</item>
      <item>VESNA MATOKOVIĆ</item>
      <item>MIRJANA GAŠPAROVIĆ</item>
      <item>VESNA MATOKOVIĆ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</izvorni_sadrzaj>
    <derivirana_varijabla naziv="DomainObject.Predmet.OstaliListNazivFormatedOIB_1">
      <item>DRAGAN BACANOVIĆ</item>
      <item>VESNA MATOKOVIĆ</item>
      <item>MIRJANA GAŠPAROVIĆ</item>
      <item>VESNA MATOKOVIĆ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St-206/2017-43</izvorni_sadrzaj>
    <derivirana_varijabla naziv="DomainObject.PoslovniBrojDokumenta_1">St-206/2017-43</derivirana_varijabla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8BC7B-1DC8-4448-91C2-7D8323DED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2811</properties:Characters>
  <properties:Lines>73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2018-09-28T10:58:00Z</dcterms:created>
  <dc:creator>Jasna Radulović</dc:creator>
  <cp:lastModifiedBy>Jasna Radulović</cp:lastModifiedBy>
  <cp:lastPrinted>2017-08-21T12:28:00Z</cp:lastPrinted>
  <dcterms:modified xmlns:xsi="http://www.w3.org/2001/XMLSchema-instance" xsi:type="dcterms:W3CDTF">2018-09-28T11:17:00Z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St-206/2017-43 / Odluka - Rješenje - prodaja (206-17_PRODAJA_NAKON_OVRHE.docx)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