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abb5d" w14:paraId="76abb5d"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244AE7" w:rsidP="00244AE7" w:rsidR="00244AE7">
      <w:pPr>
        <w:pStyle w:val="Zaglavlje"/>
        <w:jc w:val="right"/>
      </w:pPr>
      <w:r>
        <w:t>1 St-</w:t>
      </w:r>
      <w:r w:rsidR="002E13AA">
        <w:t>7147/2016</w:t>
      </w:r>
    </w:p>
    <w:p w:rsidRDefault="004657F7" w:rsidP="004657F7" w:rsidR="004657F7"/>
    <w:p w:rsidRDefault="004657F7" w:rsidP="004657F7" w:rsidR="004657F7">
      <w:pPr>
        <w:jc w:val="center"/>
      </w:pPr>
      <w:r>
        <w:t>R E P U B L I K A    H R V A T S K</w:t>
      </w:r>
      <w:r w:rsidR="0094513B">
        <w:t xml:space="preserve"> </w:t>
      </w:r>
      <w:r>
        <w:t>A</w:t>
      </w:r>
    </w:p>
    <w:p w:rsidRDefault="004657F7" w:rsidP="004657F7" w:rsidR="004657F7">
      <w:pPr>
        <w:jc w:val="center"/>
      </w:pPr>
    </w:p>
    <w:p w:rsidRDefault="004657F7" w:rsidP="004657F7" w:rsidR="004657F7">
      <w:pPr>
        <w:jc w:val="center"/>
      </w:pPr>
      <w:r>
        <w:t>Z A K L J U Č</w:t>
      </w:r>
      <w:r w:rsidR="0094513B">
        <w:t xml:space="preserve"> </w:t>
      </w:r>
      <w:r>
        <w:t>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2E13AA">
        <w:t>ART-</w:t>
      </w:r>
      <w:r w:rsidR="002E13AA" w:rsidRPr="00CE3447">
        <w:t>CENTAR d.o.o. u stečaju, Zagreb, Vlaška 48, OIB: 55162792657</w:t>
      </w:r>
      <w:r w:rsidR="00DF592A">
        <w:t xml:space="preserve">, </w:t>
      </w:r>
      <w:r w:rsidR="002E13AA">
        <w:t>29. svibnja</w:t>
      </w:r>
      <w:r w:rsidR="00244AE7">
        <w:t xml:space="preserve"> 2019.</w:t>
      </w:r>
    </w:p>
    <w:p w:rsidRDefault="004657F7" w:rsidP="004657F7" w:rsidR="004657F7">
      <w:pPr>
        <w:jc w:val="both"/>
      </w:pPr>
    </w:p>
    <w:p w:rsidRDefault="004657F7" w:rsidP="004657F7" w:rsidR="004657F7">
      <w:pPr>
        <w:jc w:val="center"/>
      </w:pPr>
      <w:r>
        <w:t>z a k l j u č i o    j e</w:t>
      </w:r>
    </w:p>
    <w:p w:rsidRDefault="004657F7" w:rsidP="004657F7" w:rsidR="004657F7">
      <w:pPr>
        <w:jc w:val="center"/>
        <w:rPr>
          <w:b/>
        </w:rPr>
      </w:pPr>
    </w:p>
    <w:p w:rsidRDefault="004657F7" w:rsidP="002E13AA" w:rsidR="00244AE7">
      <w:pPr>
        <w:numPr>
          <w:ilvl w:val="0"/>
          <w:numId w:val="24"/>
        </w:numPr>
        <w:jc w:val="both"/>
      </w:pPr>
      <w:r>
        <w:t>Utvrđuje se vrijednost nekretnin</w:t>
      </w:r>
      <w:r w:rsidR="00C578E1">
        <w:t>e</w:t>
      </w:r>
      <w:r w:rsidR="000553B8">
        <w:t xml:space="preserve"> stečajnog dužnika </w:t>
      </w:r>
      <w:r w:rsidR="002E13AA">
        <w:t>ART-</w:t>
      </w:r>
      <w:r w:rsidR="002E13AA" w:rsidRPr="00CE3447">
        <w:t>CENTAR d.o.o. u stečaju, Zagreb, Vlaška 48, OIB: 55162792657</w:t>
      </w:r>
      <w:r w:rsidR="008E369A">
        <w:t>,</w:t>
      </w:r>
      <w:r w:rsidR="00333753">
        <w:t xml:space="preserve"> upisan</w:t>
      </w:r>
      <w:r w:rsidR="00C578E1">
        <w:t>e</w:t>
      </w:r>
      <w:r w:rsidR="00333753">
        <w:t xml:space="preserve"> </w:t>
      </w:r>
      <w:r w:rsidR="002E13AA">
        <w:t>u z.k.ul. 2679 k.o. Grad Zagreb, k.č.br. 2363 kuća popisni broj 750, dvorište i vrt u Vlaškoj ulici br. 48, površine 551 m2, suvlasnički dio s neodređenim omjerom etažno vlasništvo (E-2), dvosobni stan u prizemlju s nusprostorijama,</w:t>
      </w:r>
      <w:r w:rsidR="00C578E1">
        <w:t xml:space="preserve"> </w:t>
      </w:r>
      <w:r w:rsidR="00E03E8C">
        <w:t xml:space="preserve">u iznosu od </w:t>
      </w:r>
      <w:r w:rsidR="002E13AA">
        <w:t>727.971,00</w:t>
      </w:r>
      <w:r w:rsidR="00C578E1">
        <w:t xml:space="preserve"> kn.</w:t>
      </w:r>
    </w:p>
    <w:p w:rsidRDefault="00BA6991" w:rsidP="00DF592A" w:rsidR="00BA6991">
      <w:pPr>
        <w:ind w:left="1608"/>
        <w:jc w:val="both"/>
      </w:pPr>
    </w:p>
    <w:p w:rsidRDefault="004657F7" w:rsidP="00290D95" w:rsidR="004657F7">
      <w:pPr>
        <w:pStyle w:val="Odlomakpopisa"/>
        <w:numPr>
          <w:ilvl w:val="0"/>
          <w:numId w:val="24"/>
        </w:numPr>
        <w:jc w:val="both"/>
      </w:pPr>
      <w:r>
        <w:t>Nekretnin</w:t>
      </w:r>
      <w:r w:rsidR="00C578E1">
        <w:t>a</w:t>
      </w:r>
      <w:r>
        <w:t xml:space="preserve"> iz točke I. ovog zaključka bit će prodavan</w:t>
      </w:r>
      <w:r w:rsidR="00C578E1">
        <w:t>a</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290D95" w:rsidR="004657F7">
      <w:pPr>
        <w:numPr>
          <w:ilvl w:val="0"/>
          <w:numId w:val="24"/>
        </w:numPr>
        <w:contextualSpacing/>
        <w:jc w:val="both"/>
      </w:pPr>
      <w:r>
        <w:t>Uvjeti prodaje (čl. 98. Ovršnog zakona – Narodne novine broj 112/12, 25/13, 93/14, 55/16, dalje:OZ):</w:t>
      </w:r>
    </w:p>
    <w:p w:rsidRDefault="004657F7" w:rsidP="004657F7" w:rsidR="004657F7">
      <w:pPr>
        <w:ind w:firstLine="708"/>
        <w:jc w:val="both"/>
      </w:pPr>
    </w:p>
    <w:p w:rsidRDefault="004657F7" w:rsidP="00E03E8C" w:rsidR="00E03E8C">
      <w:pPr>
        <w:pStyle w:val="Odlomakpopisa"/>
        <w:numPr>
          <w:ilvl w:val="0"/>
          <w:numId w:val="21"/>
        </w:numPr>
        <w:tabs>
          <w:tab w:pos="426" w:val="left"/>
        </w:tabs>
        <w:ind w:left="709"/>
        <w:jc w:val="both"/>
      </w:pPr>
      <w:r>
        <w:t>Prodaj</w:t>
      </w:r>
      <w:r w:rsidR="00C578E1">
        <w:t>e</w:t>
      </w:r>
      <w:r>
        <w:t xml:space="preserve"> se nekretnin</w:t>
      </w:r>
      <w:r w:rsidR="00C578E1">
        <w:t>a</w:t>
      </w:r>
      <w:r>
        <w:t xml:space="preserve"> stečajnog dužnika</w:t>
      </w:r>
      <w:r w:rsidR="008E369A">
        <w:t xml:space="preserve"> </w:t>
      </w:r>
      <w:r w:rsidR="00333753">
        <w:t>upisan</w:t>
      </w:r>
      <w:r w:rsidR="00C578E1">
        <w:t>a</w:t>
      </w:r>
      <w:r w:rsidR="00333753">
        <w:t xml:space="preserve"> </w:t>
      </w:r>
      <w:r w:rsidR="002E13AA">
        <w:t>upisane u z.k.ul. 2679 k.o. Grad Zagreb, k.č.br. 2363 kuća popisni broj 750, dvorište i vrt u Vlaškoj ulici br. 48, površine 551 m2, suvlasnički dio s neodređenim omjerom etažno vlasništvo (E-2), dvosobni stan u prizemlju s nusprostorijama</w:t>
      </w:r>
      <w:r w:rsidR="00C578E1">
        <w:t>,</w:t>
      </w:r>
      <w:r w:rsidR="00E03E8C">
        <w:t xml:space="preserve"> po utvrđenoj vrijednosti od</w:t>
      </w:r>
      <w:r w:rsidR="00E44CEF">
        <w:t xml:space="preserve"> </w:t>
      </w:r>
      <w:r w:rsidR="002E13AA">
        <w:t xml:space="preserve">727.971,00 </w:t>
      </w:r>
      <w:r w:rsidR="00E44CEF">
        <w:t>kn</w:t>
      </w:r>
      <w:r w:rsidR="00E03E8C">
        <w:t>.</w:t>
      </w:r>
    </w:p>
    <w:p w:rsidRDefault="00A47DF8" w:rsidP="00DF592A" w:rsidR="00A47DF8" w:rsidRPr="00DF592A">
      <w:pPr>
        <w:pStyle w:val="Odlomakpopisa"/>
        <w:tabs>
          <w:tab w:pos="426" w:val="left"/>
        </w:tabs>
        <w:jc w:val="both"/>
      </w:pPr>
    </w:p>
    <w:p w:rsidRDefault="004657F7" w:rsidP="00ED3C5B" w:rsidR="000553B8" w:rsidRPr="00290D95">
      <w:pPr>
        <w:pStyle w:val="Odlomakpopisa"/>
        <w:numPr>
          <w:ilvl w:val="0"/>
          <w:numId w:val="21"/>
        </w:numPr>
        <w:tabs>
          <w:tab w:pos="426" w:val="left"/>
        </w:tabs>
        <w:jc w:val="both"/>
      </w:pPr>
      <w:r w:rsidRPr="007C5245">
        <w:rPr>
          <w:color w:val="000000"/>
        </w:rPr>
        <w:t xml:space="preserve">Na </w:t>
      </w:r>
      <w:r w:rsidR="000553B8" w:rsidRPr="007C5245">
        <w:rPr>
          <w:color w:val="000000"/>
        </w:rPr>
        <w:t>naveden</w:t>
      </w:r>
      <w:r w:rsidR="00C578E1">
        <w:rPr>
          <w:color w:val="000000"/>
        </w:rPr>
        <w:t>oj</w:t>
      </w:r>
      <w:r w:rsidR="000553B8" w:rsidRPr="007C5245">
        <w:rPr>
          <w:color w:val="000000"/>
        </w:rPr>
        <w:t xml:space="preserve"> </w:t>
      </w:r>
      <w:r w:rsidR="007C5245" w:rsidRPr="007C5245">
        <w:rPr>
          <w:color w:val="000000"/>
        </w:rPr>
        <w:t>nekretnin</w:t>
      </w:r>
      <w:r w:rsidR="00C578E1">
        <w:rPr>
          <w:color w:val="000000"/>
        </w:rPr>
        <w:t>i</w:t>
      </w:r>
      <w:r w:rsidR="008E369A">
        <w:rPr>
          <w:color w:val="000000"/>
        </w:rPr>
        <w:t xml:space="preserve"> </w:t>
      </w:r>
      <w:r w:rsidR="00290D95">
        <w:rPr>
          <w:color w:val="000000"/>
        </w:rPr>
        <w:t>postoji</w:t>
      </w:r>
      <w:r w:rsidRPr="007C5245">
        <w:rPr>
          <w:color w:val="000000"/>
        </w:rPr>
        <w:t xml:space="preserve"> </w:t>
      </w:r>
      <w:r w:rsidR="00333753">
        <w:rPr>
          <w:color w:val="000000"/>
        </w:rPr>
        <w:t>razlučno</w:t>
      </w:r>
      <w:r w:rsidRPr="007C5245">
        <w:rPr>
          <w:color w:val="000000"/>
        </w:rPr>
        <w:t xml:space="preserve"> pravo u korist </w:t>
      </w:r>
      <w:r w:rsidR="002E13AA">
        <w:rPr>
          <w:color w:val="000000"/>
        </w:rPr>
        <w:t xml:space="preserve">HETA Asset Resolution Hrvatska d.o.o., Zagreb, Slavonska avenija 6a, OIB: 87064273078, (ranije Hypo Leasing Kroatien d.o.o., Zagreb, Koranska 16) i Addiko bank d.d., Zagreb, Slavonska </w:t>
      </w:r>
      <w:r w:rsidR="002E13AA">
        <w:rPr>
          <w:color w:val="000000"/>
        </w:rPr>
        <w:lastRenderedPageBreak/>
        <w:t>avenija 6, OIB: 14036333877 (ranije Hypo Alpe-Adria-bank d.d., Zagreb, Slavonska avenija 6)</w:t>
      </w:r>
      <w:r w:rsidR="00C578E1">
        <w:rPr>
          <w:color w:val="000000"/>
        </w:rPr>
        <w:t>.</w:t>
      </w:r>
    </w:p>
    <w:p w:rsidRDefault="00290D95" w:rsidP="00290D95" w:rsidR="00290D95">
      <w:pPr>
        <w:pStyle w:val="Odlomakpopisa"/>
      </w:pPr>
    </w:p>
    <w:p w:rsidRDefault="004657F7" w:rsidP="004657F7" w:rsidR="004657F7" w:rsidRPr="00C50F66">
      <w:pPr>
        <w:numPr>
          <w:ilvl w:val="0"/>
          <w:numId w:val="21"/>
        </w:numPr>
        <w:contextualSpacing/>
        <w:jc w:val="both"/>
        <w:rPr>
          <w:b/>
        </w:rPr>
      </w:pPr>
      <w:r>
        <w:t>Utvrđena vrijednost nekretnin</w:t>
      </w:r>
      <w:r w:rsidR="00C578E1">
        <w:t>e</w:t>
      </w:r>
      <w:r>
        <w:t xml:space="preserve"> iz točke </w:t>
      </w:r>
      <w:r w:rsidR="00903EDB">
        <w:t>I.</w:t>
      </w:r>
      <w:r>
        <w:t xml:space="preserve"> je kako je navedeno u toj točki te se </w:t>
      </w:r>
      <w:r w:rsidR="002148C2">
        <w:t xml:space="preserve">ne </w:t>
      </w:r>
      <w:r>
        <w:t>mo</w:t>
      </w:r>
      <w:r w:rsidR="00C578E1">
        <w:t xml:space="preserve">že </w:t>
      </w:r>
      <w:r>
        <w:t>prodati:</w:t>
      </w:r>
    </w:p>
    <w:p w:rsidRDefault="00C50F66" w:rsidP="00C50F66" w:rsidR="00C50F66">
      <w:pPr>
        <w:pStyle w:val="Odlomakpopisa"/>
        <w:rPr>
          <w:b/>
        </w:rPr>
      </w:pPr>
    </w:p>
    <w:p w:rsidRDefault="00C50F66" w:rsidP="00C578E1" w:rsidR="00C50F66">
      <w:pPr>
        <w:pStyle w:val="Odlomakpopisa"/>
        <w:numPr>
          <w:ilvl w:val="0"/>
          <w:numId w:val="20"/>
        </w:numPr>
        <w:jc w:val="both"/>
      </w:pPr>
      <w:r>
        <w:t xml:space="preserve">na prvoj dražbi ispod tri četvrtine utvrđene vrijednosti nekretnine odnosno ispod </w:t>
      </w:r>
      <w:r w:rsidR="002E13AA">
        <w:t>545.978,25</w:t>
      </w:r>
      <w:r>
        <w:t xml:space="preserve"> kn</w:t>
      </w:r>
    </w:p>
    <w:p w:rsidRDefault="00C50F66" w:rsidP="00C50F66" w:rsidR="00C50F66">
      <w:pPr>
        <w:numPr>
          <w:ilvl w:val="0"/>
          <w:numId w:val="20"/>
        </w:numPr>
        <w:contextualSpacing/>
        <w:jc w:val="both"/>
      </w:pPr>
      <w:r>
        <w:t xml:space="preserve">na drugoj dražbi ispod jedne polovine utvrđene vrijednosti nekretnine odnosno ispod </w:t>
      </w:r>
      <w:r w:rsidR="002E13AA">
        <w:t>363.985,50</w:t>
      </w:r>
      <w:r w:rsidR="00E44CEF">
        <w:t xml:space="preserve"> </w:t>
      </w:r>
      <w:r>
        <w:t>kn</w:t>
      </w:r>
    </w:p>
    <w:p w:rsidRDefault="00C50F66" w:rsidP="00C50F66" w:rsidR="00C50F66">
      <w:pPr>
        <w:numPr>
          <w:ilvl w:val="0"/>
          <w:numId w:val="20"/>
        </w:numPr>
        <w:contextualSpacing/>
        <w:jc w:val="both"/>
      </w:pPr>
      <w:r>
        <w:t xml:space="preserve">na trećoj dražbi ispod jedne četvrtine utvrđene vrijednosti nekretnine odnosno ispod </w:t>
      </w:r>
      <w:r w:rsidR="002E13AA">
        <w:t>181.992,75</w:t>
      </w:r>
      <w:r>
        <w:t xml:space="preserve"> kn,</w:t>
      </w:r>
    </w:p>
    <w:p w:rsidRDefault="00C50F66" w:rsidP="00C50F66" w:rsidR="00C50F66">
      <w:pPr>
        <w:numPr>
          <w:ilvl w:val="0"/>
          <w:numId w:val="20"/>
        </w:numPr>
        <w:contextualSpacing/>
        <w:jc w:val="both"/>
      </w:pPr>
      <w:r>
        <w:t>na četvrtoj dražbi nekretnina se prodaje po početnoj cijeni od 1,00 kune</w:t>
      </w:r>
    </w:p>
    <w:p w:rsidRDefault="00C50F66" w:rsidP="00C50F66" w:rsidR="00C50F66">
      <w:pPr>
        <w:ind w:left="1134"/>
        <w:contextualSpacing/>
        <w:jc w:val="both"/>
      </w:pPr>
      <w:r>
        <w:tab/>
        <w:t>(čl.247. st. 5. i 6. SZ-a).</w:t>
      </w:r>
    </w:p>
    <w:p w:rsidRDefault="00C50F66" w:rsidP="00C50F66" w:rsidR="00C50F66">
      <w:pPr>
        <w:pStyle w:val="Odlomakpopisa"/>
        <w:ind w:left="1080"/>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(čl.247. st.7.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(čl.106. st.1. OZ-a). </w:t>
      </w:r>
    </w:p>
    <w:p w:rsidRDefault="004657F7" w:rsidP="004657F7" w:rsidR="004657F7">
      <w:pPr>
        <w:ind w:firstLine="708"/>
        <w:jc w:val="both"/>
      </w:pPr>
    </w:p>
    <w:p w:rsidRDefault="004657F7" w:rsidP="0094513B" w:rsidR="004657F7">
      <w:pPr>
        <w:pStyle w:val="Odlomakpopisa"/>
        <w:numPr>
          <w:ilvl w:val="0"/>
          <w:numId w:val="21"/>
        </w:numPr>
        <w:jc w:val="both"/>
      </w:pPr>
      <w:r>
        <w:t xml:space="preserve"> </w:t>
      </w:r>
      <w:r w:rsidR="0094513B" w:rsidRPr="0094513B">
        <w:t xml:space="preserve">Kao kupci mogu sudjelovati samo osobe koje su prethodno dale jamčevinu u visini od 10 % utvrđene vrijednosti nekretnina iz točke I. ovog zaključka. Jamčevina se </w:t>
      </w:r>
      <w:r w:rsidR="0094513B">
        <w:t>u</w:t>
      </w:r>
      <w:r w:rsidR="0094513B" w:rsidRPr="0094513B">
        <w:t>plaćuje na poseban račun Agencije u iznosu, roku i na način utvrđen u pozivu na sudjelovanje (čl. 12. Pravilnika o načinu i postupku provedbe prodaje nekretnina i pokretnina u ovršnom postupku – Narodne novine broj 156/14,</w:t>
      </w:r>
      <w:r w:rsidR="0094513B">
        <w:t xml:space="preserve"> 1/19,</w:t>
      </w:r>
      <w:r w:rsidR="0094513B" w:rsidRPr="0094513B">
        <w:t xml:space="preserve">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w:t>
      </w:r>
      <w:r w:rsidR="00E44CEF">
        <w:t>rijenos novčanih sredstava (čl.99. st.4</w:t>
      </w:r>
      <w:r>
        <w:t>.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kupovnine smatrat će se uplata izvršena u roku i evidentirana na računu Agencije najkasnije u roku od 8 (osam) dana od isteka roka za uplatu (čl.27. st.2. Pravilnika). </w:t>
      </w:r>
    </w:p>
    <w:p w:rsidRDefault="00BD6F09" w:rsidP="00BD6F09" w:rsidR="00BD6F09">
      <w:pPr>
        <w:pStyle w:val="Odlomakpopisa"/>
      </w:pPr>
    </w:p>
    <w:p w:rsidRDefault="00BD6F09" w:rsidP="004657F7" w:rsidR="00BD6F09">
      <w:pPr>
        <w:numPr>
          <w:ilvl w:val="0"/>
          <w:numId w:val="21"/>
        </w:numPr>
        <w:contextualSpacing/>
        <w:jc w:val="both"/>
      </w:pPr>
      <w:r>
        <w:t>Nekretnin</w:t>
      </w:r>
      <w:r w:rsidR="00C578E1">
        <w:t>a</w:t>
      </w:r>
      <w:r>
        <w:t xml:space="preserve"> koj</w:t>
      </w:r>
      <w:r w:rsidR="00C578E1">
        <w:t>a</w:t>
      </w:r>
      <w:r>
        <w:t xml:space="preserve"> </w:t>
      </w:r>
      <w:r w:rsidR="00C578E1">
        <w:t xml:space="preserve">je </w:t>
      </w:r>
      <w:r>
        <w:t>predmetom prodaje slobodn</w:t>
      </w:r>
      <w:r w:rsidR="00C578E1">
        <w:t xml:space="preserve">a je </w:t>
      </w:r>
      <w:r>
        <w:t>od osoba i stvari.</w:t>
      </w:r>
    </w:p>
    <w:p w:rsidRDefault="004657F7" w:rsidP="004657F7" w:rsidR="004657F7">
      <w:pPr>
        <w:ind w:firstLine="708"/>
        <w:jc w:val="both"/>
      </w:pPr>
    </w:p>
    <w:p w:rsidRDefault="004657F7" w:rsidP="004657F7" w:rsidR="004657F7">
      <w:pPr>
        <w:numPr>
          <w:ilvl w:val="0"/>
          <w:numId w:val="21"/>
        </w:numPr>
        <w:contextualSpacing/>
        <w:jc w:val="both"/>
      </w:pPr>
      <w:r>
        <w:t>Nekretnin</w:t>
      </w:r>
      <w:r w:rsidR="00C578E1">
        <w:t>a</w:t>
      </w:r>
      <w:r>
        <w:t xml:space="preserve"> koj</w:t>
      </w:r>
      <w:r w:rsidR="00C578E1">
        <w:t>a je</w:t>
      </w:r>
      <w:r>
        <w:t xml:space="preserve"> predmetom prodaje može se razgledati uz prethodni dogovor sa stečajnim upraviteljem </w:t>
      </w:r>
      <w:r w:rsidR="002E13AA">
        <w:t>Marijanom Gudeljom</w:t>
      </w:r>
      <w:r w:rsidR="00F91C82">
        <w:t xml:space="preserve"> </w:t>
      </w:r>
      <w:r>
        <w:t>na broj telefona</w:t>
      </w:r>
      <w:r w:rsidR="00F91C82">
        <w:t xml:space="preserve"> </w:t>
      </w:r>
      <w:r w:rsidR="00C578E1">
        <w:t xml:space="preserve"> </w:t>
      </w:r>
      <w:r w:rsidR="002E13AA">
        <w:t>098/347 810</w:t>
      </w:r>
      <w:r w:rsidR="00C578E1">
        <w:t>.</w:t>
      </w:r>
    </w:p>
    <w:p w:rsidRDefault="004657F7" w:rsidP="004657F7" w:rsidR="004657F7">
      <w:pPr>
        <w:ind w:left="720"/>
        <w:contextualSpacing/>
      </w:pPr>
    </w:p>
    <w:p w:rsidRDefault="004657F7" w:rsidP="0094513B" w:rsidR="0094513B">
      <w:pPr>
        <w:numPr>
          <w:ilvl w:val="0"/>
          <w:numId w:val="21"/>
        </w:numPr>
        <w:contextualSpacing/>
        <w:jc w:val="both"/>
      </w:pPr>
      <w:r>
        <w:t xml:space="preserve"> </w:t>
      </w:r>
      <w:r w:rsidR="0094513B">
        <w:t xml:space="preserve">Sve poreze i pristojbe u svezi s prodajom snosi kupac. </w:t>
      </w:r>
    </w:p>
    <w:p w:rsidRDefault="0094513B" w:rsidP="0094513B" w:rsidR="0094513B">
      <w:pPr>
        <w:ind w:left="720"/>
        <w:contextualSpacing/>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94513B" w:rsidP="004657F7" w:rsidR="0094513B">
      <w:pPr>
        <w:ind w:left="720"/>
        <w:contextualSpacing/>
        <w:jc w:val="both"/>
        <w:rPr>
          <w:b/>
        </w:rPr>
      </w:pPr>
    </w:p>
    <w:p w:rsidRDefault="004657F7" w:rsidP="00BD6F09" w:rsidR="004657F7">
      <w:pPr>
        <w:jc w:val="center"/>
      </w:pPr>
      <w:r>
        <w:t xml:space="preserve">U Karlovcu, </w:t>
      </w:r>
      <w:r w:rsidR="002E13AA">
        <w:t>29. svibnja</w:t>
      </w:r>
      <w:r w:rsidR="00E44CEF">
        <w:t xml:space="preserve"> 2019.</w:t>
      </w:r>
    </w:p>
    <w:p w:rsidRDefault="00C578E1" w:rsidP="00BD6F09" w:rsidR="00C578E1">
      <w:pPr>
        <w:jc w:val="center"/>
      </w:pPr>
    </w:p>
    <w:p w:rsidRDefault="004657F7" w:rsidP="004657F7" w:rsidR="004657F7">
      <w:pPr>
        <w:ind w:left="5664"/>
      </w:pPr>
      <w:r>
        <w:t xml:space="preserve">                            Sudac:                                                                                                                                     </w:t>
      </w:r>
    </w:p>
    <w:p w:rsidRDefault="004657F7" w:rsidP="004657F7" w:rsidR="004657F7">
      <w:pPr>
        <w:ind w:left="5664"/>
      </w:pPr>
      <w:r>
        <w:t xml:space="preserve">                   </w:t>
      </w:r>
      <w:r w:rsidR="00BD6F09">
        <w:t>Jadranka Mađeruh, v.r.</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r w:rsidR="00BD6F09">
        <w:t xml:space="preserve">                                      Za točnost otpravka-</w:t>
      </w:r>
    </w:p>
    <w:p w:rsidRDefault="004657F7" w:rsidP="004657F7" w:rsidR="004657F7">
      <w:pPr>
        <w:tabs>
          <w:tab w:pos="5805" w:val="left"/>
        </w:tabs>
      </w:pPr>
      <w:r>
        <w:t xml:space="preserve">                                                                             </w:t>
      </w:r>
      <w:r w:rsidR="00BD6F09">
        <w:t xml:space="preserve">                                    ovlašteni službenik:</w:t>
      </w:r>
    </w:p>
    <w:p w:rsidRDefault="004657F7" w:rsidP="004657F7" w:rsidR="004657F7">
      <w:r>
        <w:t>Dna:</w:t>
      </w:r>
      <w:r w:rsidR="00BD6F09">
        <w:t xml:space="preserve">                                                                                                            Draženka Prpić</w:t>
      </w:r>
    </w:p>
    <w:p w:rsidRDefault="004657F7" w:rsidP="004657F7" w:rsidR="004657F7">
      <w:pPr>
        <w:numPr>
          <w:ilvl w:val="0"/>
          <w:numId w:val="22"/>
        </w:numPr>
        <w:rPr>
          <w:b/>
        </w:rPr>
      </w:pPr>
      <w:r>
        <w:t>Stečajni upravitelj</w:t>
      </w:r>
      <w:r w:rsidR="002E13AA">
        <w:t xml:space="preserve"> Marijan Gudelj</w:t>
      </w:r>
    </w:p>
    <w:p w:rsidRDefault="004657F7" w:rsidP="004657F7" w:rsidR="00E107EC">
      <w:pPr>
        <w:numPr>
          <w:ilvl w:val="0"/>
          <w:numId w:val="22"/>
        </w:numPr>
      </w:pPr>
      <w:r>
        <w:t>Porezna uprava</w:t>
      </w:r>
      <w:r w:rsidR="00E107EC">
        <w:t xml:space="preserve"> </w:t>
      </w:r>
      <w:r w:rsidR="0094513B">
        <w:t>Zagreb</w:t>
      </w:r>
    </w:p>
    <w:p w:rsidRDefault="004657F7" w:rsidP="004657F7" w:rsidR="004657F7">
      <w:pPr>
        <w:numPr>
          <w:ilvl w:val="0"/>
          <w:numId w:val="22"/>
        </w:numPr>
      </w:pPr>
      <w:r>
        <w:t>e-Oglasna ploča</w:t>
      </w:r>
    </w:p>
    <w:p w:rsidRDefault="00B72B5E" w:rsidP="004657F7" w:rsidR="002E13AA">
      <w:pPr>
        <w:numPr>
          <w:ilvl w:val="0"/>
          <w:numId w:val="22"/>
        </w:numPr>
      </w:pPr>
      <w:r>
        <w:t xml:space="preserve">Razlučni vjerovnik </w:t>
      </w:r>
      <w:r w:rsidR="002E13AA">
        <w:t>HETA Asset Resolution Hrvatska d.o.o.</w:t>
      </w:r>
    </w:p>
    <w:p w:rsidRDefault="002E13AA" w:rsidP="004657F7" w:rsidR="00B72B5E">
      <w:pPr>
        <w:numPr>
          <w:ilvl w:val="0"/>
          <w:numId w:val="22"/>
        </w:numPr>
      </w:pPr>
      <w:r>
        <w:t>Razlučni vjerovnik Addiko bank d.d.</w:t>
      </w:r>
      <w:r w:rsidR="0094513B">
        <w:t xml:space="preserve"> </w:t>
      </w:r>
    </w:p>
    <w:p w:rsidRDefault="004657F7" w:rsidP="004657F7" w:rsidR="004657F7">
      <w:pPr>
        <w:numPr>
          <w:ilvl w:val="0"/>
          <w:numId w:val="22"/>
        </w:numPr>
      </w:pPr>
      <w:r>
        <w:t>FINA, uz Zahtjev</w:t>
      </w:r>
      <w:r w:rsidR="0097081F">
        <w:t>e</w:t>
      </w:r>
      <w:r>
        <w:t xml:space="preserve"> za prodaju nekretnin</w:t>
      </w:r>
      <w:r w:rsidR="00351434">
        <w:t>a</w:t>
      </w:r>
      <w:r>
        <w:t xml:space="preserve"> u stečajnom postupku,</w:t>
      </w:r>
    </w:p>
    <w:p w:rsidRDefault="004657F7" w:rsidP="004657F7" w:rsidR="004657F7">
      <w:pPr>
        <w:ind w:left="720"/>
      </w:pPr>
      <w:r>
        <w:t>ZK izvad</w:t>
      </w:r>
      <w:r w:rsidR="002E13AA">
        <w:t>ak</w:t>
      </w:r>
      <w:r w:rsidR="0094513B">
        <w:t xml:space="preserve"> </w:t>
      </w:r>
      <w:r>
        <w:t>za nekretnin</w:t>
      </w:r>
      <w:r w:rsidR="00C578E1">
        <w:t>u</w:t>
      </w:r>
      <w:r>
        <w:t xml:space="preserve">, rješenje o prodaji od </w:t>
      </w:r>
      <w:r w:rsidR="002E13AA">
        <w:t>28.03</w:t>
      </w:r>
      <w:r w:rsidR="0094513B">
        <w:t>.2019</w:t>
      </w:r>
      <w:r w:rsidR="002148C2">
        <w:t>.</w:t>
      </w:r>
    </w:p>
    <w:p w:rsidRDefault="004657F7" w:rsidP="004657F7" w:rsidR="004657F7">
      <w:pPr>
        <w:numPr>
          <w:ilvl w:val="0"/>
          <w:numId w:val="22"/>
        </w:numPr>
      </w:pPr>
      <w:r>
        <w:t>spis</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01F2" w:rsidR="002001F2">
      <w:r>
        <w:separator/>
      </w:r>
    </w:p>
  </w:endnote>
  <w:endnote w:id="0" w:type="continuationSeparator">
    <w:p w:rsidRDefault="002001F2" w:rsidR="002001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01F2" w:rsidR="002001F2">
      <w:r>
        <w:separator/>
      </w:r>
    </w:p>
  </w:footnote>
  <w:footnote w:id="0" w:type="continuationSeparator">
    <w:p w:rsidRDefault="002001F2" w:rsidR="002001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421A">
      <w:rPr>
        <w:rStyle w:val="Brojstranice"/>
        <w:noProof/>
      </w:rPr>
      <w:t>3</w:t>
    </w:r>
    <w:r>
      <w:rPr>
        <w:rStyle w:val="Brojstranice"/>
      </w:rPr>
      <w:fldChar w:fldCharType="end"/>
    </w:r>
  </w:p>
  <w:p w:rsidRDefault="005226E5" w:rsidP="00290D95" w:rsidR="005226E5">
    <w:pPr>
      <w:jc w:val="right"/>
    </w:pPr>
    <w:r>
      <w:t xml:space="preserve">1 </w:t>
    </w:r>
    <w:r>
      <w:rPr>
        <w:rFonts w:hAnsi="Verdana" w:ascii="Verdana"/>
      </w:rPr>
      <w:t>St-</w:t>
    </w:r>
    <w:r w:rsidR="002E13AA">
      <w:rPr>
        <w:rFonts w:hAnsi="Verdana" w:ascii="Verdana"/>
      </w:rPr>
      <w:t>7147/2016</w:t>
    </w:r>
  </w:p>
  <w:p w:rsidRDefault="00333753" w:rsidR="00333753"/>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A6421A">
          <w:rPr>
            <w:noProof/>
          </w:rPr>
          <w:t>1</w:t>
        </w:r>
        <w:r>
          <w:fldChar w:fldCharType="end"/>
        </w:r>
      </w:p>
    </w:sdtContent>
  </w:sdt>
  <w:p w:rsidRDefault="00333753" w:rsidR="00333753"/>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5">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6">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7">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77CD4C51"/>
    <w:multiLevelType w:val="hybridMultilevel"/>
    <w:tmpl w:val="819CBC8A"/>
    <w:lvl w:tplc="F92A6BB6"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num w:numId="1">
    <w:abstractNumId w:val="1"/>
  </w:num>
  <w:num w:numId="2">
    <w:abstractNumId w:val="8"/>
  </w:num>
  <w:num w:numId="3">
    <w:abstractNumId w:val="9"/>
  </w:num>
  <w:num w:numId="4">
    <w:abstractNumId w:val="4"/>
  </w:num>
  <w:num w:numId="5">
    <w:abstractNumId w:val="18"/>
  </w:num>
  <w:num w:numId="6">
    <w:abstractNumId w:val="17"/>
  </w:num>
  <w:num w:numId="7">
    <w:abstractNumId w:val="11"/>
  </w:num>
  <w:num w:numId="8">
    <w:abstractNumId w:val="10"/>
  </w:num>
  <w:num w:numId="9">
    <w:abstractNumId w:val="15"/>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4"/>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61001"/>
    <w:rsid w:val="00176A5B"/>
    <w:rsid w:val="0019175A"/>
    <w:rsid w:val="001A044D"/>
    <w:rsid w:val="001B14F5"/>
    <w:rsid w:val="001B277D"/>
    <w:rsid w:val="001D7882"/>
    <w:rsid w:val="001E3EE6"/>
    <w:rsid w:val="001E5045"/>
    <w:rsid w:val="001E656F"/>
    <w:rsid w:val="001F52DA"/>
    <w:rsid w:val="002001F2"/>
    <w:rsid w:val="00210116"/>
    <w:rsid w:val="002148C2"/>
    <w:rsid w:val="002150F3"/>
    <w:rsid w:val="0022423D"/>
    <w:rsid w:val="002372E1"/>
    <w:rsid w:val="00244AE7"/>
    <w:rsid w:val="00251F8F"/>
    <w:rsid w:val="00252076"/>
    <w:rsid w:val="00264819"/>
    <w:rsid w:val="002769D1"/>
    <w:rsid w:val="00280837"/>
    <w:rsid w:val="00290D95"/>
    <w:rsid w:val="002A037F"/>
    <w:rsid w:val="002A40BA"/>
    <w:rsid w:val="002A573F"/>
    <w:rsid w:val="002A75EF"/>
    <w:rsid w:val="002B2CCD"/>
    <w:rsid w:val="002C5A29"/>
    <w:rsid w:val="002E13AA"/>
    <w:rsid w:val="00307376"/>
    <w:rsid w:val="00325D61"/>
    <w:rsid w:val="00330F24"/>
    <w:rsid w:val="00333753"/>
    <w:rsid w:val="0034309D"/>
    <w:rsid w:val="00350C00"/>
    <w:rsid w:val="00350D39"/>
    <w:rsid w:val="00351434"/>
    <w:rsid w:val="00363740"/>
    <w:rsid w:val="003830F0"/>
    <w:rsid w:val="00383F6A"/>
    <w:rsid w:val="00386EC5"/>
    <w:rsid w:val="00395CA7"/>
    <w:rsid w:val="00397FB5"/>
    <w:rsid w:val="003B0D45"/>
    <w:rsid w:val="003B1395"/>
    <w:rsid w:val="003B6DC6"/>
    <w:rsid w:val="003B71A7"/>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C6625"/>
    <w:rsid w:val="007D1994"/>
    <w:rsid w:val="007D6CE1"/>
    <w:rsid w:val="007D7A92"/>
    <w:rsid w:val="007F2E2F"/>
    <w:rsid w:val="007F3CA3"/>
    <w:rsid w:val="00801FA8"/>
    <w:rsid w:val="00805C71"/>
    <w:rsid w:val="0080758F"/>
    <w:rsid w:val="008107AF"/>
    <w:rsid w:val="008208F4"/>
    <w:rsid w:val="00845820"/>
    <w:rsid w:val="008511B0"/>
    <w:rsid w:val="00862846"/>
    <w:rsid w:val="00897562"/>
    <w:rsid w:val="008D3616"/>
    <w:rsid w:val="008D6E51"/>
    <w:rsid w:val="008E369A"/>
    <w:rsid w:val="008F5D1A"/>
    <w:rsid w:val="008F7466"/>
    <w:rsid w:val="00903EDB"/>
    <w:rsid w:val="00910CDC"/>
    <w:rsid w:val="00917222"/>
    <w:rsid w:val="0093714C"/>
    <w:rsid w:val="0094513B"/>
    <w:rsid w:val="0097081F"/>
    <w:rsid w:val="009915B9"/>
    <w:rsid w:val="009C161D"/>
    <w:rsid w:val="009C5270"/>
    <w:rsid w:val="009F2D49"/>
    <w:rsid w:val="00A0306A"/>
    <w:rsid w:val="00A0682A"/>
    <w:rsid w:val="00A22E26"/>
    <w:rsid w:val="00A3668F"/>
    <w:rsid w:val="00A47DF8"/>
    <w:rsid w:val="00A6421A"/>
    <w:rsid w:val="00A672B7"/>
    <w:rsid w:val="00A77D9E"/>
    <w:rsid w:val="00A87381"/>
    <w:rsid w:val="00A947A8"/>
    <w:rsid w:val="00AA1AEF"/>
    <w:rsid w:val="00AA2013"/>
    <w:rsid w:val="00AB77D4"/>
    <w:rsid w:val="00AD5202"/>
    <w:rsid w:val="00AD5773"/>
    <w:rsid w:val="00AE1D68"/>
    <w:rsid w:val="00AF0793"/>
    <w:rsid w:val="00AF72EA"/>
    <w:rsid w:val="00AF7C74"/>
    <w:rsid w:val="00B16532"/>
    <w:rsid w:val="00B22110"/>
    <w:rsid w:val="00B22358"/>
    <w:rsid w:val="00B2539E"/>
    <w:rsid w:val="00B33FB0"/>
    <w:rsid w:val="00B576DA"/>
    <w:rsid w:val="00B64862"/>
    <w:rsid w:val="00B72B5E"/>
    <w:rsid w:val="00B918B5"/>
    <w:rsid w:val="00B97710"/>
    <w:rsid w:val="00BA6991"/>
    <w:rsid w:val="00BD01DA"/>
    <w:rsid w:val="00BD2C9C"/>
    <w:rsid w:val="00BD6F09"/>
    <w:rsid w:val="00BE6F95"/>
    <w:rsid w:val="00BF3686"/>
    <w:rsid w:val="00C069AC"/>
    <w:rsid w:val="00C110E0"/>
    <w:rsid w:val="00C12A9F"/>
    <w:rsid w:val="00C20D84"/>
    <w:rsid w:val="00C21A8D"/>
    <w:rsid w:val="00C32EA9"/>
    <w:rsid w:val="00C41D56"/>
    <w:rsid w:val="00C50F66"/>
    <w:rsid w:val="00C54ED8"/>
    <w:rsid w:val="00C578E1"/>
    <w:rsid w:val="00C83F84"/>
    <w:rsid w:val="00CA797E"/>
    <w:rsid w:val="00CF3A52"/>
    <w:rsid w:val="00D07D55"/>
    <w:rsid w:val="00D315A1"/>
    <w:rsid w:val="00D36E26"/>
    <w:rsid w:val="00D44F96"/>
    <w:rsid w:val="00D47174"/>
    <w:rsid w:val="00D47664"/>
    <w:rsid w:val="00D62E57"/>
    <w:rsid w:val="00D66F9A"/>
    <w:rsid w:val="00D713CE"/>
    <w:rsid w:val="00DC318E"/>
    <w:rsid w:val="00DC31C9"/>
    <w:rsid w:val="00DD482B"/>
    <w:rsid w:val="00DE370F"/>
    <w:rsid w:val="00DF592A"/>
    <w:rsid w:val="00E03E8C"/>
    <w:rsid w:val="00E107EC"/>
    <w:rsid w:val="00E13DEB"/>
    <w:rsid w:val="00E15CBF"/>
    <w:rsid w:val="00E33559"/>
    <w:rsid w:val="00E3664F"/>
    <w:rsid w:val="00E44CEF"/>
    <w:rsid w:val="00E478E8"/>
    <w:rsid w:val="00E5458E"/>
    <w:rsid w:val="00E61DA5"/>
    <w:rsid w:val="00E80BD3"/>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91C82"/>
    <w:rsid w:val="00FA11FD"/>
    <w:rsid w:val="00FA5B03"/>
    <w:rsid w:val="00FB6FB1"/>
    <w:rsid w:val="00FC3043"/>
    <w:rsid w:val="00FD02D7"/>
    <w:rsid w:val="00FD2299"/>
    <w:rsid w:val="00FE005E"/>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A6421A"/>
    <w:rPr>
      <w:color w:val="808080"/>
      <w:bdr w:space="0" w:sz="0" w:color="auto" w:val="none"/>
      <w:shd w:fill="auto" w:color="auto" w:val="clear"/>
    </w:rPr>
  </w:style>
  <w:style w:customStyle="true" w:styleId="eSPISCCParagraphDefaultFont" w:type="character">
    <w:name w:val="eSPIS_CC_Paragraph Default Font"/>
    <w:basedOn w:val="Zadanifontodlomka"/>
    <w:rsid w:val="00A6421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6421A"/>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6421A"/>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6421A"/>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A6421A"/>
    <w:rPr>
      <w:color w:val="808080"/>
      <w:bdr w:color="auto" w:space="0" w:sz="0" w:val="none"/>
      <w:shd w:color="auto" w:fill="auto" w:val="clear"/>
    </w:rPr>
  </w:style>
  <w:style w:customStyle="1" w:styleId="eSPISCCParagraphDefaultFont" w:type="character">
    <w:name w:val="eSPIS_CC_Paragraph Default Font"/>
    <w:basedOn w:val="Zadanifontodlomka"/>
    <w:rsid w:val="00A6421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6421A"/>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6421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6421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7147</izvorni_sadrzaj>
    <derivirana_varijabla naziv="DomainObject.Predmet.Broj_1">7147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priklopljen Ovr-49/18</izvorni_sadrzaj>
    <derivirana_varijabla naziv="DomainObject.Predmet.Opis_1">priklopljen Ovr-49/18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St-7147/2016</izvorni_sadrzaj>
    <derivirana_varijabla naziv="DomainObject.Predmet.OznakaBroj_1">St-7147/2016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ART-CENTAR d.o.o. za trgovinu i marketing u stečaju</izvorni_sadrzaj>
    <derivirana_varijabla naziv="DomainObject.Predmet.ProtustrankaFormated_1">  ART-CENTAR d.o.o. za trgovinu i marketing u stečaju</derivirana_varijabla>
  </DomainObject.Predmet.ProtustrankaFormated>
  <DomainObject.Predmet.ProtustrankaFormatedOIB>
    <izvorni_sadrzaj>  ART-CENTAR d.o.o. za trgovinu i marketing u stečaju, OIB 55162792657</izvorni_sadrzaj>
    <derivirana_varijabla naziv="DomainObject.Predmet.ProtustrankaFormatedOIB_1">  ART-CENTAR d.o.o. za trgovinu i marketing u stečaju, OIB 55162792657</derivirana_varijabla>
  </DomainObject.Predmet.ProtustrankaFormatedOIB>
  <DomainObject.Predmet.ProtustrankaFormatedWithAdress>
    <izvorni_sadrzaj> ART-CENTAR d.o.o. za trgovinu i marketing u stečaju, Vlaška 48, 10000 Zagreb</izvorni_sadrzaj>
    <derivirana_varijabla naziv="DomainObject.Predmet.ProtustrankaFormatedWithAdress_1"> ART-CENTAR d.o.o. za trgovinu i marketing u stečaju, Vlaška 48, 10000 Zagreb</derivirana_varijabla>
  </DomainObject.Predmet.ProtustrankaFormatedWithAdress>
  <DomainObject.Predmet.ProtustrankaFormatedWithAdressOIB>
    <izvorni_sadrzaj> ART-CENTAR d.o.o. za trgovinu i marketing u stečaju, OIB 55162792657, Vlaška 48, 10000 Zagreb</izvorni_sadrzaj>
    <derivirana_varijabla naziv="DomainObject.Predmet.ProtustrankaFormatedWithAdressOIB_1"> ART-CENTAR d.o.o. za trgovinu i marketing u stečaju, OIB 55162792657, Vlaška 48, 10000 Zagreb</derivirana_varijabla>
  </DomainObject.Predmet.ProtustrankaFormatedWithAdressOIB>
  <DomainObject.Predmet.ProtustrankaWithAdress>
    <izvorni_sadrzaj>ART-CENTAR d.o.o. za trgovinu i marketing u stečaju Vlaška 48, 10000 Zagreb</izvorni_sadrzaj>
    <derivirana_varijabla naziv="DomainObject.Predmet.ProtustrankaWithAdress_1">ART-CENTAR d.o.o. za trgovinu i marketing u stečaju Vlaška 48, 10000 Zagreb</derivirana_varijabla>
  </DomainObject.Predmet.ProtustrankaWithAdress>
  <DomainObject.Predmet.ProtustrankaWithAdressOIB>
    <izvorni_sadrzaj>ART-CENTAR d.o.o. za trgovinu i marketing u stečaju, OIB 55162792657, Vlaška 48, 10000 Zagreb</izvorni_sadrzaj>
    <derivirana_varijabla naziv="DomainObject.Predmet.ProtustrankaWithAdressOIB_1">ART-CENTAR d.o.o. za trgovinu i marketing u stečaju, OIB 55162792657, Vlaška 48, 10000 Zagreb</derivirana_varijabla>
  </DomainObject.Predmet.ProtustrankaWithAdressOIB>
  <DomainObject.Predmet.ProtustrankaNazivFormated>
    <izvorni_sadrzaj>ART-CENTAR d.o.o. za trgovinu i marketing u stečaju</izvorni_sadrzaj>
    <derivirana_varijabla naziv="DomainObject.Predmet.ProtustrankaNazivFormated_1">ART-CENTAR d.o.o. za trgovinu i marketing u stečaju</derivirana_varijabla>
  </DomainObject.Predmet.ProtustrankaNazivFormated>
  <DomainObject.Predmet.ProtustrankaNazivFormatedOIB>
    <izvorni_sadrzaj>ART-CENTAR d.o.o. za trgovinu i marketing u stečaju, OIB 55162792657</izvorni_sadrzaj>
    <derivirana_varijabla naziv="DomainObject.Predmet.ProtustrankaNazivFormatedOIB_1">ART-CENTAR d.o.o. za trgovinu i marketing u stečaju, OIB 55162792657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ART-CENTAR d.o.o.</izvorni_sadrzaj>
    <derivirana_varijabla naziv="DomainObject.Predmet.StrankaFormated_1">  ART-CENTAR d.o.o.</derivirana_varijabla>
  </DomainObject.Predmet.StrankaFormated>
  <DomainObject.Predmet.StrankaFormatedOIB>
    <izvorni_sadrzaj>  ART-CENTAR d.o.o., OIB 55162792657</izvorni_sadrzaj>
    <derivirana_varijabla naziv="DomainObject.Predmet.StrankaFormatedOIB_1">  ART-CENTAR d.o.o., OIB 55162792657</derivirana_varijabla>
  </DomainObject.Predmet.StrankaFormatedOIB>
  <DomainObject.Predmet.StrankaFormatedWithAdress>
    <izvorni_sadrzaj> ART-CENTAR d.o.o., Vlaška 48, 10000 Zagreb</izvorni_sadrzaj>
    <derivirana_varijabla naziv="DomainObject.Predmet.StrankaFormatedWithAdress_1"> ART-CENTAR d.o.o., Vlaška 48, 10000 Zagreb</derivirana_varijabla>
  </DomainObject.Predmet.StrankaFormatedWithAdress>
  <DomainObject.Predmet.StrankaFormatedWithAdressOIB>
    <izvorni_sadrzaj> ART-CENTAR d.o.o., OIB 55162792657, Vlaška 48, 10000 Zagreb</izvorni_sadrzaj>
    <derivirana_varijabla naziv="DomainObject.Predmet.StrankaFormatedWithAdressOIB_1"> ART-CENTAR d.o.o., OIB 55162792657, Vlaška 48, 10000 Zagreb</derivirana_varijabla>
  </DomainObject.Predmet.StrankaFormatedWithAdressOIB>
  <DomainObject.Predmet.StrankaWithAdress>
    <izvorni_sadrzaj>ART-CENTAR d.o.o. Vlaška 48,10000 Zagreb</izvorni_sadrzaj>
    <derivirana_varijabla naziv="DomainObject.Predmet.StrankaWithAdress_1">ART-CENTAR d.o.o. Vlaška 48,10000 Zagreb</derivirana_varijabla>
  </DomainObject.Predmet.StrankaWithAdress>
  <DomainObject.Predmet.StrankaWithAdressOIB>
    <izvorni_sadrzaj>ART-CENTAR d.o.o., OIB 55162792657, Vlaška 48,10000 Zagreb</izvorni_sadrzaj>
    <derivirana_varijabla naziv="DomainObject.Predmet.StrankaWithAdressOIB_1">ART-CENTAR d.o.o., OIB 55162792657, Vlaška 48,10000 Zagreb</derivirana_varijabla>
  </DomainObject.Predmet.StrankaWithAdressOIB>
  <DomainObject.Predmet.StrankaNazivFormated>
    <izvorni_sadrzaj>ART-CENTAR d.o.o.</izvorni_sadrzaj>
    <derivirana_varijabla naziv="DomainObject.Predmet.StrankaNazivFormated_1">ART-CENTAR d.o.o.</derivirana_varijabla>
  </DomainObject.Predmet.StrankaNazivFormated>
  <DomainObject.Predmet.StrankaNazivFormatedOIB>
    <izvorni_sadrzaj>ART-CENTAR d.o.o., OIB 55162792657</izvorni_sadrzaj>
    <derivirana_varijabla naziv="DomainObject.Predmet.StrankaNazivFormatedOIB_1">ART-CENTAR d.o.o., OIB 55162792657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ART-CENTAR d.o.o.</item>
    </izvorni_sadrzaj>
    <derivirana_varijabla naziv="DomainObject.Predmet.StrankaListFormated_1">
      <item>ART-CENTAR d.o.o.</item>
    </derivirana_varijabla>
  </DomainObject.Predmet.StrankaListFormated>
  <DomainObject.Predmet.StrankaListFormatedOIB>
    <izvorni_sadrzaj>
      <item>ART-CENTAR d.o.o., OIB 55162792657</item>
    </izvorni_sadrzaj>
    <derivirana_varijabla naziv="DomainObject.Predmet.StrankaListFormatedOIB_1">
      <item>ART-CENTAR d.o.o., OIB 55162792657</item>
    </derivirana_varijabla>
  </DomainObject.Predmet.StrankaListFormatedOIB>
  <DomainObject.Predmet.StrankaListFormatedWithAdress>
    <izvorni_sadrzaj>
      <item>ART-CENTAR d.o.o., Vlaška 48, 10000 Zagreb</item>
    </izvorni_sadrzaj>
    <derivirana_varijabla naziv="DomainObject.Predmet.StrankaListFormatedWithAdress_1">
      <item>ART-CENTAR d.o.o., Vlaška 48, 10000 Zagreb</item>
    </derivirana_varijabla>
  </DomainObject.Predmet.StrankaListFormatedWithAdress>
  <DomainObject.Predmet.StrankaListFormatedWithAdressOIB>
    <izvorni_sadrzaj>
      <item>ART-CENTAR d.o.o., OIB 55162792657, Vlaška 48, 10000 Zagreb</item>
    </izvorni_sadrzaj>
    <derivirana_varijabla naziv="DomainObject.Predmet.StrankaListFormatedWithAdressOIB_1">
      <item>ART-CENTAR d.o.o., OIB 55162792657, Vlaška 48, 10000 Zagreb</item>
    </derivirana_varijabla>
  </DomainObject.Predmet.StrankaListFormatedWithAdressOIB>
  <DomainObject.Predmet.StrankaListNazivFormated>
    <izvorni_sadrzaj>
      <item>ART-CENTAR d.o.o.</item>
    </izvorni_sadrzaj>
    <derivirana_varijabla naziv="DomainObject.Predmet.StrankaListNazivFormated_1">
      <item>ART-CENTAR d.o.o.</item>
    </derivirana_varijabla>
  </DomainObject.Predmet.StrankaListNazivFormated>
  <DomainObject.Predmet.StrankaListNazivFormatedOIB>
    <izvorni_sadrzaj>
      <item>ART-CENTAR d.o.o., OIB 55162792657</item>
    </izvorni_sadrzaj>
    <derivirana_varijabla naziv="DomainObject.Predmet.StrankaListNazivFormatedOIB_1">
      <item>ART-CENTAR d.o.o., OIB 55162792657</item>
    </derivirana_varijabla>
  </DomainObject.Predmet.StrankaListNazivFormatedOIB>
  <DomainObject.Predmet.ProtuStrankaListFormated>
    <izvorni_sadrzaj>
      <item>ART-CENTAR d.o.o. za trgovinu i marketing u stečaju</item>
    </izvorni_sadrzaj>
    <derivirana_varijabla naziv="DomainObject.Predmet.ProtuStrankaListFormated_1">
      <item>ART-CENTAR d.o.o. za trgovinu i marketing u stečaju</item>
    </derivirana_varijabla>
  </DomainObject.Predmet.ProtuStrankaListFormated>
  <DomainObject.Predmet.ProtuStrankaListFormatedOIB>
    <izvorni_sadrzaj>
      <item>ART-CENTAR d.o.o. za trgovinu i marketing u stečaju, OIB 55162792657</item>
    </izvorni_sadrzaj>
    <derivirana_varijabla naziv="DomainObject.Predmet.ProtuStrankaListFormatedOIB_1">
      <item>ART-CENTAR d.o.o. za trgovinu i marketing u stečaju, OIB 55162792657</item>
    </derivirana_varijabla>
  </DomainObject.Predmet.ProtuStrankaListFormatedOIB>
  <DomainObject.Predmet.ProtuStrankaListFormatedWithAdress>
    <izvorni_sadrzaj>
      <item>ART-CENTAR d.o.o. za trgovinu i marketing u stečaju, Vlaška 48, 10000 Zagreb</item>
    </izvorni_sadrzaj>
    <derivirana_varijabla naziv="DomainObject.Predmet.ProtuStrankaListFormatedWithAdress_1">
      <item>ART-CENTAR d.o.o. za trgovinu i marketing u stečaju, Vlaška 48, 10000 Zagreb</item>
    </derivirana_varijabla>
  </DomainObject.Predmet.ProtuStrankaListFormatedWithAdress>
  <DomainObject.Predmet.ProtuStrankaListFormatedWithAdressOIB>
    <izvorni_sadrzaj>
      <item>ART-CENTAR d.o.o. za trgovinu i marketing u stečaju, OIB 55162792657, Vlaška 48, 10000 Zagreb</item>
    </izvorni_sadrzaj>
    <derivirana_varijabla naziv="DomainObject.Predmet.ProtuStrankaListFormatedWithAdressOIB_1">
      <item>ART-CENTAR d.o.o. za trgovinu i marketing u stečaju, OIB 55162792657, Vlaška 48, 10000 Zagreb</item>
    </derivirana_varijabla>
  </DomainObject.Predmet.ProtuStrankaListFormatedWithAdressOIB>
  <DomainObject.Predmet.ProtuStrankaListNazivFormated>
    <izvorni_sadrzaj>
      <item>ART-CENTAR d.o.o. za trgovinu i marketing u stečaju</item>
    </izvorni_sadrzaj>
    <derivirana_varijabla naziv="DomainObject.Predmet.ProtuStrankaListNazivFormated_1">
      <item>ART-CENTAR d.o.o. za trgovinu i marketing u stečaju</item>
    </derivirana_varijabla>
  </DomainObject.Predmet.ProtuStrankaListNazivFormated>
  <DomainObject.Predmet.ProtuStrankaListNazivFormatedOIB>
    <izvorni_sadrzaj>
      <item>ART-CENTAR d.o.o. za trgovinu i marketing u stečaju, OIB 55162792657</item>
    </izvorni_sadrzaj>
    <derivirana_varijabla naziv="DomainObject.Predmet.ProtuStrankaListNazivFormatedOIB_1">
      <item>ART-CENTAR d.o.o. za trgovinu i marketing u stečaju, OIB 55162792657</item>
    </derivirana_varijabla>
  </DomainObject.Predmet.ProtuStrankaListNazivFormatedOIB>
  <DomainObject.Predmet.OstaliListFormated>
    <izvorni_sadrzaj>
      <item>Marijan Gudelj</item>
      <item>Addiko Bank dioničko društvo</item>
      <item>HETA Asset Resolution Hrvatska, društvo za financiranje d.o.o.</item>
    </izvorni_sadrzaj>
    <derivirana_varijabla naziv="DomainObject.Predmet.OstaliListFormated_1">
      <item>Marijan Gudelj</item>
      <item>Addiko Bank dioničko društvo</item>
      <item>HETA Asset Resolution Hrvatska, društvo za financiranje d.o.o.</item>
    </derivirana_varijabla>
  </DomainObject.Predmet.OstaliListFormated>
  <DomainObject.Predmet.OstaliListFormatedOIB>
    <izvorni_sadrzaj>
      <item>Marijan Gudelj, OIB 46116584808</item>
      <item>Addiko Bank dioničko društvo, OIB 14036333877</item>
      <item>HETA Asset Resolution Hrvatska, društvo za financiranje d.o.o., OIB 87064273078</item>
    </izvorni_sadrzaj>
    <derivirana_varijabla naziv="DomainObject.Predmet.OstaliListFormatedOIB_1">
      <item>Marijan Gudelj, OIB 46116584808</item>
      <item>Addiko Bank dioničko društvo, OIB 14036333877</item>
      <item>HETA Asset Resolution Hrvatska, društvo za financiranje d.o.o., OIB 87064273078</item>
    </derivirana_varijabla>
  </DomainObject.Predmet.OstaliListFormatedOIB>
  <DomainObject.Predmet.OstaliListFormatedWithAdress>
    <izvorni_sadrzaj>
      <item>Marijan Gudelj, Rebrovac 24, 10000 Zagreb</item>
      <item>Addiko Bank dioničko društvo, Slavonska avenija 6, 10000 Zagreb</item>
      <item>HETA Asset Resolution Hrvatska, društvo za financiranje d.o.o., Slavonska avenija 6/a, 10000 Zagreb</item>
    </izvorni_sadrzaj>
    <derivirana_varijabla naziv="DomainObject.Predmet.OstaliListFormatedWithAdress_1">
      <item>Marijan Gudelj, Rebrovac 24, 10000 Zagreb</item>
      <item>Addiko Bank dioničko društvo, Slavonska avenija 6, 10000 Zagreb</item>
      <item>HETA Asset Resolution Hrvatska, društvo za financiranje d.o.o., Slavonska avenija 6/a, 10000 Zagreb</item>
    </derivirana_varijabla>
  </DomainObject.Predmet.OstaliListFormatedWithAdress>
  <DomainObject.Predmet.OstaliListFormatedWithAdressOIB>
    <izvorni_sadrzaj>
      <item>Marijan Gudelj, OIB 46116584808, Rebrovac 24, 10000 Zagreb</item>
      <item>Addiko Bank dioničko društvo, OIB 14036333877, Slavonska avenija 6, 10000 Zagreb</item>
      <item>HETA Asset Resolution Hrvatska, društvo za financiranje d.o.o., OIB 87064273078, Slavonska avenija 6/a, 10000 Zagreb</item>
    </izvorni_sadrzaj>
    <derivirana_varijabla naziv="DomainObject.Predmet.OstaliListFormatedWithAdressOIB_1">
      <item>Marijan Gudelj, OIB 46116584808, Rebrovac 24, 10000 Zagreb</item>
      <item>Addiko Bank dioničko društvo, OIB 14036333877, Slavonska avenija 6, 10000 Zagreb</item>
      <item>HETA Asset Resolution Hrvatska, društvo za financiranje d.o.o., OIB 87064273078, Slavonska avenija 6/a, 10000 Zagreb</item>
    </derivirana_varijabla>
  </DomainObject.Predmet.OstaliListFormatedWithAdressOIB>
  <DomainObject.Predmet.OstaliListNazivFormated>
    <izvorni_sadrzaj>
      <item>Marijan Gudelj</item>
      <item>Addiko Bank dioničko društvo</item>
      <item>HETA Asset Resolution Hrvatska, društvo za financiranje d.o.o.</item>
    </izvorni_sadrzaj>
    <derivirana_varijabla naziv="DomainObject.Predmet.OstaliListNazivFormated_1">
      <item>Marijan Gudelj</item>
      <item>Addiko Bank dioničko društvo</item>
      <item>HETA Asset Resolution Hrvatska, društvo za financiranje d.o.o.</item>
    </derivirana_varijabla>
  </DomainObject.Predmet.OstaliListNazivFormated>
  <DomainObject.Predmet.OstaliListNazivFormatedOIB>
    <izvorni_sadrzaj>
      <item>Marijan Gudelj, OIB 46116584808</item>
      <item>Addiko Bank dioničko društvo, OIB 14036333877</item>
      <item>HETA Asset Resolution Hrvatska, društvo za financiranje d.o.o., OIB 87064273078</item>
    </izvorni_sadrzaj>
    <derivirana_varijabla naziv="DomainObject.Predmet.OstaliListNazivFormatedOIB_1">
      <item>Marijan Gudelj, OIB 46116584808</item>
      <item>Addiko Bank dioničko društvo, OIB 14036333877</item>
      <item>HETA Asset Resolution Hrvatska, društvo za financiranje d.o.o., OIB 87064273078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
    <derivirana_varijabla naziv="DomainObject.PoslovniBrojDokumenta_1"/>
  </DomainObject.PoslovniBrojDokumenta>
  <DomainObject.Predmet.StrankaIDrugi>
    <izvorni_sadrzaj>ART-CENTAR d.o.o.</izvorni_sadrzaj>
    <derivirana_varijabla naziv="DomainObject.Predmet.StrankaIDrugi_1">ART-CENTAR d.o.o.</derivirana_varijabla>
  </DomainObject.Predmet.StrankaIDrugi>
  <DomainObject.Predmet.ProtustrankaIDrugi>
    <izvorni_sadrzaj>ART-CENTAR d.o.o. za trgovinu i marketing u stečaju</izvorni_sadrzaj>
    <derivirana_varijabla naziv="DomainObject.Predmet.ProtustrankaIDrugi_1">ART-CENTAR d.o.o. za trgovinu i marketing u stečaju</derivirana_varijabla>
  </DomainObject.Predmet.ProtustrankaIDrugi>
  <DomainObject.Predmet.StrankaIDrugiAdressOIB>
    <izvorni_sadrzaj>ART-CENTAR d.o.o., OIB 55162792657, Vlaška 48, 10000 Zagreb</izvorni_sadrzaj>
    <derivirana_varijabla naziv="DomainObject.Predmet.StrankaIDrugiAdressOIB_1">ART-CENTAR d.o.o., OIB 55162792657, Vlaška 48, 10000 Zagreb</derivirana_varijabla>
  </DomainObject.Predmet.StrankaIDrugiAdressOIB>
  <DomainObject.Predmet.ProtustrankaIDrugiAdressOIB>
    <izvorni_sadrzaj>ART-CENTAR d.o.o. za trgovinu i marketing u stečaju, OIB 55162792657, Vlaška 48, 10000 Zagreb</izvorni_sadrzaj>
    <derivirana_varijabla naziv="DomainObject.Predmet.ProtustrankaIDrugiAdressOIB_1">ART-CENTAR d.o.o. za trgovinu i marketing u stečaju, OIB 55162792657, Vlaška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ART-CENTAR d.o.o.</item>
      <item>ART-CENTAR d.o.o. za trgovinu i marketing u stečaju</item>
      <item>Marijan Gudelj</item>
      <item>Addiko Bank dioničko društvo</item>
      <item>HETA Asset Resolution Hrvatska, društvo za financiranje d.o.o.</item>
    </izvorni_sadrzaj>
    <derivirana_varijabla naziv="DomainObject.Predmet.SudioniciListNaziv_1">
      <item>ART-CENTAR d.o.o.</item>
      <item>ART-CENTAR d.o.o. za trgovinu i marketing u stečaju</item>
      <item>Marijan Gudelj</item>
      <item>Addiko Bank dioničko društvo</item>
      <item>HETA Asset Resolution Hrvatska, društvo za financiranje d.o.o.</item>
    </derivirana_varijabla>
  </DomainObject.Predmet.SudioniciListNaziv>
  <DomainObject.Predmet.SudioniciListAdressOIB>
    <izvorni_sadrzaj>
      <item>ART-CENTAR d.o.o., OIB 55162792657, Vlaška 48,10000 Zagreb</item>
      <item>ART-CENTAR d.o.o. za trgovinu i marketing u stečaju, OIB 55162792657, Vlaška 48,10000 Zagreb</item>
      <item>Marijan Gudelj, OIB 46116584808, Rebrovac 24,10000 Zagreb</item>
      <item>Addiko Bank dioničko društvo, OIB 14036333877, Slavonska avenija 6,10000 Zagreb</item>
      <item>HETA Asset Resolution Hrvatska, društvo za financiranje d.o.o., OIB 87064273078, Slavonska avenija 6/a,10000 Zagreb</item>
    </izvorni_sadrzaj>
    <derivirana_varijabla naziv="DomainObject.Predmet.SudioniciListAdressOIB_1">
      <item>ART-CENTAR d.o.o., OIB 55162792657, Vlaška 48,10000 Zagreb</item>
      <item>ART-CENTAR d.o.o. za trgovinu i marketing u stečaju, OIB 55162792657, Vlaška 48,10000 Zagreb</item>
      <item>Marijan Gudelj, OIB 46116584808, Rebrovac 24,10000 Zagreb</item>
      <item>Addiko Bank dioničko društvo, OIB 14036333877, Slavonska avenija 6,10000 Zagreb</item>
      <item>HETA Asset Resolution Hrvatska, društvo za financiranje d.o.o., OIB 87064273078,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55162792657</item>
      <item>, OIB 55162792657</item>
      <item>, OIB 46116584808</item>
      <item>, OIB 14036333877</item>
      <item>, OIB 87064273078</item>
    </izvorni_sadrzaj>
    <derivirana_varijabla naziv="DomainObject.Predmet.SudioniciListNazivOIB_1">
      <item>, OIB 55162792657</item>
      <item>, OIB 55162792657</item>
      <item>, OIB 46116584808</item>
      <item>, OIB 14036333877</item>
      <item>, OIB 87064273078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2019.</izvorni_sadrzaj>
    <derivirana_varijabla naziv="DomainObject.Predmet.DatumZadnjeOdrzaneSudskeRadnje_1">29. svibnja 2019.</derivirana_varijabla>
  </DomainObject.Predmet.DatumZadnjeOdrzaneSudskeRadnje>
  <DomainObject.PredzadnjaOdlukaIzPredmeta.DatumDonosenjaOdluke>
    <izvorni_sadrzaj>18. travnja 2019.</izvorni_sadrzaj>
    <derivirana_varijabla naziv="DomainObject.PredzadnjaOdlukaIzPredmeta.DatumDonosenjaOdluke_1">18. travnja 2019.</derivirana_varijabla>
  </DomainObject.PredzadnjaOdlukaIzPredmeta.DatumDonosenjaOdluke>
  <DomainObject.PredzadnjaOdlukaIzPredmeta.Oznaka>
    <izvorni_sadrzaj>St-7147/2016-33</izvorni_sadrzaj>
    <derivirana_varijabla naziv="DomainObject.PredzadnjaOdlukaIzPredmeta.Oznaka_1">St-7147/2016-33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A460FB-C23A-4FF7-BE05-8642611857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868</properties:Words>
  <properties:Characters>4760</properties:Characters>
  <properties:Lines>128</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2019-05-29T10:34:00Z</dcterms:created>
  <dc:creator>Korisnik</dc:creator>
  <cp:lastModifiedBy>Draženka Prpić</cp:lastModifiedBy>
  <cp:lastPrinted>2019-05-29T10:38:00Z</cp:lastPrinted>
  <dcterms:modified xmlns:xsi="http://www.w3.org/2001/XMLSchema-instance" xsi:type="dcterms:W3CDTF">2019-05-29T10:38:00Z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PRODAJI-ART-CENTAR d.o.o.-St-7147-16-NOVI ZAKON.docx)</vt:lpwstr>
  </prop:property>
  <prop:property name="CC_coloring" pid="4" fmtid="{D5CDD505-2E9C-101B-9397-08002B2CF9AE}">
    <vt:bool>false</vt:bool>
  </prop:property>
  <prop:property name="BrojStranica" pid="5" fmtid="{D5CDD505-2E9C-101B-9397-08002B2CF9AE}">
    <vt:i4>3</vt:i4>
  </prop:property>
</prop:Properties>
</file>