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222a" w14:paraId="69b222a" w:rsidRDefault="00FA627A" w:rsidP="00FA627A" w:rsidR="00FB229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B2299"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1016000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B2299">
        <w:tab/>
      </w:r>
      <w:r w:rsidR="00FB2299">
        <w:tab/>
      </w:r>
      <w:r w:rsidR="00FB2299">
        <w:tab/>
      </w:r>
      <w:r w:rsidR="00FB2299">
        <w:tab/>
      </w:r>
      <w:r w:rsidR="00FB2299">
        <w:tab/>
        <w:t xml:space="preserve">          </w:t>
      </w:r>
    </w:p>
    <w:p w:rsidRDefault="00FB2299" w:rsidP="00FB2299" w:rsidR="00FB2299">
      <w:pPr>
        <w:spacing w:after="0"/>
        <w:ind w:firstLine="720"/>
        <w:rPr>
          <w:b/>
        </w:rPr>
      </w:pPr>
    </w:p>
    <w:p w:rsidRDefault="00FB2299" w:rsidP="00FB2299" w:rsidR="00FB2299">
      <w:pPr>
        <w:spacing w:after="0"/>
        <w:ind w:firstLine="720"/>
        <w:rPr>
          <w:b/>
        </w:rPr>
      </w:pPr>
    </w:p>
    <w:p w:rsidRDefault="00FB2299" w:rsidP="00FB2299" w:rsidR="00FB2299">
      <w:pPr>
        <w:spacing w:after="0"/>
        <w:ind w:firstLine="720"/>
        <w:rPr>
          <w:b/>
        </w:rPr>
      </w:pPr>
      <w:r>
        <w:rPr>
          <w:b/>
        </w:rPr>
        <w:t>REPUBLIKA HRVATSKA</w:t>
      </w:r>
    </w:p>
    <w:p w:rsidRDefault="00FB2299" w:rsidP="00FB2299" w:rsidR="00FB2299">
      <w:pPr>
        <w:spacing w:after="0"/>
      </w:pPr>
      <w:r>
        <w:t xml:space="preserve">     TRGOVAČKI SUD U VARAŽDINU</w:t>
      </w:r>
    </w:p>
    <w:p w:rsidRDefault="00FB2299" w:rsidP="00FB2299" w:rsidR="00FB2299">
      <w:pPr>
        <w:spacing w:after="0"/>
      </w:pPr>
      <w:r>
        <w:t xml:space="preserve">                     Braće Radića 2</w:t>
      </w:r>
    </w:p>
    <w:p w:rsidRDefault="00FB2299" w:rsidP="00FB2299" w:rsidR="00FB2299">
      <w:pPr>
        <w:spacing w:after="0"/>
      </w:pPr>
    </w:p>
    <w:p w:rsidRDefault="00FB2299" w:rsidP="00FB2299" w:rsidR="00FB2299">
      <w:pPr>
        <w:spacing w:after="0"/>
      </w:pPr>
    </w:p>
    <w:p w:rsidRDefault="00FB2299" w:rsidP="00FB2299" w:rsidR="00FB2299" w:rsidRPr="00FA627A">
      <w:pPr>
        <w:spacing w:after="0"/>
        <w:jc w:val="center"/>
        <w:rPr>
          <w:sz w:val="22"/>
          <w:szCs w:val="22"/>
        </w:rPr>
      </w:pPr>
      <w:r w:rsidRPr="00FA627A">
        <w:rPr>
          <w:sz w:val="22"/>
          <w:szCs w:val="22"/>
        </w:rPr>
        <w:t>REPUBLIKA HRVATSKA</w:t>
      </w:r>
    </w:p>
    <w:p w:rsidRDefault="00FB2299" w:rsidP="00FB2299" w:rsidR="00FB2299" w:rsidRPr="00FA627A">
      <w:pPr>
        <w:spacing w:after="0"/>
        <w:jc w:val="center"/>
        <w:rPr>
          <w:b/>
          <w:sz w:val="22"/>
          <w:szCs w:val="22"/>
        </w:rPr>
      </w:pPr>
    </w:p>
    <w:p w:rsidRDefault="00FB2299" w:rsidP="00FB2299" w:rsidR="00FB2299" w:rsidRPr="00FA627A">
      <w:pPr>
        <w:spacing w:after="0"/>
        <w:jc w:val="center"/>
        <w:rPr>
          <w:sz w:val="22"/>
          <w:szCs w:val="22"/>
        </w:rPr>
      </w:pPr>
      <w:r w:rsidRPr="00FA627A">
        <w:rPr>
          <w:sz w:val="22"/>
          <w:szCs w:val="22"/>
        </w:rPr>
        <w:t xml:space="preserve">R J E Š E N J E </w:t>
      </w:r>
    </w:p>
    <w:p w:rsidRDefault="00FB2299" w:rsidP="00FB2299" w:rsidR="00FB2299" w:rsidRPr="00FA627A">
      <w:pPr>
        <w:spacing w:after="0"/>
        <w:rPr>
          <w:sz w:val="22"/>
          <w:szCs w:val="22"/>
        </w:rPr>
      </w:pPr>
    </w:p>
    <w:p w:rsidRDefault="00FB2299" w:rsidP="00FB2299" w:rsidR="00FB2299" w:rsidRPr="00FA627A">
      <w:pPr>
        <w:spacing w:after="0"/>
        <w:ind w:firstLine="72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 xml:space="preserve">Trgovački sud u Varaždinu, po sucu toga suda Mariji Levanić – Škerbić, kao stečajnom sucu u stečajnom postupku nad stečajnim dužnikom EMOS d.o.o. ''u stečaju'', sa sjedištem u Kelemenu, Varaždinska 1/B, OIB: 05776615168, MBS: 070024551, 23. veljače 2016. godine </w:t>
      </w:r>
    </w:p>
    <w:p w:rsidRDefault="00FB2299" w:rsidP="00FB2299" w:rsidR="00FB2299" w:rsidRPr="00FA627A">
      <w:pPr>
        <w:spacing w:after="0"/>
        <w:ind w:firstLine="720"/>
        <w:jc w:val="both"/>
        <w:rPr>
          <w:sz w:val="22"/>
          <w:szCs w:val="22"/>
        </w:rPr>
      </w:pPr>
    </w:p>
    <w:p w:rsidRDefault="00FB2299" w:rsidP="00FB2299" w:rsidR="00FB2299" w:rsidRPr="00FA627A">
      <w:pPr>
        <w:spacing w:after="0"/>
        <w:jc w:val="center"/>
        <w:rPr>
          <w:sz w:val="22"/>
          <w:szCs w:val="22"/>
        </w:rPr>
      </w:pPr>
      <w:r w:rsidRPr="00FA627A">
        <w:rPr>
          <w:sz w:val="22"/>
          <w:szCs w:val="22"/>
        </w:rPr>
        <w:t>r i j e š i o   j e</w:t>
      </w:r>
    </w:p>
    <w:p w:rsidRDefault="00FB2299" w:rsidP="00FB2299" w:rsidR="00FB2299" w:rsidRPr="00FA627A">
      <w:pPr>
        <w:spacing w:after="0"/>
        <w:rPr>
          <w:sz w:val="22"/>
          <w:szCs w:val="22"/>
        </w:rPr>
      </w:pPr>
    </w:p>
    <w:p w:rsidRDefault="00FB2299" w:rsidP="00FB2299" w:rsidR="00FB2299" w:rsidRPr="00FA627A">
      <w:pPr>
        <w:numPr>
          <w:ilvl w:val="0"/>
          <w:numId w:val="47"/>
        </w:numPr>
        <w:tabs>
          <w:tab w:pos="720" w:val="num"/>
        </w:tabs>
        <w:spacing w:after="0"/>
        <w:ind w:left="720"/>
        <w:jc w:val="both"/>
        <w:rPr>
          <w:sz w:val="22"/>
          <w:szCs w:val="22"/>
        </w:rPr>
      </w:pPr>
      <w:r w:rsidRPr="00FA627A">
        <w:rPr>
          <w:b/>
          <w:sz w:val="22"/>
          <w:szCs w:val="22"/>
        </w:rPr>
        <w:t>Sud određuje način unovčenja nekretnina stečajnog dužnika prodajom u ovom stečajnom postupku</w:t>
      </w:r>
      <w:r w:rsidRPr="00FA627A">
        <w:rPr>
          <w:sz w:val="22"/>
          <w:szCs w:val="22"/>
        </w:rPr>
        <w:t xml:space="preserve"> (uz odgovarajuću primjenu pravila o ovrsi na nekretninama) i to sljedećih nekretnina:</w:t>
      </w:r>
    </w:p>
    <w:p w:rsidRDefault="00FB2299" w:rsidP="00FB2299" w:rsidR="00FB2299" w:rsidRPr="00FA627A">
      <w:pPr>
        <w:tabs>
          <w:tab w:pos="5326" w:val="left"/>
        </w:tabs>
        <w:spacing w:after="0"/>
        <w:rPr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3818,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>. br. 3208 - livada LUG površine 5224 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rPr>
          <w:rFonts w:hAnsi="Calibri" w:ascii="Calibri"/>
          <w:b/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3548,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>. br. 3142 - livada GOŠČARA površine 10.273 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ind w:left="360"/>
        <w:rPr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3721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3364 </w:t>
      </w:r>
      <w:r w:rsidRPr="00FA627A">
        <w:rPr>
          <w:sz w:val="22"/>
          <w:szCs w:val="22"/>
          <w:lang w:eastAsia="en-AU"/>
        </w:rPr>
        <w:t xml:space="preserve">- oranica </w:t>
      </w:r>
      <w:r w:rsidRPr="00FA627A">
        <w:rPr>
          <w:sz w:val="22"/>
          <w:szCs w:val="22"/>
        </w:rPr>
        <w:t xml:space="preserve">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6869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ind w:left="360"/>
        <w:rPr>
          <w:rFonts w:hAnsi="Calibri" w:ascii="Calibri"/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3722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3159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>livada GOŠČARA</w:t>
      </w:r>
      <w:r w:rsidRPr="00FA627A">
        <w:rPr>
          <w:b/>
          <w:sz w:val="22"/>
          <w:szCs w:val="22"/>
        </w:rPr>
        <w:t xml:space="preserve">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>4380</w:t>
      </w:r>
      <w:r w:rsidRPr="00FA627A">
        <w:rPr>
          <w:b/>
          <w:sz w:val="22"/>
          <w:szCs w:val="22"/>
        </w:rPr>
        <w:t xml:space="preserve">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rPr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3720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3166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>livada GOŠČARA</w:t>
      </w:r>
      <w:r w:rsidRPr="00FA627A">
        <w:rPr>
          <w:b/>
          <w:sz w:val="22"/>
          <w:szCs w:val="22"/>
        </w:rPr>
        <w:t xml:space="preserve">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>6484</w:t>
      </w:r>
      <w:r w:rsidRPr="00FA627A">
        <w:rPr>
          <w:b/>
          <w:sz w:val="22"/>
          <w:szCs w:val="22"/>
        </w:rPr>
        <w:t xml:space="preserve">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rPr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3724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3152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>livada GOŠČARA</w:t>
      </w:r>
      <w:r w:rsidRPr="00FA627A">
        <w:rPr>
          <w:b/>
          <w:sz w:val="22"/>
          <w:szCs w:val="22"/>
        </w:rPr>
        <w:t xml:space="preserve">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10597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3725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3365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5528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1525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3386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9071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2775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3387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14534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rPr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3727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A627A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3097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7255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lastRenderedPageBreak/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1685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3245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8347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rPr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2593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3250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6940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rPr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3000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3137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6817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2175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3193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1637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rPr>
          <w:sz w:val="22"/>
          <w:szCs w:val="22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3749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3192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2744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3735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3272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GOŠČARA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16611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3738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3122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8618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3739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>3121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7366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2380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3120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10255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1832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>3151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GOŠČARA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6614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 xml:space="preserve">, </w:t>
      </w:r>
    </w:p>
    <w:p w:rsidRDefault="00FB2299" w:rsidP="00FB2299" w:rsidR="00FB2299" w:rsidRPr="00FA627A">
      <w:pPr>
        <w:pStyle w:val="Odlomakpopisa"/>
        <w:spacing w:after="0"/>
        <w:rPr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2366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3113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10586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>,</w:t>
      </w:r>
    </w:p>
    <w:p w:rsidRDefault="00FB2299" w:rsidP="00FB2299" w:rsidR="00FB2299" w:rsidRPr="00FA627A">
      <w:pPr>
        <w:pStyle w:val="Odlomakpopisa"/>
        <w:spacing w:after="0"/>
        <w:ind w:left="360"/>
        <w:rPr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2646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3114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3542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>,</w:t>
      </w:r>
    </w:p>
    <w:p w:rsidRDefault="00FB2299" w:rsidP="00FB2299" w:rsidR="00FB2299" w:rsidRPr="00FA627A">
      <w:pPr>
        <w:pStyle w:val="Odlomakpopisa"/>
        <w:spacing w:after="0"/>
        <w:ind w:left="360"/>
        <w:rPr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3751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3203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5033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>,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3623</w:t>
      </w:r>
      <w:r w:rsidRPr="00FA627A">
        <w:rPr>
          <w:b/>
          <w:sz w:val="22"/>
          <w:szCs w:val="22"/>
          <w:lang w:eastAsia="en-AU"/>
        </w:rPr>
        <w:t xml:space="preserve">, k.o. Kelemen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3011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26641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>,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3111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19007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>,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3118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LUG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8666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>,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2043</w:t>
      </w:r>
      <w:r>
        <w:rPr>
          <w:b/>
          <w:lang w:eastAsia="en-AU"/>
        </w:rPr>
        <w:t xml:space="preserve">, k.o. Kelemen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3194 </w:t>
      </w:r>
      <w:r>
        <w:rPr>
          <w:lang w:eastAsia="en-AU"/>
        </w:rPr>
        <w:t xml:space="preserve">- </w:t>
      </w:r>
      <w:r>
        <w:t xml:space="preserve">livada LUG </w:t>
      </w:r>
      <w:r>
        <w:rPr>
          <w:lang w:eastAsia="en-AU"/>
        </w:rPr>
        <w:t xml:space="preserve">površine </w:t>
      </w:r>
      <w:r>
        <w:t xml:space="preserve">1470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1857</w:t>
      </w:r>
      <w:r>
        <w:rPr>
          <w:b/>
          <w:lang w:eastAsia="en-AU"/>
        </w:rPr>
        <w:t xml:space="preserve">, k.o. Kelemen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3382 </w:t>
      </w:r>
      <w:r>
        <w:rPr>
          <w:lang w:eastAsia="en-AU"/>
        </w:rPr>
        <w:t xml:space="preserve">- </w:t>
      </w:r>
      <w:r>
        <w:t xml:space="preserve">livada LUG </w:t>
      </w:r>
      <w:r>
        <w:rPr>
          <w:lang w:eastAsia="en-AU"/>
        </w:rPr>
        <w:t xml:space="preserve">površine </w:t>
      </w:r>
      <w:r>
        <w:t xml:space="preserve">4696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3783</w:t>
      </w:r>
      <w:r>
        <w:rPr>
          <w:b/>
          <w:lang w:eastAsia="en-AU"/>
        </w:rPr>
        <w:t xml:space="preserve">, k.o. Kelemen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36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3197 </w:t>
      </w:r>
      <w:r>
        <w:rPr>
          <w:lang w:eastAsia="en-AU"/>
        </w:rPr>
        <w:t xml:space="preserve">- </w:t>
      </w:r>
      <w:r>
        <w:t xml:space="preserve">oranica LUG </w:t>
      </w:r>
      <w:r>
        <w:rPr>
          <w:lang w:eastAsia="en-AU"/>
        </w:rPr>
        <w:t xml:space="preserve">površine </w:t>
      </w:r>
      <w:r>
        <w:t xml:space="preserve">9539 </w:t>
      </w:r>
      <w:r>
        <w:rPr>
          <w:lang w:eastAsia="en-AU"/>
        </w:rPr>
        <w:t>m</w:t>
      </w:r>
      <w:r w:rsidRPr="00FA627A"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A627A" w:rsidP="00FA627A" w:rsidR="00FA627A" w:rsidRPr="00FA627A">
      <w:pPr>
        <w:pStyle w:val="Odlomakpopisa"/>
        <w:tabs>
          <w:tab w:pos="851" w:val="clear"/>
        </w:tabs>
        <w:spacing w:after="0"/>
        <w:ind w:firstLine="0" w:left="360"/>
        <w:contextualSpacing/>
        <w:rPr>
          <w:b/>
          <w:sz w:val="22"/>
          <w:szCs w:val="22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2368</w:t>
      </w:r>
      <w:r>
        <w:rPr>
          <w:b/>
          <w:lang w:eastAsia="en-AU"/>
        </w:rPr>
        <w:t xml:space="preserve">, k.o. Kelemen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3337 </w:t>
      </w:r>
      <w:r>
        <w:rPr>
          <w:lang w:eastAsia="en-AU"/>
        </w:rPr>
        <w:t xml:space="preserve">- </w:t>
      </w:r>
      <w:r>
        <w:t xml:space="preserve">oranica LUŽKI </w:t>
      </w:r>
      <w:r>
        <w:rPr>
          <w:lang w:eastAsia="en-AU"/>
        </w:rPr>
        <w:t xml:space="preserve">površine </w:t>
      </w:r>
      <w:r>
        <w:t xml:space="preserve">6448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pStyle w:val="Odlomakpopisa"/>
        <w:spacing w:after="0"/>
        <w:rPr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3792</w:t>
      </w:r>
      <w:r>
        <w:rPr>
          <w:b/>
          <w:lang w:eastAsia="en-AU"/>
        </w:rPr>
        <w:t xml:space="preserve">, k.o. Kelemen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3138 </w:t>
      </w:r>
      <w:r>
        <w:rPr>
          <w:lang w:eastAsia="en-AU"/>
        </w:rPr>
        <w:t xml:space="preserve">- </w:t>
      </w:r>
      <w:r>
        <w:t xml:space="preserve">livada GOŠČARA </w:t>
      </w:r>
      <w:r>
        <w:rPr>
          <w:lang w:eastAsia="en-AU"/>
        </w:rPr>
        <w:t xml:space="preserve">površine </w:t>
      </w:r>
      <w:r>
        <w:t xml:space="preserve">14785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1703</w:t>
      </w:r>
      <w:r>
        <w:rPr>
          <w:b/>
          <w:lang w:eastAsia="en-AU"/>
        </w:rPr>
        <w:t xml:space="preserve">, k.o. Kelemen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3328 </w:t>
      </w:r>
      <w:r>
        <w:rPr>
          <w:lang w:eastAsia="en-AU"/>
        </w:rPr>
        <w:t xml:space="preserve">- </w:t>
      </w:r>
      <w:r>
        <w:t xml:space="preserve">oranica GRABNICA </w:t>
      </w:r>
      <w:r>
        <w:rPr>
          <w:lang w:eastAsia="en-AU"/>
        </w:rPr>
        <w:t xml:space="preserve">površine </w:t>
      </w:r>
      <w:r>
        <w:t xml:space="preserve">10351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pStyle w:val="Odlomakpopisa"/>
        <w:spacing w:after="0"/>
        <w:rPr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1605</w:t>
      </w:r>
      <w:r>
        <w:rPr>
          <w:b/>
          <w:lang w:eastAsia="en-AU"/>
        </w:rPr>
        <w:t xml:space="preserve">, k.o. Kelemen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>3747</w:t>
      </w:r>
      <w:r>
        <w:rPr>
          <w:lang w:eastAsia="en-AU"/>
        </w:rPr>
        <w:t xml:space="preserve">- </w:t>
      </w:r>
      <w:r>
        <w:t xml:space="preserve">oranica JALŠINA </w:t>
      </w:r>
      <w:r>
        <w:rPr>
          <w:lang w:eastAsia="en-AU"/>
        </w:rPr>
        <w:t xml:space="preserve">površine </w:t>
      </w:r>
      <w:r>
        <w:t xml:space="preserve">5394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pStyle w:val="Odlomakpopisa"/>
        <w:spacing w:after="0"/>
        <w:rPr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1838</w:t>
      </w:r>
      <w:r>
        <w:rPr>
          <w:b/>
          <w:lang w:eastAsia="en-AU"/>
        </w:rPr>
        <w:t xml:space="preserve">, k.o. Kelemen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3636 </w:t>
      </w:r>
      <w:r>
        <w:rPr>
          <w:lang w:eastAsia="en-AU"/>
        </w:rPr>
        <w:t xml:space="preserve">- </w:t>
      </w:r>
      <w:r>
        <w:t xml:space="preserve">oranica KRČI </w:t>
      </w:r>
      <w:r>
        <w:rPr>
          <w:lang w:eastAsia="en-AU"/>
        </w:rPr>
        <w:t xml:space="preserve">površine </w:t>
      </w:r>
      <w:r>
        <w:t xml:space="preserve">11383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pStyle w:val="Odlomakpopisa"/>
        <w:spacing w:after="0"/>
        <w:rPr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915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Kaštelanec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402 </w:t>
      </w:r>
      <w:r>
        <w:rPr>
          <w:lang w:eastAsia="en-AU"/>
        </w:rPr>
        <w:t xml:space="preserve">- </w:t>
      </w:r>
      <w:r>
        <w:t xml:space="preserve">oranica, livada LUG </w:t>
      </w:r>
      <w:r>
        <w:rPr>
          <w:lang w:eastAsia="en-AU"/>
        </w:rPr>
        <w:t xml:space="preserve">površine </w:t>
      </w:r>
      <w:r>
        <w:t xml:space="preserve">20893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pStyle w:val="Odlomakpopisa"/>
        <w:spacing w:after="0"/>
        <w:rPr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913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Kaštelanec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403 </w:t>
      </w:r>
      <w:r>
        <w:rPr>
          <w:lang w:eastAsia="en-AU"/>
        </w:rPr>
        <w:t xml:space="preserve">- </w:t>
      </w:r>
      <w:r>
        <w:t xml:space="preserve">oranica LUG </w:t>
      </w:r>
      <w:r>
        <w:rPr>
          <w:lang w:eastAsia="en-AU"/>
        </w:rPr>
        <w:t xml:space="preserve">površine </w:t>
      </w:r>
      <w:r>
        <w:t xml:space="preserve">8790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pStyle w:val="Odlomakpopisa"/>
        <w:spacing w:after="0"/>
        <w:rPr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904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Kaštelanec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>392</w:t>
      </w:r>
      <w:r>
        <w:rPr>
          <w:lang w:eastAsia="en-AU"/>
        </w:rPr>
        <w:t xml:space="preserve">- </w:t>
      </w:r>
      <w:r>
        <w:t xml:space="preserve">oranica LUG </w:t>
      </w:r>
      <w:r>
        <w:rPr>
          <w:lang w:eastAsia="en-AU"/>
        </w:rPr>
        <w:t xml:space="preserve">površine </w:t>
      </w:r>
      <w:r>
        <w:t xml:space="preserve">31513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899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Kaštelanec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400 </w:t>
      </w:r>
      <w:r>
        <w:rPr>
          <w:lang w:eastAsia="en-AU"/>
        </w:rPr>
        <w:t xml:space="preserve">- </w:t>
      </w:r>
      <w:r>
        <w:t xml:space="preserve">oranica, livada LUG </w:t>
      </w:r>
      <w:r>
        <w:rPr>
          <w:lang w:eastAsia="en-AU"/>
        </w:rPr>
        <w:t xml:space="preserve">površine </w:t>
      </w:r>
      <w:r>
        <w:t xml:space="preserve">4814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629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Kaštelanec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513 </w:t>
      </w:r>
      <w:r>
        <w:rPr>
          <w:lang w:eastAsia="en-AU"/>
        </w:rPr>
        <w:t xml:space="preserve">- </w:t>
      </w:r>
      <w:r>
        <w:t xml:space="preserve">oranica i livada ŠARNICE </w:t>
      </w:r>
      <w:r>
        <w:rPr>
          <w:lang w:eastAsia="en-AU"/>
        </w:rPr>
        <w:t xml:space="preserve">površine </w:t>
      </w:r>
      <w:r>
        <w:t xml:space="preserve">11887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1671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Jakopovec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1384 </w:t>
      </w:r>
      <w:r>
        <w:rPr>
          <w:lang w:eastAsia="en-AU"/>
        </w:rPr>
        <w:t xml:space="preserve">- </w:t>
      </w:r>
      <w:r>
        <w:t xml:space="preserve">oranica KOZLENICA </w:t>
      </w:r>
      <w:r>
        <w:rPr>
          <w:lang w:eastAsia="en-AU"/>
        </w:rPr>
        <w:t xml:space="preserve">površine </w:t>
      </w:r>
      <w:r>
        <w:t xml:space="preserve">5205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1676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Jakopovec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1383 </w:t>
      </w:r>
      <w:r>
        <w:rPr>
          <w:lang w:eastAsia="en-AU"/>
        </w:rPr>
        <w:t xml:space="preserve">- </w:t>
      </w:r>
      <w:r>
        <w:t xml:space="preserve">oranica KOZLENICA </w:t>
      </w:r>
      <w:r>
        <w:rPr>
          <w:lang w:eastAsia="en-AU"/>
        </w:rPr>
        <w:t xml:space="preserve">površine </w:t>
      </w:r>
      <w:r>
        <w:t xml:space="preserve">2563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1718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Jakopovec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1085 </w:t>
      </w:r>
      <w:r>
        <w:rPr>
          <w:lang w:eastAsia="en-AU"/>
        </w:rPr>
        <w:t xml:space="preserve">- </w:t>
      </w:r>
      <w:r>
        <w:t xml:space="preserve">livada KRČEVINA </w:t>
      </w:r>
      <w:r>
        <w:rPr>
          <w:lang w:eastAsia="en-AU"/>
        </w:rPr>
        <w:t xml:space="preserve">površine </w:t>
      </w:r>
      <w:r>
        <w:t xml:space="preserve">6908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1902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Jakopovec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1381 </w:t>
      </w:r>
      <w:r>
        <w:rPr>
          <w:lang w:eastAsia="en-AU"/>
        </w:rPr>
        <w:t xml:space="preserve">- </w:t>
      </w:r>
      <w:r>
        <w:t xml:space="preserve">oranica </w:t>
      </w:r>
      <w:r>
        <w:rPr>
          <w:lang w:eastAsia="en-AU"/>
        </w:rPr>
        <w:t xml:space="preserve">površine </w:t>
      </w:r>
      <w:r>
        <w:t xml:space="preserve">2940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719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Jakopovec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1298 </w:t>
      </w:r>
      <w:r>
        <w:rPr>
          <w:lang w:eastAsia="en-AU"/>
        </w:rPr>
        <w:t xml:space="preserve">- </w:t>
      </w:r>
      <w:r>
        <w:t xml:space="preserve">oranica KRČ </w:t>
      </w:r>
      <w:r>
        <w:rPr>
          <w:lang w:eastAsia="en-AU"/>
        </w:rPr>
        <w:t xml:space="preserve">površine </w:t>
      </w:r>
      <w:r>
        <w:t xml:space="preserve">4107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spacing w:after="0"/>
        <w:rPr>
          <w:rFonts w:hAnsi="Arial" w:ascii="Arial"/>
          <w:lang w:eastAsia="en-AU"/>
        </w:rPr>
      </w:pPr>
    </w:p>
    <w:p w:rsidRDefault="00FB2299" w:rsidP="00FB2299" w:rsidR="00FB229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lang w:eastAsia="en-AU"/>
        </w:rPr>
      </w:pPr>
      <w:r>
        <w:rPr>
          <w:b/>
          <w:lang w:eastAsia="en-AU"/>
        </w:rPr>
        <w:t xml:space="preserve">Nekretnina upisana u </w:t>
      </w:r>
      <w:proofErr w:type="spellStart"/>
      <w:r>
        <w:rPr>
          <w:b/>
          <w:lang w:eastAsia="en-AU"/>
        </w:rPr>
        <w:t>zk</w:t>
      </w:r>
      <w:proofErr w:type="spellEnd"/>
      <w:r>
        <w:rPr>
          <w:b/>
          <w:lang w:eastAsia="en-AU"/>
        </w:rPr>
        <w:t xml:space="preserve">. ul. br. </w:t>
      </w:r>
      <w:r>
        <w:rPr>
          <w:b/>
        </w:rPr>
        <w:t>720</w:t>
      </w:r>
      <w:r>
        <w:rPr>
          <w:b/>
          <w:lang w:eastAsia="en-AU"/>
        </w:rPr>
        <w:t xml:space="preserve">, k.o. </w:t>
      </w:r>
      <w:proofErr w:type="spellStart"/>
      <w:r>
        <w:rPr>
          <w:b/>
        </w:rPr>
        <w:t>Jakopovec</w:t>
      </w:r>
      <w:proofErr w:type="spellEnd"/>
      <w:r>
        <w:rPr>
          <w:b/>
          <w:lang w:eastAsia="en-AU"/>
        </w:rPr>
        <w:t xml:space="preserve"> i to: </w:t>
      </w:r>
    </w:p>
    <w:p w:rsidRDefault="00FB2299" w:rsidP="00FB2299" w:rsidR="00FB2299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lang w:eastAsia="en-AU"/>
        </w:rPr>
      </w:pPr>
      <w:proofErr w:type="spellStart"/>
      <w:r>
        <w:rPr>
          <w:lang w:eastAsia="en-AU"/>
        </w:rPr>
        <w:t>k.č</w:t>
      </w:r>
      <w:proofErr w:type="spellEnd"/>
      <w:r>
        <w:rPr>
          <w:lang w:eastAsia="en-AU"/>
        </w:rPr>
        <w:t xml:space="preserve">. br. </w:t>
      </w:r>
      <w:r>
        <w:t xml:space="preserve">1299 </w:t>
      </w:r>
      <w:r>
        <w:rPr>
          <w:lang w:eastAsia="en-AU"/>
        </w:rPr>
        <w:t xml:space="preserve">- </w:t>
      </w:r>
      <w:r>
        <w:t xml:space="preserve">oranica KRČ </w:t>
      </w:r>
      <w:r>
        <w:rPr>
          <w:lang w:eastAsia="en-AU"/>
        </w:rPr>
        <w:t xml:space="preserve">površine </w:t>
      </w:r>
      <w:r>
        <w:t xml:space="preserve">6616 </w:t>
      </w:r>
      <w:r>
        <w:rPr>
          <w:lang w:eastAsia="en-AU"/>
        </w:rPr>
        <w:t>m</w:t>
      </w:r>
      <w:r>
        <w:rPr>
          <w:vertAlign w:val="superscript"/>
          <w:lang w:eastAsia="en-AU"/>
        </w:rPr>
        <w:t>2</w:t>
      </w:r>
      <w:r>
        <w:rPr>
          <w:lang w:eastAsia="en-AU"/>
        </w:rPr>
        <w:t>,</w:t>
      </w:r>
    </w:p>
    <w:p w:rsidRDefault="00FB2299" w:rsidP="00FB2299" w:rsidR="00FB2299">
      <w:pPr>
        <w:pStyle w:val="Odlomakpopisa"/>
        <w:spacing w:after="0"/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lastRenderedPageBreak/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737</w:t>
      </w:r>
      <w:r w:rsidRPr="00FA627A">
        <w:rPr>
          <w:b/>
          <w:sz w:val="22"/>
          <w:szCs w:val="22"/>
          <w:lang w:eastAsia="en-AU"/>
        </w:rPr>
        <w:t xml:space="preserve">, k.o. </w:t>
      </w:r>
      <w:proofErr w:type="spellStart"/>
      <w:r w:rsidRPr="00FA627A">
        <w:rPr>
          <w:b/>
          <w:sz w:val="22"/>
          <w:szCs w:val="22"/>
        </w:rPr>
        <w:t>Jakopovec</w:t>
      </w:r>
      <w:proofErr w:type="spellEnd"/>
      <w:r w:rsidRPr="00FA627A">
        <w:rPr>
          <w:b/>
          <w:sz w:val="22"/>
          <w:szCs w:val="22"/>
          <w:lang w:eastAsia="en-AU"/>
        </w:rPr>
        <w:t xml:space="preserve">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1214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oranica ŠARNICA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11512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>,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360"/>
        <w:contextualSpacing/>
        <w:rPr>
          <w:b/>
          <w:sz w:val="22"/>
          <w:szCs w:val="22"/>
          <w:lang w:eastAsia="en-AU"/>
        </w:rPr>
      </w:pPr>
      <w:r w:rsidRPr="00FA627A">
        <w:rPr>
          <w:b/>
          <w:sz w:val="22"/>
          <w:szCs w:val="22"/>
          <w:lang w:eastAsia="en-AU"/>
        </w:rPr>
        <w:t xml:space="preserve">Nekretnina upisana u </w:t>
      </w:r>
      <w:proofErr w:type="spellStart"/>
      <w:r w:rsidRPr="00FA627A">
        <w:rPr>
          <w:b/>
          <w:sz w:val="22"/>
          <w:szCs w:val="22"/>
          <w:lang w:eastAsia="en-AU"/>
        </w:rPr>
        <w:t>zk</w:t>
      </w:r>
      <w:proofErr w:type="spellEnd"/>
      <w:r w:rsidRPr="00FA627A">
        <w:rPr>
          <w:b/>
          <w:sz w:val="22"/>
          <w:szCs w:val="22"/>
          <w:lang w:eastAsia="en-AU"/>
        </w:rPr>
        <w:t xml:space="preserve">. ul. br. </w:t>
      </w:r>
      <w:r w:rsidRPr="00FA627A">
        <w:rPr>
          <w:b/>
          <w:sz w:val="22"/>
          <w:szCs w:val="22"/>
        </w:rPr>
        <w:t>783</w:t>
      </w:r>
      <w:r w:rsidRPr="00FA627A">
        <w:rPr>
          <w:b/>
          <w:sz w:val="22"/>
          <w:szCs w:val="22"/>
          <w:lang w:eastAsia="en-AU"/>
        </w:rPr>
        <w:t xml:space="preserve">, k.o. </w:t>
      </w:r>
      <w:proofErr w:type="spellStart"/>
      <w:r w:rsidRPr="00FA627A">
        <w:rPr>
          <w:b/>
          <w:sz w:val="22"/>
          <w:szCs w:val="22"/>
        </w:rPr>
        <w:t>Jakopovec</w:t>
      </w:r>
      <w:proofErr w:type="spellEnd"/>
      <w:r w:rsidRPr="00FA627A">
        <w:rPr>
          <w:b/>
          <w:sz w:val="22"/>
          <w:szCs w:val="22"/>
          <w:lang w:eastAsia="en-AU"/>
        </w:rPr>
        <w:t xml:space="preserve"> i to: </w:t>
      </w:r>
    </w:p>
    <w:p w:rsidRDefault="00FB2299" w:rsidP="00FB2299" w:rsidR="00FB2299" w:rsidRPr="00FA627A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left="1080"/>
        <w:contextualSpacing/>
        <w:rPr>
          <w:sz w:val="22"/>
          <w:szCs w:val="22"/>
          <w:lang w:eastAsia="en-AU"/>
        </w:rPr>
      </w:pPr>
      <w:proofErr w:type="spellStart"/>
      <w:r w:rsidRPr="00FA627A">
        <w:rPr>
          <w:sz w:val="22"/>
          <w:szCs w:val="22"/>
          <w:lang w:eastAsia="en-AU"/>
        </w:rPr>
        <w:t>k.č</w:t>
      </w:r>
      <w:proofErr w:type="spellEnd"/>
      <w:r w:rsidRPr="00FA627A">
        <w:rPr>
          <w:sz w:val="22"/>
          <w:szCs w:val="22"/>
          <w:lang w:eastAsia="en-AU"/>
        </w:rPr>
        <w:t xml:space="preserve">. br. </w:t>
      </w:r>
      <w:r w:rsidRPr="00FA627A">
        <w:rPr>
          <w:sz w:val="22"/>
          <w:szCs w:val="22"/>
        </w:rPr>
        <w:t xml:space="preserve">1093 </w:t>
      </w:r>
      <w:r w:rsidRPr="00FA627A">
        <w:rPr>
          <w:sz w:val="22"/>
          <w:szCs w:val="22"/>
          <w:lang w:eastAsia="en-AU"/>
        </w:rPr>
        <w:t xml:space="preserve">- </w:t>
      </w:r>
      <w:r w:rsidRPr="00FA627A">
        <w:rPr>
          <w:sz w:val="22"/>
          <w:szCs w:val="22"/>
        </w:rPr>
        <w:t xml:space="preserve">livada KRČEVINA </w:t>
      </w:r>
      <w:r w:rsidRPr="00FA627A">
        <w:rPr>
          <w:sz w:val="22"/>
          <w:szCs w:val="22"/>
          <w:lang w:eastAsia="en-AU"/>
        </w:rPr>
        <w:t xml:space="preserve">površine </w:t>
      </w:r>
      <w:r w:rsidRPr="00FA627A">
        <w:rPr>
          <w:sz w:val="22"/>
          <w:szCs w:val="22"/>
        </w:rPr>
        <w:t xml:space="preserve">7805 </w:t>
      </w:r>
      <w:r w:rsidRPr="00FA627A">
        <w:rPr>
          <w:sz w:val="22"/>
          <w:szCs w:val="22"/>
          <w:lang w:eastAsia="en-AU"/>
        </w:rPr>
        <w:t>m</w:t>
      </w:r>
      <w:r w:rsidRPr="00FA627A">
        <w:rPr>
          <w:sz w:val="22"/>
          <w:szCs w:val="22"/>
          <w:vertAlign w:val="superscript"/>
          <w:lang w:eastAsia="en-AU"/>
        </w:rPr>
        <w:t>2</w:t>
      </w:r>
      <w:r w:rsidRPr="00FA627A">
        <w:rPr>
          <w:sz w:val="22"/>
          <w:szCs w:val="22"/>
          <w:lang w:eastAsia="en-AU"/>
        </w:rPr>
        <w:t>.</w:t>
      </w:r>
    </w:p>
    <w:p w:rsidRDefault="00FB2299" w:rsidP="00FB2299" w:rsidR="00FB2299" w:rsidRPr="00FA627A">
      <w:pPr>
        <w:spacing w:after="0"/>
        <w:rPr>
          <w:rFonts w:hAnsi="Arial" w:ascii="Arial"/>
          <w:sz w:val="22"/>
          <w:szCs w:val="22"/>
          <w:lang w:eastAsia="en-AU"/>
        </w:rPr>
      </w:pPr>
    </w:p>
    <w:p w:rsidRDefault="00FB2299" w:rsidP="00FB2299" w:rsidR="00FB2299" w:rsidRPr="00FA627A">
      <w:pPr>
        <w:spacing w:after="0"/>
        <w:jc w:val="both"/>
        <w:rPr>
          <w:b/>
          <w:sz w:val="22"/>
          <w:szCs w:val="22"/>
        </w:rPr>
      </w:pPr>
    </w:p>
    <w:p w:rsidRDefault="00FB2299" w:rsidP="00FB2299" w:rsidR="00FB2299" w:rsidRPr="00FA627A">
      <w:pPr>
        <w:numPr>
          <w:ilvl w:val="0"/>
          <w:numId w:val="47"/>
        </w:numPr>
        <w:tabs>
          <w:tab w:pos="720" w:val="num"/>
        </w:tabs>
        <w:spacing w:after="0"/>
        <w:ind w:left="72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>Određuje se upis zabilježbe ovog rješenja o prodaji nekretnina stečajnog dužnika u zemljišnim knjigama Općinskog suda u Varaždinu – Zemljišnoknjižni odjel Varaždin.</w:t>
      </w:r>
    </w:p>
    <w:p w:rsidRDefault="00FB2299" w:rsidP="00FB2299" w:rsidR="00FB2299" w:rsidRPr="00FA627A">
      <w:pPr>
        <w:spacing w:after="0"/>
        <w:jc w:val="both"/>
        <w:rPr>
          <w:b/>
          <w:sz w:val="22"/>
          <w:szCs w:val="22"/>
        </w:rPr>
      </w:pPr>
    </w:p>
    <w:p w:rsidRDefault="00FB2299" w:rsidP="00FB2299" w:rsidR="00FB2299" w:rsidRPr="00FA627A">
      <w:pPr>
        <w:numPr>
          <w:ilvl w:val="0"/>
          <w:numId w:val="47"/>
        </w:numPr>
        <w:tabs>
          <w:tab w:pos="720" w:val="num"/>
        </w:tabs>
        <w:spacing w:after="0"/>
        <w:ind w:left="72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>Stečajni sudac će zaključkom o prodaji utvrditi vrijednost nekretnina, te način i uvjete prodaje nekretnina iz točke I. ovoga rješenja.</w:t>
      </w:r>
    </w:p>
    <w:p w:rsidRDefault="00FB2299" w:rsidP="00FB2299" w:rsidR="00FB2299">
      <w:pPr>
        <w:spacing w:after="0"/>
        <w:jc w:val="both"/>
      </w:pPr>
    </w:p>
    <w:p w:rsidRDefault="00FB2299" w:rsidP="00FA627A" w:rsidR="00FB2299" w:rsidRPr="00FA627A">
      <w:pPr>
        <w:spacing w:after="0"/>
        <w:jc w:val="center"/>
        <w:rPr>
          <w:sz w:val="22"/>
          <w:szCs w:val="22"/>
        </w:rPr>
      </w:pPr>
      <w:r w:rsidRPr="00FA627A">
        <w:rPr>
          <w:b/>
          <w:sz w:val="22"/>
          <w:szCs w:val="22"/>
        </w:rPr>
        <w:t>Obrazloženje</w:t>
      </w:r>
    </w:p>
    <w:p w:rsidRDefault="00FB2299" w:rsidP="00FB2299" w:rsidR="00FB2299" w:rsidRPr="00FA627A">
      <w:pPr>
        <w:spacing w:after="0"/>
        <w:rPr>
          <w:sz w:val="22"/>
          <w:szCs w:val="22"/>
        </w:rPr>
      </w:pPr>
    </w:p>
    <w:p w:rsidRDefault="00FB2299" w:rsidP="00FB2299" w:rsidR="00FB2299" w:rsidRPr="00FA627A">
      <w:pPr>
        <w:spacing w:after="0"/>
        <w:ind w:firstLine="72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>Rješenjem ovog suda broj 7 St-179/14-16 od 23. lipnja 2015. godine otvoren je stečajni postupak nad dužnikom EMOS d.o.o. sa sjedištem u Kelemenu, Varaždinska 1/B, a stečajnu masu čine i nekretnine koje su predmet ove prodaje.</w:t>
      </w:r>
    </w:p>
    <w:p w:rsidRDefault="00FB2299" w:rsidP="00FB2299" w:rsidR="00FB2299" w:rsidRPr="00FA627A">
      <w:pPr>
        <w:spacing w:after="0"/>
        <w:jc w:val="both"/>
        <w:rPr>
          <w:sz w:val="22"/>
          <w:szCs w:val="22"/>
        </w:rPr>
      </w:pPr>
    </w:p>
    <w:p w:rsidRDefault="00FB2299" w:rsidP="00FB2299" w:rsidR="00FB2299" w:rsidRPr="00FA627A">
      <w:pPr>
        <w:spacing w:after="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ab/>
        <w:t xml:space="preserve">Na prijedlog stečajnog upravitelja stoga je za predmetne nekretnine određeno da će se prodavati u ovom stečajnom postupku uz odgovarajuću primjenu pravila o ovrsi na nekretninama, temeljem čl. 247. st. 1. i 2., vezano uz čl. 441. st. 2. Stečajnog zakona ("Narodne novine" broj 71/15). </w:t>
      </w:r>
    </w:p>
    <w:p w:rsidRDefault="00FB2299" w:rsidP="00FB2299" w:rsidR="00FB2299" w:rsidRPr="00FA627A">
      <w:pPr>
        <w:spacing w:after="0"/>
        <w:ind w:firstLine="720"/>
        <w:jc w:val="both"/>
        <w:rPr>
          <w:sz w:val="22"/>
          <w:szCs w:val="22"/>
        </w:rPr>
      </w:pPr>
    </w:p>
    <w:p w:rsidRDefault="00FB2299" w:rsidP="00FB2299" w:rsidR="00FB2299" w:rsidRPr="00FA627A">
      <w:pPr>
        <w:spacing w:after="0"/>
        <w:jc w:val="center"/>
        <w:rPr>
          <w:sz w:val="22"/>
          <w:szCs w:val="22"/>
        </w:rPr>
      </w:pPr>
      <w:r w:rsidRPr="00FA627A">
        <w:rPr>
          <w:sz w:val="22"/>
          <w:szCs w:val="22"/>
        </w:rPr>
        <w:t>U Varaždinu, 23. veljače 2016. godine</w:t>
      </w:r>
    </w:p>
    <w:p w:rsidRDefault="00FB2299" w:rsidP="00FB2299" w:rsidR="00FB2299" w:rsidRPr="00FA627A">
      <w:pPr>
        <w:spacing w:after="0"/>
        <w:ind w:firstLine="720"/>
        <w:jc w:val="both"/>
        <w:rPr>
          <w:sz w:val="22"/>
          <w:szCs w:val="22"/>
        </w:rPr>
      </w:pPr>
    </w:p>
    <w:p w:rsidRDefault="00FB2299" w:rsidP="00FB2299" w:rsidR="00FB2299" w:rsidRPr="00FA627A">
      <w:pPr>
        <w:spacing w:after="0"/>
        <w:jc w:val="center"/>
        <w:rPr>
          <w:sz w:val="22"/>
          <w:szCs w:val="22"/>
        </w:rPr>
      </w:pPr>
    </w:p>
    <w:p w:rsidRDefault="00FB2299" w:rsidP="00FB2299" w:rsidR="00FB2299" w:rsidRPr="00FA627A">
      <w:pPr>
        <w:spacing w:after="0"/>
        <w:ind w:left="3600"/>
        <w:jc w:val="center"/>
        <w:rPr>
          <w:sz w:val="22"/>
          <w:szCs w:val="22"/>
        </w:rPr>
      </w:pPr>
      <w:r w:rsidRPr="00FA627A">
        <w:rPr>
          <w:sz w:val="22"/>
          <w:szCs w:val="22"/>
        </w:rPr>
        <w:t>SUDAC:</w:t>
      </w:r>
    </w:p>
    <w:p w:rsidRDefault="00FA627A" w:rsidP="00FB2299" w:rsidR="00FB2299" w:rsidRPr="00FA627A">
      <w:pPr>
        <w:spacing w:after="0"/>
        <w:ind w:left="3600"/>
        <w:jc w:val="center"/>
        <w:rPr>
          <w:sz w:val="22"/>
          <w:szCs w:val="22"/>
        </w:rPr>
      </w:pPr>
      <w:r>
        <w:rPr>
          <w:sz w:val="22"/>
          <w:szCs w:val="22"/>
        </w:rPr>
        <w:t>Marija Levanić – Škerbić</w:t>
      </w:r>
    </w:p>
    <w:p w:rsidRDefault="00FB2299" w:rsidP="00FB2299" w:rsidR="00FB2299" w:rsidRPr="00FA627A">
      <w:pPr>
        <w:spacing w:after="0"/>
        <w:ind w:left="3600"/>
        <w:jc w:val="center"/>
        <w:rPr>
          <w:sz w:val="22"/>
          <w:szCs w:val="22"/>
        </w:rPr>
      </w:pPr>
    </w:p>
    <w:p w:rsidRDefault="00FA627A" w:rsidP="00FB2299" w:rsidR="00FA627A">
      <w:pPr>
        <w:spacing w:after="0"/>
      </w:pPr>
    </w:p>
    <w:p w:rsidRDefault="00FB2299" w:rsidP="00FB2299" w:rsidR="00FB2299" w:rsidRPr="00FA627A">
      <w:pPr>
        <w:spacing w:after="0"/>
        <w:rPr>
          <w:sz w:val="22"/>
          <w:szCs w:val="22"/>
        </w:rPr>
      </w:pPr>
      <w:r w:rsidRPr="00FA627A">
        <w:rPr>
          <w:sz w:val="22"/>
          <w:szCs w:val="22"/>
        </w:rPr>
        <w:t>UPUTA O PRAVNOM LIJEKU:</w:t>
      </w:r>
    </w:p>
    <w:p w:rsidRDefault="00FB2299" w:rsidP="00FB2299" w:rsidR="00FB2299" w:rsidRPr="00FA627A">
      <w:pPr>
        <w:spacing w:after="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 xml:space="preserve">Protiv ovog rješenja pravo žalbe imaju stečajni upravitelj i </w:t>
      </w:r>
      <w:proofErr w:type="spellStart"/>
      <w:r w:rsidRPr="00FA627A">
        <w:rPr>
          <w:sz w:val="22"/>
          <w:szCs w:val="22"/>
        </w:rPr>
        <w:t>razlučni</w:t>
      </w:r>
      <w:proofErr w:type="spellEnd"/>
      <w:r w:rsidRPr="00FA627A">
        <w:rPr>
          <w:sz w:val="22"/>
          <w:szCs w:val="22"/>
        </w:rPr>
        <w:t xml:space="preserve"> vjerovnik. Žalba se podnosi ovome sudu u 3 primjerka u roku od 8 dana od isteka osmog dana od objave rješenja na mrežnoj stranici e-Oglasna ploča suda, a o žalbi odlučuje Visoki trgovački sud Republike Hrvatske.  </w:t>
      </w:r>
    </w:p>
    <w:p w:rsidRDefault="00FB2299" w:rsidP="00FB2299" w:rsidR="00FB2299">
      <w:pPr>
        <w:spacing w:after="0"/>
        <w:jc w:val="both"/>
        <w:rPr>
          <w:sz w:val="22"/>
          <w:szCs w:val="22"/>
        </w:rPr>
      </w:pPr>
    </w:p>
    <w:p w:rsidRDefault="00FB2299" w:rsidP="00FB2299" w:rsidR="00FB2299" w:rsidRPr="00FA627A">
      <w:pPr>
        <w:spacing w:after="0"/>
        <w:rPr>
          <w:sz w:val="22"/>
          <w:szCs w:val="22"/>
        </w:rPr>
      </w:pPr>
      <w:r w:rsidRPr="00FA627A">
        <w:rPr>
          <w:sz w:val="22"/>
          <w:szCs w:val="22"/>
        </w:rPr>
        <w:t>DNA:</w:t>
      </w:r>
    </w:p>
    <w:p w:rsidRDefault="00FB2299" w:rsidP="00FB2299" w:rsidR="00FB2299" w:rsidRPr="00FA627A">
      <w:pPr>
        <w:numPr>
          <w:ilvl w:val="0"/>
          <w:numId w:val="50"/>
        </w:numPr>
        <w:spacing w:after="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 xml:space="preserve">stečajni upravitelj Stanko Makar, Ludbreg. P. Zrinskog 3, </w:t>
      </w:r>
    </w:p>
    <w:p w:rsidRDefault="00FB2299" w:rsidP="00FB2299" w:rsidR="00FB2299" w:rsidRPr="00FA627A">
      <w:pPr>
        <w:numPr>
          <w:ilvl w:val="0"/>
          <w:numId w:val="50"/>
        </w:numPr>
        <w:spacing w:after="0"/>
        <w:jc w:val="both"/>
        <w:rPr>
          <w:sz w:val="22"/>
          <w:szCs w:val="22"/>
        </w:rPr>
      </w:pPr>
      <w:proofErr w:type="spellStart"/>
      <w:r w:rsidRPr="00FA627A">
        <w:rPr>
          <w:sz w:val="22"/>
          <w:szCs w:val="22"/>
        </w:rPr>
        <w:t>razlučni</w:t>
      </w:r>
      <w:proofErr w:type="spellEnd"/>
      <w:r w:rsidRPr="00FA627A">
        <w:rPr>
          <w:sz w:val="22"/>
          <w:szCs w:val="22"/>
        </w:rPr>
        <w:t xml:space="preserve"> vjerovnici:</w:t>
      </w:r>
    </w:p>
    <w:p w:rsidRDefault="00FB2299" w:rsidP="00FB2299" w:rsidR="00FB2299" w:rsidRPr="00FA627A">
      <w:pPr>
        <w:spacing w:after="0"/>
        <w:ind w:left="36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>- VABA BANKA d.d., Varaždin, Varaždin, Aleja kralja Zvonimira 1,</w:t>
      </w:r>
    </w:p>
    <w:p w:rsidRDefault="00FB2299" w:rsidP="00FB2299" w:rsidR="00FB2299" w:rsidRPr="00FA627A">
      <w:pPr>
        <w:spacing w:after="0"/>
        <w:ind w:left="36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 xml:space="preserve">- RH Ministarstvo financija, Porezna uprava Varaždin, Varaždin, </w:t>
      </w:r>
      <w:proofErr w:type="spellStart"/>
      <w:r w:rsidRPr="00FA627A">
        <w:rPr>
          <w:sz w:val="22"/>
          <w:szCs w:val="22"/>
        </w:rPr>
        <w:t>Graberje</w:t>
      </w:r>
      <w:proofErr w:type="spellEnd"/>
      <w:r w:rsidRPr="00FA627A">
        <w:rPr>
          <w:sz w:val="22"/>
          <w:szCs w:val="22"/>
        </w:rPr>
        <w:t xml:space="preserve"> 1,</w:t>
      </w:r>
    </w:p>
    <w:p w:rsidRDefault="00FB2299" w:rsidP="00FB2299" w:rsidR="00FB2299" w:rsidRPr="00FA627A">
      <w:pPr>
        <w:spacing w:after="0"/>
        <w:ind w:left="36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 xml:space="preserve">- HRVATSKA POŠTANSKA BANKA, dioničko društvo, Zagreb, </w:t>
      </w:r>
      <w:proofErr w:type="spellStart"/>
      <w:r w:rsidRPr="00FA627A">
        <w:rPr>
          <w:sz w:val="22"/>
          <w:szCs w:val="22"/>
        </w:rPr>
        <w:t>Jurišićeva</w:t>
      </w:r>
      <w:proofErr w:type="spellEnd"/>
      <w:r w:rsidRPr="00FA627A">
        <w:rPr>
          <w:sz w:val="22"/>
          <w:szCs w:val="22"/>
        </w:rPr>
        <w:t xml:space="preserve"> 4,</w:t>
      </w:r>
    </w:p>
    <w:p w:rsidRDefault="00FB2299" w:rsidP="00FB2299" w:rsidR="00FB2299" w:rsidRPr="00FA627A">
      <w:pPr>
        <w:spacing w:after="0"/>
        <w:ind w:left="36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>- Hrvatska banka za obnovu i razvitak Zagreb, Zagreb, Strossmayerov trg 9,</w:t>
      </w:r>
    </w:p>
    <w:p w:rsidRDefault="00FB2299" w:rsidP="00FB2299" w:rsidR="00FB2299" w:rsidRPr="00FA627A">
      <w:pPr>
        <w:spacing w:after="0"/>
        <w:ind w:left="36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 xml:space="preserve">- </w:t>
      </w:r>
      <w:proofErr w:type="spellStart"/>
      <w:r w:rsidRPr="00FA627A">
        <w:rPr>
          <w:sz w:val="22"/>
          <w:szCs w:val="22"/>
        </w:rPr>
        <w:t>Bešenić</w:t>
      </w:r>
      <w:proofErr w:type="spellEnd"/>
      <w:r w:rsidRPr="00FA627A">
        <w:rPr>
          <w:sz w:val="22"/>
          <w:szCs w:val="22"/>
        </w:rPr>
        <w:t xml:space="preserve"> Davorin.</w:t>
      </w:r>
    </w:p>
    <w:p w:rsidRDefault="00FB2299" w:rsidP="00FB2299" w:rsidR="00FB2299" w:rsidRPr="00FA627A">
      <w:pPr>
        <w:numPr>
          <w:ilvl w:val="0"/>
          <w:numId w:val="50"/>
        </w:numPr>
        <w:spacing w:after="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>Republika Hrvatska, po Županijskom državnom odvjetništvu u Varaždinu, Građansko – upravni odjel, Varaždin, Braće Radića 2,</w:t>
      </w:r>
    </w:p>
    <w:p w:rsidRDefault="00FB2299" w:rsidP="00FB2299" w:rsidR="00FB2299" w:rsidRPr="00FA627A">
      <w:pPr>
        <w:numPr>
          <w:ilvl w:val="0"/>
          <w:numId w:val="50"/>
        </w:numPr>
        <w:spacing w:after="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>Zemljišnoknjižni odjel Općinskog suda u Varaždinu, Varaždin, Braće Radića 2,</w:t>
      </w:r>
    </w:p>
    <w:p w:rsidRDefault="00FB2299" w:rsidP="00FB2299" w:rsidR="00FB2299" w:rsidRPr="00FA627A">
      <w:pPr>
        <w:numPr>
          <w:ilvl w:val="0"/>
          <w:numId w:val="50"/>
        </w:numPr>
        <w:spacing w:after="0"/>
        <w:jc w:val="both"/>
        <w:rPr>
          <w:sz w:val="22"/>
          <w:szCs w:val="22"/>
        </w:rPr>
      </w:pPr>
      <w:r w:rsidRPr="00FA627A">
        <w:rPr>
          <w:sz w:val="22"/>
          <w:szCs w:val="22"/>
        </w:rPr>
        <w:t>e-oglasna ploča suda.</w:t>
      </w:r>
    </w:p>
    <w:p w:rsidRDefault="00EA1C6D" w:rsidP="00FB2299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27A" w:rsidR="008333A9">
    <w:pPr>
      <w:pStyle w:val="Zaglavlje"/>
    </w:pPr>
    <w:r>
      <w:rPr>
        <w:rStyle w:val="PozadinaSvijetloCrvena"/>
        <w:shd w:fill="auto" w:color="auto" w:val="clear"/>
      </w:rPr>
      <w:t>Poslovni broj: 7 St-179/14-31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F80FA4"/>
    <w:multiLevelType w:val="hybridMultilevel"/>
    <w:tmpl w:val="E84E7E5A"/>
    <w:lvl w:tplc="7DBACCFE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6ABA2B61"/>
    <w:multiLevelType w:val="hybridMultilevel"/>
    <w:tmpl w:val="E5BE47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627A"/>
    <w:rsid w:val="00FA72D0"/>
    <w:rsid w:val="00FA7599"/>
    <w:rsid w:val="00FB04B7"/>
    <w:rsid w:val="00FB0E3B"/>
    <w:rsid w:val="00FB2299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535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St-179/2014-31</izvorni_sadrzaj>
    <derivirana_varijabla naziv="DomainObject.Oznaka_1">St-179/2014-31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St-179/2014-31</izvorni_sadrzaj>
    <derivirana_varijabla naziv="DomainObject.PoslovniBrojDokumenta_1">St-179/2014-31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5E90D-55AE-4AAA-A229-E6E269CE9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1371</properties:Words>
  <properties:Characters>6143</properties:Characters>
  <properties:Lines>201</properties:Lines>
  <properties:Paragraphs>121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2016-02-23T13:20:00Z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St-179/2014-31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