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bf72" w14:paraId="c27bf72" w:rsidRDefault="00E8119A" w:rsidP="00E8119A" w:rsidR="00E8119A" w:rsidRPr="00156FA9">
      <w:pPr>
        <w15:collapsed w:val="false"/>
        <w:rPr>
          <w:b/>
          <w:bCs/>
          <w:lang w:val="hr-HR"/>
        </w:rPr>
      </w:pPr>
      <w:bookmarkStart w:name="_GoBack" w:id="0"/>
      <w:bookmarkEnd w:id="0"/>
      <w:r w:rsidRPr="00156FA9">
        <w:rPr>
          <w:b/>
          <w:bCs/>
          <w:lang w:val="hr-HR"/>
        </w:rPr>
        <w:t xml:space="preserve">   </w:t>
      </w:r>
    </w:p>
    <w:p w:rsidRDefault="00E8119A" w:rsidP="00E8119A" w:rsidR="00E8119A" w:rsidRPr="00156FA9">
      <w:pPr>
        <w:rPr>
          <w:b/>
          <w:bCs/>
          <w:lang w:val="hr-HR"/>
        </w:rPr>
      </w:pPr>
    </w:p>
    <w:p w:rsidRDefault="00FE0C1D" w:rsidP="00E8119A" w:rsidR="00E8119A" w:rsidRPr="00156FA9">
      <w:pPr>
        <w:rPr>
          <w:b/>
          <w:bCs/>
          <w:lang w:val="hr-HR"/>
        </w:rPr>
      </w:pPr>
      <w:r w:rsidRPr="00156FA9">
        <w:rPr>
          <w:noProof/>
          <w:lang w:val="hr-HR"/>
        </w:rPr>
        <w:t xml:space="preserve">                  </w:t>
      </w:r>
      <w:r w:rsidRPr="00156FA9">
        <w:rPr>
          <w:noProof/>
          <w:lang w:eastAsia="hr-HR"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119A" w:rsidP="00E8119A" w:rsidR="00E8119A" w:rsidRPr="00156FA9">
      <w:pPr>
        <w:rPr>
          <w:bCs/>
          <w:lang w:val="hr-HR"/>
        </w:rPr>
      </w:pPr>
      <w:r w:rsidRPr="00156FA9">
        <w:rPr>
          <w:bCs/>
          <w:lang w:val="hr-HR"/>
        </w:rPr>
        <w:t xml:space="preserve">     </w:t>
      </w:r>
      <w:r w:rsidR="005C199F" w:rsidRPr="00156FA9">
        <w:rPr>
          <w:bCs/>
          <w:lang w:val="hr-HR"/>
        </w:rPr>
        <w:t xml:space="preserve">  </w:t>
      </w:r>
      <w:r w:rsidR="00992315" w:rsidRPr="00156FA9">
        <w:rPr>
          <w:bCs/>
          <w:lang w:val="hr-HR"/>
        </w:rPr>
        <w:t xml:space="preserve">    </w:t>
      </w:r>
      <w:r w:rsidRPr="00156FA9">
        <w:rPr>
          <w:bCs/>
          <w:lang w:val="hr-HR"/>
        </w:rPr>
        <w:t>R</w:t>
      </w:r>
      <w:r w:rsidR="00992315" w:rsidRPr="00156FA9">
        <w:rPr>
          <w:bCs/>
          <w:lang w:val="hr-HR"/>
        </w:rPr>
        <w:t>epublika Hrvatska</w:t>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p>
    <w:p w:rsidRDefault="00E8119A" w:rsidP="00E8119A" w:rsidR="00E8119A" w:rsidRPr="00156FA9">
      <w:pPr>
        <w:rPr>
          <w:bCs/>
          <w:lang w:val="hr-HR"/>
        </w:rPr>
      </w:pPr>
      <w:r w:rsidRPr="00156FA9">
        <w:rPr>
          <w:bCs/>
          <w:lang w:val="hr-HR"/>
        </w:rPr>
        <w:t>TRGOVAČKI SUD U ZAGREBU</w:t>
      </w:r>
    </w:p>
    <w:p w:rsidRDefault="00AF4983" w:rsidP="00E8119A" w:rsidR="00AF4983" w:rsidRPr="00156FA9">
      <w:pPr>
        <w:rPr>
          <w:b/>
          <w:bCs/>
          <w:lang w:val="hr-HR"/>
        </w:rPr>
      </w:pPr>
      <w:r w:rsidRPr="00156FA9">
        <w:rPr>
          <w:bCs/>
          <w:lang w:val="hr-HR"/>
        </w:rPr>
        <w:t xml:space="preserve">     </w:t>
      </w:r>
      <w:r w:rsidR="005C199F" w:rsidRPr="00156FA9">
        <w:rPr>
          <w:bCs/>
          <w:lang w:val="hr-HR"/>
        </w:rPr>
        <w:t xml:space="preserve">  </w:t>
      </w:r>
      <w:r w:rsidRPr="00156FA9">
        <w:rPr>
          <w:bCs/>
          <w:lang w:val="hr-HR"/>
        </w:rPr>
        <w:t xml:space="preserve"> Zagreb, Amruševa 2/II</w:t>
      </w:r>
    </w:p>
    <w:p w:rsidRDefault="00AF4983" w:rsidP="006C4C3A" w:rsidR="006C4C3A" w:rsidRPr="00156FA9">
      <w:pPr>
        <w:jc w:val="right"/>
        <w:rPr>
          <w:lang w:val="hr-HR"/>
        </w:rPr>
      </w:pPr>
      <w:r w:rsidRPr="00156FA9">
        <w:rPr>
          <w:bCs/>
          <w:lang w:val="hr-HR"/>
        </w:rPr>
        <w:t>20</w:t>
      </w:r>
      <w:r w:rsidR="00E8119A" w:rsidRPr="00156FA9">
        <w:rPr>
          <w:bCs/>
          <w:lang w:val="hr-HR"/>
        </w:rPr>
        <w:t xml:space="preserve"> St-</w:t>
      </w:r>
      <w:r w:rsidR="001A2DB0">
        <w:rPr>
          <w:bCs/>
          <w:lang w:val="hr-HR"/>
        </w:rPr>
        <w:t>6620/16</w:t>
      </w:r>
    </w:p>
    <w:p w:rsidRDefault="00A17656" w:rsidP="006C4C3A" w:rsidR="00E8119A" w:rsidRPr="00156FA9">
      <w:pPr>
        <w:jc w:val="center"/>
        <w:rPr>
          <w:lang w:val="hr-HR"/>
        </w:rPr>
      </w:pPr>
      <w:r w:rsidRPr="00156FA9">
        <w:rPr>
          <w:lang w:val="hr-HR"/>
        </w:rPr>
        <w:t>R E P U B L I K A    H R V A T S K A</w:t>
      </w:r>
    </w:p>
    <w:p w:rsidRDefault="00E8119A" w:rsidP="00E8119A" w:rsidR="00E8119A" w:rsidRPr="00156FA9">
      <w:pPr>
        <w:rPr>
          <w:bCs/>
          <w:lang w:val="hr-HR"/>
        </w:rPr>
      </w:pPr>
      <w:r w:rsidRPr="00156FA9">
        <w:rPr>
          <w:b/>
          <w:bCs/>
          <w:lang w:val="hr-HR"/>
        </w:rPr>
        <w:tab/>
      </w:r>
      <w:r w:rsidRPr="00156FA9">
        <w:rPr>
          <w:b/>
          <w:bCs/>
          <w:lang w:val="hr-HR"/>
        </w:rPr>
        <w:tab/>
      </w:r>
      <w:r w:rsidRPr="00156FA9">
        <w:rPr>
          <w:b/>
          <w:bCs/>
          <w:lang w:val="hr-HR"/>
        </w:rPr>
        <w:tab/>
      </w:r>
      <w:r w:rsidRPr="00156FA9">
        <w:rPr>
          <w:b/>
          <w:bCs/>
          <w:lang w:val="hr-HR"/>
        </w:rPr>
        <w:tab/>
      </w:r>
      <w:r w:rsidRPr="00156FA9">
        <w:rPr>
          <w:b/>
          <w:bCs/>
          <w:lang w:val="hr-HR"/>
        </w:rPr>
        <w:tab/>
      </w:r>
      <w:r w:rsidRPr="00156FA9">
        <w:rPr>
          <w:bCs/>
          <w:lang w:val="hr-HR"/>
        </w:rPr>
        <w:t>R J E Š E N J E</w:t>
      </w:r>
    </w:p>
    <w:p w:rsidRDefault="006C4C3A" w:rsidP="00E8119A" w:rsidR="006C4C3A" w:rsidRPr="00156FA9">
      <w:pPr>
        <w:rPr>
          <w:b/>
          <w:bCs/>
          <w:lang w:val="hr-HR"/>
        </w:rPr>
      </w:pPr>
    </w:p>
    <w:p w:rsidRDefault="00E8119A" w:rsidP="00E8119A" w:rsidR="006C4C3A" w:rsidRPr="00156FA9">
      <w:pPr>
        <w:jc w:val="both"/>
        <w:rPr>
          <w:color w:val="000000"/>
          <w:lang w:val="hr-HR"/>
        </w:rPr>
      </w:pPr>
      <w:r w:rsidRPr="00156FA9">
        <w:rPr>
          <w:bCs/>
          <w:lang w:val="hr-HR"/>
        </w:rPr>
        <w:tab/>
      </w:r>
      <w:r w:rsidR="00B617DE" w:rsidRPr="00156FA9">
        <w:rPr>
          <w:color w:val="000000"/>
          <w:lang w:val="hr-HR"/>
        </w:rPr>
        <w:t xml:space="preserve">Trgovački sud u Zagrebu po sucu pojedincu Luciji Butigan, </w:t>
      </w:r>
      <w:r w:rsidR="00156FA9">
        <w:rPr>
          <w:color w:val="000000"/>
          <w:lang w:val="hr-HR"/>
        </w:rPr>
        <w:t>u stečajnom postupku</w:t>
      </w:r>
      <w:r w:rsidR="00B617DE" w:rsidRPr="00156FA9">
        <w:rPr>
          <w:color w:val="000000"/>
          <w:lang w:val="hr-HR"/>
        </w:rPr>
        <w:t xml:space="preserve"> nad </w:t>
      </w:r>
      <w:r w:rsidR="00156FA9">
        <w:rPr>
          <w:color w:val="000000"/>
          <w:lang w:val="hr-HR"/>
        </w:rPr>
        <w:t xml:space="preserve">stečajnim </w:t>
      </w:r>
      <w:r w:rsidR="00B617DE" w:rsidRPr="00156FA9">
        <w:rPr>
          <w:color w:val="000000"/>
          <w:lang w:val="hr-HR"/>
        </w:rPr>
        <w:t xml:space="preserve">dužnikom </w:t>
      </w:r>
      <w:r w:rsidR="001A2DB0">
        <w:t>MITRA-KONT d.o.o. – u stečaju, Zagreb, Stenjevečka 16 MBS: 080705111 OIB: 01674751835</w:t>
      </w:r>
      <w:r w:rsidR="00B617DE" w:rsidRPr="00156FA9">
        <w:rPr>
          <w:color w:val="000000"/>
          <w:lang w:val="hr-HR"/>
        </w:rPr>
        <w:t xml:space="preserve">, </w:t>
      </w:r>
      <w:r w:rsidR="00156FA9">
        <w:rPr>
          <w:color w:val="000000"/>
          <w:lang w:val="hr-HR"/>
        </w:rPr>
        <w:t xml:space="preserve">dana </w:t>
      </w:r>
      <w:r w:rsidR="001A2DB0">
        <w:rPr>
          <w:color w:val="000000"/>
          <w:lang w:val="hr-HR"/>
        </w:rPr>
        <w:t>20</w:t>
      </w:r>
      <w:r w:rsidR="00B617DE" w:rsidRPr="00156FA9">
        <w:rPr>
          <w:color w:val="000000"/>
          <w:lang w:val="hr-HR"/>
        </w:rPr>
        <w:t xml:space="preserve">. </w:t>
      </w:r>
      <w:r w:rsidR="001A2DB0">
        <w:rPr>
          <w:color w:val="000000"/>
          <w:lang w:val="hr-HR"/>
        </w:rPr>
        <w:t>veljače</w:t>
      </w:r>
      <w:r w:rsidR="00384F0B">
        <w:rPr>
          <w:color w:val="000000"/>
          <w:lang w:val="hr-HR"/>
        </w:rPr>
        <w:t xml:space="preserve"> 2018</w:t>
      </w:r>
      <w:r w:rsidR="00B617DE" w:rsidRPr="00156FA9">
        <w:rPr>
          <w:color w:val="000000"/>
          <w:lang w:val="hr-HR"/>
        </w:rPr>
        <w:t>.</w:t>
      </w:r>
      <w:r w:rsidR="00384F0B">
        <w:rPr>
          <w:color w:val="000000"/>
          <w:lang w:val="hr-HR"/>
        </w:rPr>
        <w:t>g.</w:t>
      </w:r>
    </w:p>
    <w:p w:rsidRDefault="00B617DE" w:rsidP="00E8119A" w:rsidR="00B617DE" w:rsidRPr="00156FA9">
      <w:pPr>
        <w:jc w:val="both"/>
        <w:rPr>
          <w:bCs/>
          <w:lang w:val="hr-HR"/>
        </w:rPr>
      </w:pPr>
    </w:p>
    <w:p w:rsidRDefault="00E8119A" w:rsidP="00E8119A" w:rsidR="00E8119A" w:rsidRPr="00156FA9">
      <w:pPr>
        <w:jc w:val="both"/>
        <w:rPr>
          <w:bCs/>
          <w:lang w:val="hr-HR"/>
        </w:rPr>
      </w:pP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t>r i j e š i o</w:t>
      </w:r>
      <w:r w:rsidR="00F30852" w:rsidRPr="00156FA9">
        <w:rPr>
          <w:bCs/>
          <w:lang w:val="hr-HR"/>
        </w:rPr>
        <w:t xml:space="preserve">   </w:t>
      </w:r>
      <w:r w:rsidRPr="00156FA9">
        <w:rPr>
          <w:bCs/>
          <w:lang w:val="hr-HR"/>
        </w:rPr>
        <w:t xml:space="preserve"> j e</w:t>
      </w:r>
    </w:p>
    <w:p w:rsidRDefault="006C4C3A" w:rsidP="00E8119A" w:rsidR="006C4C3A" w:rsidRPr="00156FA9">
      <w:pPr>
        <w:rPr>
          <w:bCs/>
          <w:lang w:val="hr-HR"/>
        </w:rPr>
      </w:pPr>
    </w:p>
    <w:p w:rsidRDefault="00E8119A" w:rsidP="003C4DCA" w:rsidR="00E8119A" w:rsidRPr="00156FA9">
      <w:pPr>
        <w:ind w:hanging="720" w:left="720"/>
        <w:jc w:val="both"/>
        <w:rPr>
          <w:bCs/>
          <w:lang w:val="hr-HR"/>
        </w:rPr>
      </w:pPr>
      <w:r w:rsidRPr="00156FA9">
        <w:rPr>
          <w:bCs/>
          <w:lang w:val="hr-HR"/>
        </w:rPr>
        <w:t>I.</w:t>
      </w:r>
      <w:r w:rsidRPr="00156FA9">
        <w:rPr>
          <w:bCs/>
          <w:lang w:val="hr-HR"/>
        </w:rPr>
        <w:tab/>
        <w:t xml:space="preserve">Određuje se prodaja u stečajnom postupku nekretnina u vlasništvu stečajnog dužnika </w:t>
      </w:r>
      <w:r w:rsidR="001A2DB0">
        <w:t>MITRA-KONT d.o.o. – u stečaju, Zagreb, Stenjevečka 16 MBS: 080705111 OIB: 01674751835</w:t>
      </w:r>
      <w:r w:rsidRPr="00156FA9">
        <w:rPr>
          <w:bCs/>
          <w:lang w:val="hr-HR"/>
        </w:rPr>
        <w:t>, uz odgovarajuću primjenu pravila o ovrsi na nekretninama, i to:</w:t>
      </w:r>
    </w:p>
    <w:p w:rsidRDefault="00E8119A" w:rsidP="00E8119A" w:rsidR="00E8119A" w:rsidRPr="00156FA9">
      <w:pPr>
        <w:jc w:val="both"/>
        <w:rPr>
          <w:bCs/>
          <w:lang w:val="hr-HR"/>
        </w:rPr>
      </w:pPr>
    </w:p>
    <w:p w:rsidRDefault="001A2DB0" w:rsidP="001A2DB0" w:rsidR="001A2DB0" w:rsidRPr="001A2DB0">
      <w:pPr>
        <w:suppressAutoHyphens/>
        <w:autoSpaceDN w:val="false"/>
        <w:spacing w:lineRule="auto" w:line="244" w:after="160"/>
        <w:ind w:left="720"/>
        <w:jc w:val="both"/>
        <w:textAlignment w:val="baseline"/>
        <w:rPr>
          <w:lang w:val="hr-HR"/>
        </w:rPr>
      </w:pPr>
      <w:r w:rsidRPr="001A2DB0">
        <w:rPr>
          <w:lang w:val="hr-HR"/>
        </w:rPr>
        <w:t>1.</w:t>
      </w:r>
      <w:r>
        <w:rPr>
          <w:lang w:val="hr-HR"/>
        </w:rPr>
        <w:t xml:space="preserve"> </w:t>
      </w:r>
      <w:r w:rsidR="00156FA9" w:rsidRPr="001A2DB0">
        <w:rPr>
          <w:lang w:val="hr-HR"/>
        </w:rPr>
        <w:t xml:space="preserve">nekretnina upisana u zk.ul. </w:t>
      </w:r>
      <w:r w:rsidRPr="001A2DB0">
        <w:rPr>
          <w:lang w:val="hr-HR"/>
        </w:rPr>
        <w:t>598</w:t>
      </w:r>
      <w:r w:rsidR="00384F0B" w:rsidRPr="001A2DB0">
        <w:rPr>
          <w:lang w:val="hr-HR"/>
        </w:rPr>
        <w:t xml:space="preserve">, k.o. </w:t>
      </w:r>
      <w:r w:rsidRPr="001A2DB0">
        <w:rPr>
          <w:lang w:val="hr-HR"/>
        </w:rPr>
        <w:t>Strmec Samoborski</w:t>
      </w:r>
      <w:r w:rsidR="00384F0B" w:rsidRPr="001A2DB0">
        <w:rPr>
          <w:lang w:val="hr-HR"/>
        </w:rPr>
        <w:t xml:space="preserve">, </w:t>
      </w:r>
      <w:r w:rsidRPr="001A2DB0">
        <w:rPr>
          <w:lang w:val="hr-HR"/>
        </w:rPr>
        <w:t>Općinski sud u Novom Zagreb, zemljišnoknjižni odjel Samobor, kat. čest. 3877 – LIVADA SRBEĆKA ukupne površine 252 m2.</w:t>
      </w:r>
    </w:p>
    <w:p w:rsidRDefault="001A2DB0" w:rsidP="001A2DB0" w:rsidR="001A2DB0">
      <w:pPr>
        <w:suppressAutoHyphens/>
        <w:autoSpaceDN w:val="false"/>
        <w:spacing w:lineRule="auto" w:line="244" w:after="160"/>
        <w:ind w:left="720"/>
        <w:jc w:val="both"/>
        <w:textAlignment w:val="baseline"/>
        <w:rPr>
          <w:lang w:val="hr-HR"/>
        </w:rPr>
      </w:pPr>
      <w:r>
        <w:rPr>
          <w:lang w:val="hr-HR"/>
        </w:rPr>
        <w:t xml:space="preserve">Na navedenoj nekretnini upisana su razlučna prava u korist razlučnih vjerovnika: </w:t>
      </w:r>
    </w:p>
    <w:p w:rsidRDefault="001A2DB0" w:rsidP="001A2DB0" w:rsidR="001A2DB0">
      <w:pPr>
        <w:suppressAutoHyphens/>
        <w:autoSpaceDN w:val="false"/>
        <w:spacing w:lineRule="auto" w:line="244" w:after="160"/>
        <w:ind w:left="720"/>
        <w:jc w:val="both"/>
        <w:textAlignment w:val="baseline"/>
        <w:rPr>
          <w:lang w:val="hr-HR"/>
        </w:rPr>
      </w:pPr>
      <w:r>
        <w:rPr>
          <w:lang w:val="hr-HR"/>
        </w:rPr>
        <w:t>-ISTARSKA KREDITNA BANKA UMAG d.d., Umag, E. Miloša 1 ,OIB 65723536010 (za iznos glavnice od 50.000,00 kn uvećano za pripadajuće kamate, naknade i troškove eventualne prisilne naplate, za iznos glavnice od 150.000,00 kn</w:t>
      </w:r>
      <w:r w:rsidRPr="001A2DB0">
        <w:rPr>
          <w:lang w:val="hr-HR"/>
        </w:rPr>
        <w:t xml:space="preserve"> </w:t>
      </w:r>
      <w:r>
        <w:rPr>
          <w:lang w:val="hr-HR"/>
        </w:rPr>
        <w:t>uvećano za pripadajuće kamate, naknade i troškove eventualne prisilne naplate)</w:t>
      </w:r>
    </w:p>
    <w:p w:rsidRDefault="001A2DB0" w:rsidP="001A2DB0" w:rsidR="001A2DB0">
      <w:pPr>
        <w:pStyle w:val="Bezproreda"/>
        <w:ind w:left="720"/>
        <w:jc w:val="both"/>
        <w:rPr>
          <w:lang w:val="hr-HR"/>
        </w:rPr>
      </w:pPr>
      <w:r>
        <w:rPr>
          <w:lang w:val="hr-HR"/>
        </w:rPr>
        <w:t>-REPUBLIKA HRVATSKA, Ministarstvo financija ( za iznos glavnice od 144.340,65 kn  na ime kamata 27.348,15 kn).</w:t>
      </w:r>
    </w:p>
    <w:p w:rsidRDefault="001A2DB0" w:rsidP="00E9458E" w:rsidR="001A2DB0">
      <w:pPr>
        <w:suppressAutoHyphens/>
        <w:autoSpaceDN w:val="false"/>
        <w:spacing w:lineRule="auto" w:line="244" w:after="160"/>
        <w:ind w:left="720"/>
        <w:jc w:val="both"/>
        <w:textAlignment w:val="baseline"/>
        <w:rPr>
          <w:lang w:val="hr-HR"/>
        </w:rPr>
      </w:pPr>
    </w:p>
    <w:p w:rsidRDefault="001A2DB0" w:rsidP="00E9458E" w:rsidR="001A2DB0">
      <w:pPr>
        <w:suppressAutoHyphens/>
        <w:autoSpaceDN w:val="false"/>
        <w:spacing w:lineRule="auto" w:line="244" w:after="160"/>
        <w:ind w:left="720"/>
        <w:jc w:val="both"/>
        <w:textAlignment w:val="baseline"/>
        <w:rPr>
          <w:lang w:val="hr-HR"/>
        </w:rPr>
      </w:pPr>
      <w:r>
        <w:rPr>
          <w:lang w:val="hr-HR"/>
        </w:rPr>
        <w:t xml:space="preserve">2. </w:t>
      </w:r>
      <w:r w:rsidRPr="00156FA9">
        <w:rPr>
          <w:lang w:val="hr-HR"/>
        </w:rPr>
        <w:t xml:space="preserve">nekretnina upisana u zk.ul. </w:t>
      </w:r>
      <w:r>
        <w:rPr>
          <w:lang w:val="hr-HR"/>
        </w:rPr>
        <w:t>2819, k.o. Strmec Samoborski, Općinski sud u Novom Zagreb, zemljišnoknjižni odjel Samobor, kat. čest. 3910 – ORANICA ukupne površine 2186 m2</w:t>
      </w:r>
    </w:p>
    <w:p w:rsidRDefault="001A2DB0" w:rsidP="001A2DB0" w:rsidR="001A2DB0">
      <w:pPr>
        <w:suppressAutoHyphens/>
        <w:autoSpaceDN w:val="false"/>
        <w:spacing w:lineRule="auto" w:line="244" w:after="160"/>
        <w:ind w:left="720"/>
        <w:jc w:val="both"/>
        <w:textAlignment w:val="baseline"/>
        <w:rPr>
          <w:lang w:val="hr-HR"/>
        </w:rPr>
      </w:pPr>
      <w:r>
        <w:rPr>
          <w:lang w:val="hr-HR"/>
        </w:rPr>
        <w:t xml:space="preserve">Na navedenoj nekretnini upisana su razlučna prava u korist razlučnih vjerovnika: </w:t>
      </w:r>
    </w:p>
    <w:p w:rsidRDefault="001A2DB0" w:rsidP="001A2DB0" w:rsidR="001A2DB0">
      <w:pPr>
        <w:suppressAutoHyphens/>
        <w:autoSpaceDN w:val="false"/>
        <w:spacing w:lineRule="auto" w:line="244" w:after="160"/>
        <w:ind w:left="720"/>
        <w:jc w:val="both"/>
        <w:textAlignment w:val="baseline"/>
        <w:rPr>
          <w:lang w:val="hr-HR"/>
        </w:rPr>
      </w:pPr>
      <w:r>
        <w:rPr>
          <w:lang w:val="hr-HR"/>
        </w:rPr>
        <w:t>-ISTARSKA KREDITNA BANKA UMAG d.d., Umag, E. Miloša 1 ,OIB 65723536010 (za iznos glavnice od 50.000,00 kn uvećano za pripadajuće kamate, naknade i troškove eventualne prisilne naplate, za iznos glavnice od 150.000,00 kn</w:t>
      </w:r>
      <w:r w:rsidRPr="001A2DB0">
        <w:rPr>
          <w:lang w:val="hr-HR"/>
        </w:rPr>
        <w:t xml:space="preserve"> </w:t>
      </w:r>
      <w:r>
        <w:rPr>
          <w:lang w:val="hr-HR"/>
        </w:rPr>
        <w:t>uvećano za pripadajuće kamate, naknade i troškove eventualne prisilne naplate)</w:t>
      </w:r>
    </w:p>
    <w:p w:rsidRDefault="001A2DB0" w:rsidP="001A2DB0" w:rsidR="001A2DB0">
      <w:pPr>
        <w:pStyle w:val="Bezproreda"/>
        <w:ind w:left="720"/>
        <w:jc w:val="both"/>
        <w:rPr>
          <w:lang w:val="hr-HR"/>
        </w:rPr>
      </w:pPr>
      <w:r>
        <w:rPr>
          <w:lang w:val="hr-HR"/>
        </w:rPr>
        <w:t>-REPUBLIKA HRVATSKA, Ministarstvo financija ( za iznos glavnice od 144.340,65 kn  na ime kamata 27.348,15 kn).</w:t>
      </w:r>
    </w:p>
    <w:p w:rsidRDefault="001A2DB0" w:rsidP="00E9458E" w:rsidR="001A2DB0">
      <w:pPr>
        <w:suppressAutoHyphens/>
        <w:autoSpaceDN w:val="false"/>
        <w:spacing w:lineRule="auto" w:line="244" w:after="160"/>
        <w:ind w:left="720"/>
        <w:jc w:val="both"/>
        <w:textAlignment w:val="baseline"/>
        <w:rPr>
          <w:lang w:val="hr-HR"/>
        </w:rPr>
      </w:pPr>
    </w:p>
    <w:p w:rsidRDefault="001A2DB0" w:rsidP="00E9458E" w:rsidR="001A2DB0">
      <w:pPr>
        <w:suppressAutoHyphens/>
        <w:autoSpaceDN w:val="false"/>
        <w:spacing w:lineRule="auto" w:line="244" w:after="160"/>
        <w:ind w:left="720"/>
        <w:jc w:val="both"/>
        <w:textAlignment w:val="baseline"/>
        <w:rPr>
          <w:lang w:val="hr-HR"/>
        </w:rPr>
      </w:pPr>
      <w:r>
        <w:rPr>
          <w:lang w:val="hr-HR"/>
        </w:rPr>
        <w:t xml:space="preserve">3. </w:t>
      </w:r>
      <w:r w:rsidRPr="00156FA9">
        <w:rPr>
          <w:lang w:val="hr-HR"/>
        </w:rPr>
        <w:t xml:space="preserve">nekretnina upisana u zk.ul. </w:t>
      </w:r>
      <w:r>
        <w:rPr>
          <w:lang w:val="hr-HR"/>
        </w:rPr>
        <w:t>4156, k.o. Strmec Samoborski, Općinski sud u Novom Zagreb, zemljišnoknjižni odjel Samobor, kat. čest. 3876 – ORANICA ukupne površine 336 m2.</w:t>
      </w:r>
    </w:p>
    <w:p w:rsidRDefault="001A2DB0" w:rsidP="001A2DB0" w:rsidR="001A2DB0">
      <w:pPr>
        <w:suppressAutoHyphens/>
        <w:autoSpaceDN w:val="false"/>
        <w:spacing w:lineRule="auto" w:line="244" w:after="160"/>
        <w:ind w:left="720"/>
        <w:jc w:val="both"/>
        <w:textAlignment w:val="baseline"/>
        <w:rPr>
          <w:lang w:val="hr-HR"/>
        </w:rPr>
      </w:pPr>
      <w:r>
        <w:rPr>
          <w:lang w:val="hr-HR"/>
        </w:rPr>
        <w:t xml:space="preserve">Na navedenoj nekretnini upisana su razlučna prava u korist razlučnih vjerovnika: </w:t>
      </w:r>
    </w:p>
    <w:p w:rsidRDefault="001A2DB0" w:rsidP="001A2DB0" w:rsidR="001A2DB0">
      <w:pPr>
        <w:suppressAutoHyphens/>
        <w:autoSpaceDN w:val="false"/>
        <w:spacing w:lineRule="auto" w:line="244" w:after="160"/>
        <w:ind w:left="720"/>
        <w:jc w:val="both"/>
        <w:textAlignment w:val="baseline"/>
        <w:rPr>
          <w:lang w:val="hr-HR"/>
        </w:rPr>
      </w:pPr>
      <w:r>
        <w:rPr>
          <w:lang w:val="hr-HR"/>
        </w:rPr>
        <w:t>-ISTARSKA KREDITNA BANKA UMAG d.d., Umag, E. Miloša 1 ,OIB 65723536010 (za iznos glavnice od 50.000,00 kn uvećano za pripadajuće kamate, naknade i troškove eventualne prisilne naplate, za iznos glavnice od 150.000,00 kn</w:t>
      </w:r>
      <w:r w:rsidRPr="001A2DB0">
        <w:rPr>
          <w:lang w:val="hr-HR"/>
        </w:rPr>
        <w:t xml:space="preserve"> </w:t>
      </w:r>
      <w:r>
        <w:rPr>
          <w:lang w:val="hr-HR"/>
        </w:rPr>
        <w:t>uvećano za pripadajuće kamate, naknade i troškove eventualne prisilne naplate)</w:t>
      </w:r>
    </w:p>
    <w:p w:rsidRDefault="001A2DB0" w:rsidP="001A2DB0" w:rsidR="001A2DB0">
      <w:pPr>
        <w:pStyle w:val="Bezproreda"/>
        <w:ind w:left="720"/>
        <w:jc w:val="both"/>
        <w:rPr>
          <w:lang w:val="hr-HR"/>
        </w:rPr>
      </w:pPr>
      <w:r>
        <w:rPr>
          <w:lang w:val="hr-HR"/>
        </w:rPr>
        <w:t>-REPUBLIKA HRVATSKA, Ministarstvo financija ( za iznos glavnice od 144.340,65 kn  na ime kamata 27.348,15 kn).</w:t>
      </w:r>
    </w:p>
    <w:p w:rsidRDefault="001A2DB0" w:rsidP="00E9458E" w:rsidR="001A2DB0">
      <w:pPr>
        <w:suppressAutoHyphens/>
        <w:autoSpaceDN w:val="false"/>
        <w:spacing w:lineRule="auto" w:line="244" w:after="160"/>
        <w:ind w:left="720"/>
        <w:jc w:val="both"/>
        <w:textAlignment w:val="baseline"/>
        <w:rPr>
          <w:lang w:val="hr-HR"/>
        </w:rPr>
      </w:pPr>
    </w:p>
    <w:p w:rsidRDefault="00E8119A" w:rsidP="003C4DCA" w:rsidR="00E8119A" w:rsidRPr="00156FA9">
      <w:pPr>
        <w:ind w:hanging="720" w:left="720"/>
        <w:jc w:val="both"/>
        <w:rPr>
          <w:bCs/>
          <w:lang w:val="hr-HR"/>
        </w:rPr>
      </w:pPr>
      <w:r w:rsidRPr="00156FA9">
        <w:rPr>
          <w:bCs/>
          <w:lang w:val="hr-HR"/>
        </w:rPr>
        <w:t>II.</w:t>
      </w:r>
      <w:r w:rsidRPr="00156FA9">
        <w:rPr>
          <w:bCs/>
          <w:lang w:val="hr-HR"/>
        </w:rPr>
        <w:tab/>
        <w:t>Zaključkom o prodaji utvrdit će se vrijednost nekretnine, način i uvjeti prodaje nekretnine iz točke I</w:t>
      </w:r>
      <w:r w:rsidR="006C4C3A" w:rsidRPr="00156FA9">
        <w:rPr>
          <w:bCs/>
          <w:lang w:val="hr-HR"/>
        </w:rPr>
        <w:t>.</w:t>
      </w:r>
      <w:r w:rsidRPr="00156FA9">
        <w:rPr>
          <w:bCs/>
          <w:lang w:val="hr-HR"/>
        </w:rPr>
        <w:t xml:space="preserve"> ovog Rješenja.</w:t>
      </w:r>
    </w:p>
    <w:p w:rsidRDefault="00E8119A" w:rsidP="00E8119A" w:rsidR="00E8119A" w:rsidRPr="00156FA9">
      <w:pPr>
        <w:jc w:val="both"/>
        <w:rPr>
          <w:b/>
          <w:bCs/>
          <w:lang w:val="hr-HR"/>
        </w:rPr>
      </w:pPr>
    </w:p>
    <w:p w:rsidRDefault="00E8119A" w:rsidP="003C4DCA" w:rsidR="00E8119A" w:rsidRPr="00156FA9">
      <w:pPr>
        <w:ind w:hanging="720" w:left="720"/>
        <w:jc w:val="both"/>
        <w:rPr>
          <w:bCs/>
          <w:lang w:val="hr-HR"/>
        </w:rPr>
      </w:pPr>
      <w:r w:rsidRPr="00156FA9">
        <w:rPr>
          <w:bCs/>
          <w:lang w:val="hr-HR"/>
        </w:rPr>
        <w:t>III.</w:t>
      </w:r>
      <w:r w:rsidRPr="00156FA9">
        <w:rPr>
          <w:bCs/>
          <w:lang w:val="hr-HR"/>
        </w:rPr>
        <w:tab/>
        <w:t>Određuje se upis zabilježbe ov</w:t>
      </w:r>
      <w:r w:rsidR="001A2DB0">
        <w:rPr>
          <w:bCs/>
          <w:lang w:val="hr-HR"/>
        </w:rPr>
        <w:t>og Rješenja o prodaji nekretnina</w:t>
      </w:r>
      <w:r w:rsidRPr="00156FA9">
        <w:rPr>
          <w:bCs/>
          <w:lang w:val="hr-HR"/>
        </w:rPr>
        <w:t xml:space="preserve"> stečajnog dužnika iz točke I. ovog Rješenja u zemljišnim knjigama </w:t>
      </w:r>
      <w:r w:rsidR="001A2DB0">
        <w:rPr>
          <w:bCs/>
          <w:lang w:val="hr-HR"/>
        </w:rPr>
        <w:t>Općinskog</w:t>
      </w:r>
      <w:r w:rsidR="001F6B2D">
        <w:rPr>
          <w:bCs/>
          <w:lang w:val="hr-HR"/>
        </w:rPr>
        <w:t xml:space="preserve"> sud</w:t>
      </w:r>
      <w:r w:rsidR="001A2DB0">
        <w:rPr>
          <w:bCs/>
          <w:lang w:val="hr-HR"/>
        </w:rPr>
        <w:t>a</w:t>
      </w:r>
      <w:r w:rsidR="001F6B2D">
        <w:rPr>
          <w:bCs/>
          <w:lang w:val="hr-HR"/>
        </w:rPr>
        <w:t xml:space="preserve"> u </w:t>
      </w:r>
      <w:r w:rsidR="001A2DB0">
        <w:rPr>
          <w:bCs/>
          <w:lang w:val="hr-HR"/>
        </w:rPr>
        <w:t>Novom Zagrebu</w:t>
      </w:r>
      <w:r w:rsidR="00D132EB" w:rsidRPr="00156FA9">
        <w:rPr>
          <w:bCs/>
          <w:lang w:val="hr-HR"/>
        </w:rPr>
        <w:t>, zemljišnoknjižni odjel</w:t>
      </w:r>
      <w:r w:rsidR="001A2DB0">
        <w:rPr>
          <w:bCs/>
          <w:lang w:val="hr-HR"/>
        </w:rPr>
        <w:t xml:space="preserve"> Samobor.</w:t>
      </w:r>
    </w:p>
    <w:p w:rsidRDefault="00E8119A" w:rsidP="00E8119A" w:rsidR="00E8119A" w:rsidRPr="00156FA9">
      <w:pPr>
        <w:jc w:val="both"/>
        <w:rPr>
          <w:bCs/>
          <w:lang w:val="hr-HR"/>
        </w:rPr>
      </w:pPr>
    </w:p>
    <w:p w:rsidRDefault="00E8119A" w:rsidP="00E8119A" w:rsidR="00E8119A" w:rsidRPr="00156FA9">
      <w:pPr>
        <w:jc w:val="center"/>
        <w:rPr>
          <w:bCs/>
          <w:lang w:val="hr-HR"/>
        </w:rPr>
      </w:pPr>
      <w:r w:rsidRPr="00156FA9">
        <w:rPr>
          <w:bCs/>
          <w:lang w:val="hr-HR"/>
        </w:rPr>
        <w:t>Obrazloženje</w:t>
      </w:r>
    </w:p>
    <w:p w:rsidRDefault="00E8119A" w:rsidP="00E8119A" w:rsidR="00E8119A" w:rsidRPr="00156FA9">
      <w:pPr>
        <w:jc w:val="both"/>
        <w:rPr>
          <w:bCs/>
          <w:lang w:val="hr-HR"/>
        </w:rPr>
      </w:pPr>
    </w:p>
    <w:p w:rsidRDefault="00E8119A" w:rsidP="00E8119A" w:rsidR="00E8119A">
      <w:pPr>
        <w:jc w:val="both"/>
        <w:rPr>
          <w:bCs/>
          <w:lang w:val="hr-HR"/>
        </w:rPr>
      </w:pPr>
      <w:r w:rsidRPr="00156FA9">
        <w:rPr>
          <w:bCs/>
          <w:lang w:val="hr-HR"/>
        </w:rPr>
        <w:tab/>
        <w:t>Rješenjem ovog suda broj St-</w:t>
      </w:r>
      <w:r w:rsidR="001A2DB0">
        <w:rPr>
          <w:bCs/>
          <w:lang w:val="hr-HR"/>
        </w:rPr>
        <w:t>6620/16</w:t>
      </w:r>
      <w:r w:rsidRPr="00156FA9">
        <w:rPr>
          <w:bCs/>
          <w:lang w:val="hr-HR"/>
        </w:rPr>
        <w:t xml:space="preserve"> od </w:t>
      </w:r>
      <w:r w:rsidR="00063213">
        <w:rPr>
          <w:bCs/>
          <w:lang w:val="hr-HR"/>
        </w:rPr>
        <w:t>20</w:t>
      </w:r>
      <w:r w:rsidR="001F6B2D">
        <w:rPr>
          <w:bCs/>
          <w:lang w:val="hr-HR"/>
        </w:rPr>
        <w:t xml:space="preserve">. </w:t>
      </w:r>
      <w:r w:rsidR="00063213">
        <w:rPr>
          <w:bCs/>
          <w:lang w:val="hr-HR"/>
        </w:rPr>
        <w:t>prosinca 2016</w:t>
      </w:r>
      <w:r w:rsidR="006C4C3A" w:rsidRPr="00156FA9">
        <w:rPr>
          <w:bCs/>
          <w:lang w:val="hr-HR"/>
        </w:rPr>
        <w:t>.</w:t>
      </w:r>
      <w:r w:rsidRPr="00156FA9">
        <w:rPr>
          <w:bCs/>
          <w:lang w:val="hr-HR"/>
        </w:rPr>
        <w:t xml:space="preserve"> otvoren je stečajni postupak nad stečajnim dužnikom </w:t>
      </w:r>
      <w:r w:rsidR="001A2DB0">
        <w:t>MITRA-KONT d.o.o. – u stečaju, Zagreb, Stenjevečka 16 MBS: 080705111 OIB: 01674751835</w:t>
      </w:r>
      <w:r w:rsidRPr="00156FA9">
        <w:rPr>
          <w:bCs/>
          <w:lang w:val="hr-HR"/>
        </w:rPr>
        <w:t>,</w:t>
      </w:r>
      <w:r w:rsidR="007D74E1" w:rsidRPr="00156FA9">
        <w:rPr>
          <w:bCs/>
          <w:lang w:val="hr-HR"/>
        </w:rPr>
        <w:t xml:space="preserve"> </w:t>
      </w:r>
      <w:r w:rsidR="001F6B2D">
        <w:rPr>
          <w:bCs/>
          <w:lang w:val="hr-HR"/>
        </w:rPr>
        <w:t>te</w:t>
      </w:r>
      <w:r w:rsidR="007D74E1" w:rsidRPr="00156FA9">
        <w:rPr>
          <w:bCs/>
          <w:lang w:val="hr-HR"/>
        </w:rPr>
        <w:t xml:space="preserve"> stečajnu masu čin</w:t>
      </w:r>
      <w:r w:rsidR="001F6B2D">
        <w:rPr>
          <w:bCs/>
          <w:lang w:val="hr-HR"/>
        </w:rPr>
        <w:t>e</w:t>
      </w:r>
      <w:r w:rsidR="007D74E1" w:rsidRPr="00156FA9">
        <w:rPr>
          <w:bCs/>
          <w:lang w:val="hr-HR"/>
        </w:rPr>
        <w:t xml:space="preserve"> nekretnin</w:t>
      </w:r>
      <w:r w:rsidR="001F6B2D">
        <w:rPr>
          <w:bCs/>
          <w:lang w:val="hr-HR"/>
        </w:rPr>
        <w:t>e</w:t>
      </w:r>
      <w:r w:rsidR="007D74E1" w:rsidRPr="00156FA9">
        <w:rPr>
          <w:bCs/>
          <w:lang w:val="hr-HR"/>
        </w:rPr>
        <w:t xml:space="preserve"> koj</w:t>
      </w:r>
      <w:r w:rsidR="001F6B2D">
        <w:rPr>
          <w:bCs/>
          <w:lang w:val="hr-HR"/>
        </w:rPr>
        <w:t>e su</w:t>
      </w:r>
      <w:r w:rsidRPr="00156FA9">
        <w:rPr>
          <w:bCs/>
          <w:lang w:val="hr-HR"/>
        </w:rPr>
        <w:t xml:space="preserve"> predmet ove prodaje, a kako </w:t>
      </w:r>
      <w:r w:rsidR="001F6B2D">
        <w:rPr>
          <w:bCs/>
          <w:lang w:val="hr-HR"/>
        </w:rPr>
        <w:t>su iste</w:t>
      </w:r>
      <w:r w:rsidR="007D74E1" w:rsidRPr="00156FA9">
        <w:rPr>
          <w:bCs/>
          <w:lang w:val="hr-HR"/>
        </w:rPr>
        <w:t xml:space="preserve"> naveden</w:t>
      </w:r>
      <w:r w:rsidR="001F6B2D">
        <w:rPr>
          <w:bCs/>
          <w:lang w:val="hr-HR"/>
        </w:rPr>
        <w:t>e</w:t>
      </w:r>
      <w:r w:rsidR="007D74E1" w:rsidRPr="00156FA9">
        <w:rPr>
          <w:bCs/>
          <w:lang w:val="hr-HR"/>
        </w:rPr>
        <w:t xml:space="preserve"> i opisan</w:t>
      </w:r>
      <w:r w:rsidR="001F6B2D">
        <w:rPr>
          <w:bCs/>
          <w:lang w:val="hr-HR"/>
        </w:rPr>
        <w:t>e</w:t>
      </w:r>
      <w:r w:rsidRPr="00156FA9">
        <w:rPr>
          <w:bCs/>
          <w:lang w:val="hr-HR"/>
        </w:rPr>
        <w:t xml:space="preserve"> u točci I. </w:t>
      </w:r>
      <w:r w:rsidR="001F6B2D">
        <w:rPr>
          <w:bCs/>
          <w:lang w:val="hr-HR"/>
        </w:rPr>
        <w:t xml:space="preserve">izreke </w:t>
      </w:r>
      <w:r w:rsidRPr="00156FA9">
        <w:rPr>
          <w:bCs/>
          <w:lang w:val="hr-HR"/>
        </w:rPr>
        <w:t xml:space="preserve">ovog rješenja. </w:t>
      </w:r>
    </w:p>
    <w:p w:rsidRDefault="003F5D88" w:rsidP="00E8119A" w:rsidR="003F5D88">
      <w:pPr>
        <w:jc w:val="both"/>
        <w:rPr>
          <w:bCs/>
          <w:lang w:val="hr-HR"/>
        </w:rPr>
      </w:pPr>
    </w:p>
    <w:p w:rsidRDefault="007D74E1" w:rsidP="00063213" w:rsidR="003F5D88">
      <w:pPr>
        <w:jc w:val="both"/>
        <w:rPr>
          <w:bCs/>
          <w:lang w:val="hr-HR"/>
        </w:rPr>
      </w:pPr>
      <w:r w:rsidRPr="00156FA9">
        <w:rPr>
          <w:bCs/>
          <w:lang w:val="hr-HR"/>
        </w:rPr>
        <w:tab/>
        <w:t>Stečajni upravitelj podnio je prijedlog da se nekretnin</w:t>
      </w:r>
      <w:r w:rsidR="001F6B2D">
        <w:rPr>
          <w:bCs/>
          <w:lang w:val="hr-HR"/>
        </w:rPr>
        <w:t>e</w:t>
      </w:r>
      <w:r w:rsidRPr="00156FA9">
        <w:rPr>
          <w:bCs/>
          <w:lang w:val="hr-HR"/>
        </w:rPr>
        <w:t xml:space="preserve"> opisan</w:t>
      </w:r>
      <w:r w:rsidR="001F6B2D">
        <w:rPr>
          <w:bCs/>
          <w:lang w:val="hr-HR"/>
        </w:rPr>
        <w:t>e</w:t>
      </w:r>
      <w:r w:rsidR="00E8119A" w:rsidRPr="00156FA9">
        <w:rPr>
          <w:bCs/>
          <w:lang w:val="hr-HR"/>
        </w:rPr>
        <w:t xml:space="preserve"> u toč</w:t>
      </w:r>
      <w:r w:rsidRPr="00156FA9">
        <w:rPr>
          <w:bCs/>
          <w:lang w:val="hr-HR"/>
        </w:rPr>
        <w:t xml:space="preserve">ci I. ovog rješenja, a na </w:t>
      </w:r>
      <w:r w:rsidR="001F6B2D">
        <w:rPr>
          <w:bCs/>
          <w:lang w:val="hr-HR"/>
        </w:rPr>
        <w:t>kojima</w:t>
      </w:r>
      <w:r w:rsidRPr="00156FA9">
        <w:rPr>
          <w:bCs/>
          <w:lang w:val="hr-HR"/>
        </w:rPr>
        <w:t xml:space="preserve"> je upisano razlučno pravo</w:t>
      </w:r>
      <w:r w:rsidR="00E8119A" w:rsidRPr="00156FA9">
        <w:rPr>
          <w:bCs/>
          <w:lang w:val="hr-HR"/>
        </w:rPr>
        <w:t xml:space="preserve"> </w:t>
      </w:r>
      <w:r w:rsidR="00063213">
        <w:rPr>
          <w:bCs/>
          <w:lang w:val="hr-HR"/>
        </w:rPr>
        <w:t>u korist razlučnog</w:t>
      </w:r>
      <w:r w:rsidRPr="00156FA9">
        <w:rPr>
          <w:bCs/>
          <w:lang w:val="hr-HR"/>
        </w:rPr>
        <w:t xml:space="preserve"> vjerovnika </w:t>
      </w:r>
      <w:r w:rsidR="00063213" w:rsidRPr="00063213">
        <w:rPr>
          <w:bCs/>
          <w:lang w:val="hr-HR"/>
        </w:rPr>
        <w:t xml:space="preserve">ISTARSKA KREDITNA BANKA UMAG d.d., Umag, E. Miloša 1 ,OIB 65723536010 </w:t>
      </w:r>
      <w:r w:rsidR="00063213">
        <w:rPr>
          <w:bCs/>
          <w:lang w:val="hr-HR"/>
        </w:rPr>
        <w:t xml:space="preserve">i u korist razlučnog vjerovnika </w:t>
      </w:r>
      <w:r w:rsidR="00063213" w:rsidRPr="00063213">
        <w:rPr>
          <w:bCs/>
          <w:lang w:val="hr-HR"/>
        </w:rPr>
        <w:t>REPUBLIKA H</w:t>
      </w:r>
      <w:r w:rsidR="00063213">
        <w:rPr>
          <w:bCs/>
          <w:lang w:val="hr-HR"/>
        </w:rPr>
        <w:t>RVATSKA, Ministarstvo financija, izlože prodaji.</w:t>
      </w:r>
    </w:p>
    <w:p w:rsidRDefault="00063213" w:rsidP="00E8119A" w:rsidR="00063213">
      <w:pPr>
        <w:jc w:val="both"/>
        <w:rPr>
          <w:bCs/>
          <w:lang w:val="hr-HR"/>
        </w:rPr>
      </w:pPr>
    </w:p>
    <w:p w:rsidRDefault="00E8119A" w:rsidP="00E8119A" w:rsidR="00E8119A">
      <w:pPr>
        <w:jc w:val="both"/>
        <w:rPr>
          <w:bCs/>
          <w:lang w:val="hr-HR"/>
        </w:rPr>
      </w:pPr>
      <w:r w:rsidRPr="00156FA9">
        <w:rPr>
          <w:bCs/>
          <w:lang w:val="hr-HR"/>
        </w:rPr>
        <w:tab/>
        <w:t xml:space="preserve">Stoga je, a na temelju odredbe članka </w:t>
      </w:r>
      <w:r w:rsidR="001F6B2D">
        <w:rPr>
          <w:bCs/>
          <w:lang w:val="hr-HR"/>
        </w:rPr>
        <w:t>247</w:t>
      </w:r>
      <w:r w:rsidRPr="00156FA9">
        <w:rPr>
          <w:bCs/>
          <w:lang w:val="hr-HR"/>
        </w:rPr>
        <w:t xml:space="preserve">. stavak 1. i </w:t>
      </w:r>
      <w:r w:rsidR="001F6B2D">
        <w:rPr>
          <w:bCs/>
          <w:lang w:val="hr-HR"/>
        </w:rPr>
        <w:t>2</w:t>
      </w:r>
      <w:r w:rsidRPr="00156FA9">
        <w:rPr>
          <w:bCs/>
          <w:lang w:val="hr-HR"/>
        </w:rPr>
        <w:t xml:space="preserve">. </w:t>
      </w:r>
      <w:r w:rsidR="001F6B2D">
        <w:rPr>
          <w:bCs/>
          <w:lang w:val="hr-HR"/>
        </w:rPr>
        <w:t>Stečajnog zakona (NN br. 71/15</w:t>
      </w:r>
      <w:r w:rsidR="00063213">
        <w:rPr>
          <w:bCs/>
          <w:lang w:val="hr-HR"/>
        </w:rPr>
        <w:t>,104/17, dalje SZ</w:t>
      </w:r>
      <w:r w:rsidR="001F6B2D">
        <w:rPr>
          <w:bCs/>
          <w:lang w:val="hr-HR"/>
        </w:rPr>
        <w:t>)</w:t>
      </w:r>
      <w:r w:rsidRPr="00156FA9">
        <w:rPr>
          <w:bCs/>
          <w:lang w:val="hr-HR"/>
        </w:rPr>
        <w:t xml:space="preserve"> odlučeno kao u izreci ovog rješenja.</w:t>
      </w:r>
    </w:p>
    <w:p w:rsidRDefault="003F5D88" w:rsidP="00E8119A" w:rsidR="003F5D88" w:rsidRPr="00156FA9">
      <w:pPr>
        <w:jc w:val="both"/>
        <w:rPr>
          <w:bCs/>
          <w:lang w:val="hr-HR"/>
        </w:rPr>
      </w:pPr>
    </w:p>
    <w:p w:rsidRDefault="00E8119A" w:rsidP="00E8119A" w:rsidR="00E8119A" w:rsidRPr="00156FA9">
      <w:pPr>
        <w:jc w:val="both"/>
        <w:rPr>
          <w:bCs/>
          <w:lang w:val="hr-HR"/>
        </w:rPr>
      </w:pPr>
      <w:r w:rsidRPr="00156FA9">
        <w:rPr>
          <w:bCs/>
          <w:lang w:val="hr-HR"/>
        </w:rPr>
        <w:tab/>
        <w:t xml:space="preserve">Zaključkom o prodaji odredit će se vrijednost nekretnina, način </w:t>
      </w:r>
      <w:r w:rsidR="001F6B2D">
        <w:rPr>
          <w:bCs/>
          <w:lang w:val="hr-HR"/>
        </w:rPr>
        <w:t xml:space="preserve">prodaje </w:t>
      </w:r>
      <w:r w:rsidRPr="00156FA9">
        <w:rPr>
          <w:bCs/>
          <w:lang w:val="hr-HR"/>
        </w:rPr>
        <w:t>i uvjet</w:t>
      </w:r>
      <w:r w:rsidR="001F6B2D">
        <w:rPr>
          <w:bCs/>
          <w:lang w:val="hr-HR"/>
        </w:rPr>
        <w:t>i</w:t>
      </w:r>
      <w:r w:rsidRPr="00156FA9">
        <w:rPr>
          <w:bCs/>
          <w:lang w:val="hr-HR"/>
        </w:rPr>
        <w:t xml:space="preserve"> prodaje na temelju odredbe članka </w:t>
      </w:r>
      <w:r w:rsidR="001F6B2D">
        <w:rPr>
          <w:bCs/>
          <w:lang w:val="hr-HR"/>
        </w:rPr>
        <w:t>247</w:t>
      </w:r>
      <w:r w:rsidRPr="00156FA9">
        <w:rPr>
          <w:bCs/>
          <w:lang w:val="hr-HR"/>
        </w:rPr>
        <w:t xml:space="preserve">. stavak </w:t>
      </w:r>
      <w:r w:rsidR="001F6B2D">
        <w:rPr>
          <w:bCs/>
          <w:lang w:val="hr-HR"/>
        </w:rPr>
        <w:t>3</w:t>
      </w:r>
      <w:r w:rsidRPr="00156FA9">
        <w:rPr>
          <w:bCs/>
          <w:lang w:val="hr-HR"/>
        </w:rPr>
        <w:t>. SZ-a.</w:t>
      </w:r>
    </w:p>
    <w:p w:rsidRDefault="006C4C3A" w:rsidP="00E8119A" w:rsidR="006C4C3A" w:rsidRPr="00156FA9">
      <w:pPr>
        <w:jc w:val="both"/>
        <w:rPr>
          <w:bCs/>
          <w:lang w:val="hr-HR"/>
        </w:rPr>
      </w:pPr>
    </w:p>
    <w:p w:rsidRDefault="00E8119A" w:rsidP="00E8119A" w:rsidR="00E8119A" w:rsidRPr="00156FA9">
      <w:pPr>
        <w:jc w:val="center"/>
        <w:rPr>
          <w:bCs/>
          <w:lang w:val="hr-HR"/>
        </w:rPr>
      </w:pPr>
      <w:r w:rsidRPr="00156FA9">
        <w:rPr>
          <w:bCs/>
          <w:lang w:val="hr-HR"/>
        </w:rPr>
        <w:t>U Zagrebu</w:t>
      </w:r>
      <w:r w:rsidR="003F5D88">
        <w:rPr>
          <w:bCs/>
          <w:lang w:val="hr-HR"/>
        </w:rPr>
        <w:t>,</w:t>
      </w:r>
      <w:r w:rsidRPr="00156FA9">
        <w:rPr>
          <w:bCs/>
          <w:lang w:val="hr-HR"/>
        </w:rPr>
        <w:t xml:space="preserve"> </w:t>
      </w:r>
      <w:r w:rsidR="00063213">
        <w:rPr>
          <w:bCs/>
          <w:lang w:val="hr-HR"/>
        </w:rPr>
        <w:t>20</w:t>
      </w:r>
      <w:r w:rsidR="00904164">
        <w:rPr>
          <w:bCs/>
          <w:lang w:val="hr-HR"/>
        </w:rPr>
        <w:t xml:space="preserve">. </w:t>
      </w:r>
      <w:r w:rsidR="00063213">
        <w:rPr>
          <w:bCs/>
          <w:lang w:val="hr-HR"/>
        </w:rPr>
        <w:t>veljače</w:t>
      </w:r>
      <w:r w:rsidR="003F5D88">
        <w:rPr>
          <w:bCs/>
          <w:lang w:val="hr-HR"/>
        </w:rPr>
        <w:t xml:space="preserve"> 2018</w:t>
      </w:r>
      <w:r w:rsidR="00900F98" w:rsidRPr="00156FA9">
        <w:rPr>
          <w:bCs/>
          <w:lang w:val="hr-HR"/>
        </w:rPr>
        <w:t>.</w:t>
      </w:r>
    </w:p>
    <w:p w:rsidRDefault="00E8119A" w:rsidP="00E8119A" w:rsidR="00E8119A" w:rsidRPr="00156FA9">
      <w:pPr>
        <w:jc w:val="both"/>
        <w:rPr>
          <w:bCs/>
          <w:lang w:val="hr-HR"/>
        </w:rPr>
      </w:pP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00992315" w:rsidRPr="00156FA9">
        <w:rPr>
          <w:bCs/>
          <w:lang w:val="hr-HR"/>
        </w:rPr>
        <w:t xml:space="preserve"> </w:t>
      </w:r>
      <w:r w:rsidR="001F6B2D">
        <w:rPr>
          <w:bCs/>
          <w:lang w:val="hr-HR"/>
        </w:rPr>
        <w:tab/>
      </w:r>
      <w:r w:rsidR="001F6B2D">
        <w:rPr>
          <w:bCs/>
          <w:lang w:val="hr-HR"/>
        </w:rPr>
        <w:tab/>
      </w:r>
      <w:r w:rsidR="00992315" w:rsidRPr="00156FA9">
        <w:rPr>
          <w:bCs/>
          <w:lang w:val="hr-HR"/>
        </w:rPr>
        <w:t xml:space="preserve"> </w:t>
      </w:r>
      <w:r w:rsidRPr="00156FA9">
        <w:rPr>
          <w:bCs/>
          <w:lang w:val="hr-HR"/>
        </w:rPr>
        <w:t>S</w:t>
      </w:r>
      <w:r w:rsidR="00992315" w:rsidRPr="00156FA9">
        <w:rPr>
          <w:bCs/>
          <w:lang w:val="hr-HR"/>
        </w:rPr>
        <w:t xml:space="preserve"> </w:t>
      </w:r>
      <w:r w:rsidRPr="00156FA9">
        <w:rPr>
          <w:bCs/>
          <w:lang w:val="hr-HR"/>
        </w:rPr>
        <w:t>U</w:t>
      </w:r>
      <w:r w:rsidR="00992315" w:rsidRPr="00156FA9">
        <w:rPr>
          <w:bCs/>
          <w:lang w:val="hr-HR"/>
        </w:rPr>
        <w:t xml:space="preserve"> </w:t>
      </w:r>
      <w:r w:rsidRPr="00156FA9">
        <w:rPr>
          <w:bCs/>
          <w:lang w:val="hr-HR"/>
        </w:rPr>
        <w:t>D</w:t>
      </w:r>
      <w:r w:rsidR="00992315" w:rsidRPr="00156FA9">
        <w:rPr>
          <w:bCs/>
          <w:lang w:val="hr-HR"/>
        </w:rPr>
        <w:t xml:space="preserve"> </w:t>
      </w:r>
      <w:r w:rsidRPr="00156FA9">
        <w:rPr>
          <w:bCs/>
          <w:lang w:val="hr-HR"/>
        </w:rPr>
        <w:t>A</w:t>
      </w:r>
      <w:r w:rsidR="00992315" w:rsidRPr="00156FA9">
        <w:rPr>
          <w:bCs/>
          <w:lang w:val="hr-HR"/>
        </w:rPr>
        <w:t xml:space="preserve"> </w:t>
      </w:r>
      <w:r w:rsidRPr="00156FA9">
        <w:rPr>
          <w:bCs/>
          <w:lang w:val="hr-HR"/>
        </w:rPr>
        <w:t>C:</w:t>
      </w:r>
    </w:p>
    <w:p w:rsidRDefault="005C199F" w:rsidP="00E8119A" w:rsidR="00E8119A" w:rsidRPr="00156FA9">
      <w:pPr>
        <w:jc w:val="both"/>
        <w:rPr>
          <w:bCs/>
          <w:lang w:val="hr-HR"/>
        </w:rPr>
      </w:pP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t xml:space="preserve">      </w:t>
      </w:r>
      <w:r w:rsidR="001F6B2D">
        <w:rPr>
          <w:bCs/>
          <w:lang w:val="hr-HR"/>
        </w:rPr>
        <w:tab/>
      </w:r>
      <w:r w:rsidR="001F6B2D">
        <w:rPr>
          <w:bCs/>
          <w:lang w:val="hr-HR"/>
        </w:rPr>
        <w:tab/>
      </w:r>
      <w:r w:rsidRPr="00156FA9">
        <w:rPr>
          <w:bCs/>
          <w:lang w:val="hr-HR"/>
        </w:rPr>
        <w:t xml:space="preserve">  </w:t>
      </w:r>
      <w:r w:rsidR="00E8119A" w:rsidRPr="00156FA9">
        <w:rPr>
          <w:bCs/>
          <w:lang w:val="hr-HR"/>
        </w:rPr>
        <w:t>LUCIJA BUTIGAN</w:t>
      </w:r>
      <w:r w:rsidR="00A724A5">
        <w:rPr>
          <w:bCs/>
          <w:lang w:val="hr-HR"/>
        </w:rPr>
        <w:t>,v.r.</w:t>
      </w:r>
    </w:p>
    <w:p w:rsidRDefault="005C199F" w:rsidR="005C199F" w:rsidRPr="00156FA9">
      <w:pPr>
        <w:rPr>
          <w:lang w:val="hr-HR"/>
        </w:rPr>
      </w:pPr>
    </w:p>
    <w:p w:rsidRDefault="00063213" w:rsidP="00E8119A" w:rsidR="00063213">
      <w:pPr>
        <w:jc w:val="both"/>
        <w:rPr>
          <w:bCs/>
          <w:lang w:val="hr-HR"/>
        </w:rPr>
      </w:pPr>
    </w:p>
    <w:p w:rsidRDefault="00E8119A" w:rsidP="00E8119A" w:rsidR="00E8119A" w:rsidRPr="00156FA9">
      <w:pPr>
        <w:jc w:val="both"/>
        <w:rPr>
          <w:bCs/>
          <w:lang w:val="hr-HR"/>
        </w:rPr>
      </w:pPr>
      <w:r w:rsidRPr="00156FA9">
        <w:rPr>
          <w:bCs/>
          <w:lang w:val="hr-HR"/>
        </w:rPr>
        <w:lastRenderedPageBreak/>
        <w:t>UPUTA O PRAVNOM LIJEKU:</w:t>
      </w:r>
    </w:p>
    <w:p w:rsidRDefault="00E8119A" w:rsidP="00E8119A" w:rsidR="00E8119A" w:rsidRPr="00156FA9">
      <w:pPr>
        <w:jc w:val="both"/>
        <w:rPr>
          <w:bCs/>
          <w:lang w:val="hr-HR"/>
        </w:rPr>
      </w:pPr>
      <w:r w:rsidRPr="00156FA9">
        <w:rPr>
          <w:bCs/>
          <w:lang w:val="hr-HR"/>
        </w:rPr>
        <w:t>Protiv ovog rješenja pravo žalbe imaju stečajni upravitelj i razlučni vjerovnici.</w:t>
      </w:r>
    </w:p>
    <w:p w:rsidRDefault="00E8119A" w:rsidP="00E8119A" w:rsidR="00E8119A">
      <w:pPr>
        <w:jc w:val="both"/>
        <w:rPr>
          <w:bCs/>
          <w:lang w:val="hr-HR"/>
        </w:rPr>
      </w:pPr>
      <w:r w:rsidRPr="00156FA9">
        <w:rPr>
          <w:bCs/>
          <w:lang w:val="hr-HR"/>
        </w:rPr>
        <w:t>Žalba se podnosi ovom sudu u tri primjerka za Visoki trgovački sud RH u roku od osam dana od dana dostave rješenja.</w:t>
      </w:r>
    </w:p>
    <w:p w:rsidRDefault="00904164" w:rsidP="00E8119A" w:rsidR="00904164" w:rsidRPr="00156FA9">
      <w:pPr>
        <w:jc w:val="both"/>
        <w:rPr>
          <w:bCs/>
          <w:lang w:val="hr-HR"/>
        </w:rPr>
      </w:pPr>
    </w:p>
    <w:p w:rsidRDefault="00A724A5" w:rsidP="00A724A5" w:rsidR="00A724A5">
      <w:pPr>
        <w:ind w:left="5040"/>
      </w:pPr>
      <w:r>
        <w:t>Za točnost otpravka-ovlašteni službenik</w:t>
      </w:r>
    </w:p>
    <w:p w:rsidRDefault="00A724A5" w:rsidP="00A724A5" w:rsidR="00A724A5">
      <w:pPr>
        <w:ind w:left="5040"/>
      </w:pPr>
      <w:r>
        <w:tab/>
        <w:t xml:space="preserve">   Monika Grbac</w:t>
      </w:r>
    </w:p>
    <w:p w:rsidRDefault="00063213" w:rsidP="00A724A5" w:rsidR="00063213" w:rsidRPr="00B43733">
      <w:pPr>
        <w:ind w:left="720"/>
        <w:jc w:val="both"/>
        <w:rPr>
          <w:lang w:val="hr-HR"/>
        </w:rPr>
      </w:pPr>
    </w:p>
    <w:sectPr w:rsidSect="00063213" w:rsidR="00063213" w:rsidRPr="00B43733">
      <w:headerReference w:type="even" r:id="rId10"/>
      <w:headerReference w:type="default" r:id="rId11"/>
      <w:pgSz w:h="15840" w:w="12240"/>
      <w:pgMar w:gutter="0" w:footer="709" w:header="709" w:left="1531" w:bottom="1560" w:right="1531" w:top="9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6FAA" w:rsidR="00006FAA">
      <w:r>
        <w:separator/>
      </w:r>
    </w:p>
  </w:endnote>
  <w:endnote w:id="0" w:type="continuationSeparator">
    <w:p w:rsidRDefault="00006FAA" w:rsidR="00006F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6FAA" w:rsidR="00006FAA">
      <w:r>
        <w:separator/>
      </w:r>
    </w:p>
  </w:footnote>
  <w:footnote w:id="0" w:type="continuationSeparator">
    <w:p w:rsidRDefault="00006FAA" w:rsidR="00006F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EA5" w:rsidP="00E8119A" w:rsidR="00556E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56EA5" w:rsidR="00556E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EA5" w:rsidP="00E8119A" w:rsidR="00556E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24A5">
      <w:rPr>
        <w:rStyle w:val="Brojstranice"/>
        <w:noProof/>
      </w:rPr>
      <w:t>3</w:t>
    </w:r>
    <w:r>
      <w:rPr>
        <w:rStyle w:val="Brojstranice"/>
      </w:rPr>
      <w:fldChar w:fldCharType="end"/>
    </w:r>
  </w:p>
  <w:p w:rsidRDefault="00556EA5" w:rsidR="00556EA5">
    <w:pPr>
      <w:pStyle w:val="Zaglavlje"/>
      <w:rPr>
        <w:lang w:val="hr-HR"/>
      </w:rPr>
    </w:pPr>
  </w:p>
  <w:p w:rsidRDefault="00556EA5" w:rsidP="00E8119A" w:rsidR="00556EA5">
    <w:pPr>
      <w:pStyle w:val="Zaglavlje"/>
      <w:jc w:val="right"/>
      <w:rPr>
        <w:lang w:val="hr-HR"/>
      </w:rPr>
    </w:pPr>
    <w:r w:rsidRPr="00FA699B">
      <w:rPr>
        <w:lang w:val="hr-HR"/>
      </w:rPr>
      <w:t>20 St-</w:t>
    </w:r>
    <w:r w:rsidR="001A2DB0">
      <w:rPr>
        <w:lang w:val="hr-HR"/>
      </w:rPr>
      <w:t>6620/16</w:t>
    </w:r>
  </w:p>
  <w:p w:rsidRDefault="006C4C3A" w:rsidP="00E8119A" w:rsidR="006C4C3A" w:rsidRPr="00FA699B">
    <w:pPr>
      <w:pStyle w:val="Zaglavlje"/>
      <w:jc w:val="right"/>
      <w:rPr>
        <w:lang w:val="hr-HR"/>
      </w:rPr>
    </w:pPr>
  </w:p>
  <w:p w:rsidRDefault="00556EA5" w:rsidP="00E8119A" w:rsidR="00556EA5" w:rsidRPr="001E7B89">
    <w:pPr>
      <w:pStyle w:val="Zaglavlje"/>
      <w:jc w:val="right"/>
      <w:rPr>
        <w:rFonts w:cs="Arial" w:hAnsi="Arial" w:ascii="Arial"/>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86543"/>
    <w:multiLevelType w:val="hybridMultilevel"/>
    <w:tmpl w:val="709A3A84"/>
    <w:lvl w:tplc="0409000F" w:ilvl="0">
      <w:start w:val="1"/>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81C28D5"/>
    <w:multiLevelType w:val="hybridMultilevel"/>
    <w:tmpl w:val="8C7C0C6E"/>
    <w:lvl w:tplc="F1E0E5A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19A3D3B"/>
    <w:multiLevelType w:val="hybridMultilevel"/>
    <w:tmpl w:val="65E0A5D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7F5AB1"/>
    <w:multiLevelType w:val="hybridMultilevel"/>
    <w:tmpl w:val="8A623876"/>
    <w:lvl w:tplc="691E0C9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63A61F7A"/>
    <w:multiLevelType w:val="hybridMultilevel"/>
    <w:tmpl w:val="6EB0F5B0"/>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6E4F23F5"/>
    <w:multiLevelType w:val="multilevel"/>
    <w:tmpl w:val="71F65F18"/>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7"/>
  </w:num>
  <w:num w:numId="3">
    <w:abstractNumId w:val="0"/>
  </w:num>
  <w:num w:numId="4">
    <w:abstractNumId w:val="3"/>
  </w:num>
  <w:num w:numId="5">
    <w:abstractNumId w:val="4"/>
  </w:num>
  <w:num w:numId="6">
    <w:abstractNumId w:val="5"/>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6FAA"/>
    <w:rsid w:val="00025F49"/>
    <w:rsid w:val="00063213"/>
    <w:rsid w:val="000A2C2E"/>
    <w:rsid w:val="000F764F"/>
    <w:rsid w:val="00156FA9"/>
    <w:rsid w:val="001615CA"/>
    <w:rsid w:val="001756BF"/>
    <w:rsid w:val="001A2DB0"/>
    <w:rsid w:val="001F6B2D"/>
    <w:rsid w:val="0022378E"/>
    <w:rsid w:val="00261D1A"/>
    <w:rsid w:val="00284F18"/>
    <w:rsid w:val="002D2C50"/>
    <w:rsid w:val="00327503"/>
    <w:rsid w:val="003562DE"/>
    <w:rsid w:val="00384F0B"/>
    <w:rsid w:val="00391A2C"/>
    <w:rsid w:val="00396AC4"/>
    <w:rsid w:val="003A5D20"/>
    <w:rsid w:val="003B3BCB"/>
    <w:rsid w:val="003C4D0B"/>
    <w:rsid w:val="003C4DCA"/>
    <w:rsid w:val="003F5D88"/>
    <w:rsid w:val="00402D99"/>
    <w:rsid w:val="0043486B"/>
    <w:rsid w:val="004631ED"/>
    <w:rsid w:val="00476A95"/>
    <w:rsid w:val="004C07EC"/>
    <w:rsid w:val="00556EA5"/>
    <w:rsid w:val="005833DA"/>
    <w:rsid w:val="005C199F"/>
    <w:rsid w:val="006141C8"/>
    <w:rsid w:val="00616B0B"/>
    <w:rsid w:val="00636E23"/>
    <w:rsid w:val="00676049"/>
    <w:rsid w:val="006C4C3A"/>
    <w:rsid w:val="007246F0"/>
    <w:rsid w:val="007A6EB3"/>
    <w:rsid w:val="007D74E1"/>
    <w:rsid w:val="008662C1"/>
    <w:rsid w:val="00893DAF"/>
    <w:rsid w:val="00893EFC"/>
    <w:rsid w:val="008A3528"/>
    <w:rsid w:val="008A3A05"/>
    <w:rsid w:val="008B6928"/>
    <w:rsid w:val="00900F98"/>
    <w:rsid w:val="00904164"/>
    <w:rsid w:val="00950295"/>
    <w:rsid w:val="00960169"/>
    <w:rsid w:val="00992315"/>
    <w:rsid w:val="009B18BC"/>
    <w:rsid w:val="009C14BB"/>
    <w:rsid w:val="00A17656"/>
    <w:rsid w:val="00A724A5"/>
    <w:rsid w:val="00A840C5"/>
    <w:rsid w:val="00AC26FC"/>
    <w:rsid w:val="00AC70B5"/>
    <w:rsid w:val="00AF4983"/>
    <w:rsid w:val="00B43733"/>
    <w:rsid w:val="00B617DE"/>
    <w:rsid w:val="00B7239F"/>
    <w:rsid w:val="00BA50CD"/>
    <w:rsid w:val="00BD5C91"/>
    <w:rsid w:val="00C4668A"/>
    <w:rsid w:val="00C60078"/>
    <w:rsid w:val="00C6428A"/>
    <w:rsid w:val="00C65EF1"/>
    <w:rsid w:val="00C95015"/>
    <w:rsid w:val="00CE263D"/>
    <w:rsid w:val="00CE288C"/>
    <w:rsid w:val="00CE3BA2"/>
    <w:rsid w:val="00CF670B"/>
    <w:rsid w:val="00D132EB"/>
    <w:rsid w:val="00D21026"/>
    <w:rsid w:val="00D47B12"/>
    <w:rsid w:val="00D73ACE"/>
    <w:rsid w:val="00DB38EB"/>
    <w:rsid w:val="00DD73AC"/>
    <w:rsid w:val="00E00207"/>
    <w:rsid w:val="00E067E6"/>
    <w:rsid w:val="00E1602F"/>
    <w:rsid w:val="00E640D5"/>
    <w:rsid w:val="00E8119A"/>
    <w:rsid w:val="00E9458E"/>
    <w:rsid w:val="00E95366"/>
    <w:rsid w:val="00EE41F7"/>
    <w:rsid w:val="00F30852"/>
    <w:rsid w:val="00F33F39"/>
    <w:rsid w:val="00F62A96"/>
    <w:rsid w:val="00F907C0"/>
    <w:rsid w:val="00FA699B"/>
    <w:rsid w:val="00FA7A3A"/>
    <w:rsid w:val="00FC595D"/>
    <w:rsid w:val="00FD6577"/>
    <w:rsid w:val="00FE0C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119A"/>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E3BA2"/>
    <w:rPr>
      <w:rFonts w:cs="Tahoma" w:hAnsi="Tahoma" w:ascii="Tahoma"/>
      <w:sz w:val="16"/>
      <w:szCs w:val="16"/>
    </w:rPr>
  </w:style>
  <w:style w:styleId="Zaglavlje" w:type="paragraph">
    <w:name w:val="header"/>
    <w:basedOn w:val="Normal"/>
    <w:rsid w:val="00E8119A"/>
    <w:pPr>
      <w:tabs>
        <w:tab w:pos="4536" w:val="center"/>
        <w:tab w:pos="9072" w:val="right"/>
      </w:tabs>
    </w:pPr>
  </w:style>
  <w:style w:styleId="Podnoje" w:type="paragraph">
    <w:name w:val="footer"/>
    <w:basedOn w:val="Normal"/>
    <w:rsid w:val="00E8119A"/>
    <w:pPr>
      <w:tabs>
        <w:tab w:pos="4536" w:val="center"/>
        <w:tab w:pos="9072" w:val="right"/>
      </w:tabs>
    </w:pPr>
  </w:style>
  <w:style w:styleId="Brojstranice" w:type="character">
    <w:name w:val="page number"/>
    <w:basedOn w:val="Zadanifontodlomka"/>
    <w:rsid w:val="00E8119A"/>
  </w:style>
  <w:style w:styleId="Bezproreda" w:type="paragraph">
    <w:name w:val="No Spacing"/>
    <w:uiPriority w:val="1"/>
    <w:qFormat/>
    <w:rsid w:val="001A2DB0"/>
    <w:rPr>
      <w:sz w:val="24"/>
      <w:szCs w:val="24"/>
      <w:lang w:eastAsia="en-US" w:val="en-US"/>
    </w:rPr>
  </w:style>
  <w:style w:styleId="Odlomakpopisa" w:type="paragraph">
    <w:name w:val="List Paragraph"/>
    <w:basedOn w:val="Normal"/>
    <w:uiPriority w:val="34"/>
    <w:qFormat/>
    <w:rsid w:val="001A2DB0"/>
    <w:pPr>
      <w:ind w:left="720"/>
      <w:contextualSpacing/>
    </w:pPr>
  </w:style>
  <w:style w:styleId="Tekstrezerviranogmjesta" w:type="character">
    <w:name w:val="Placeholder Text"/>
    <w:basedOn w:val="Zadanifontodlomka"/>
    <w:uiPriority w:val="99"/>
    <w:semiHidden/>
    <w:rsid w:val="00A724A5"/>
    <w:rPr>
      <w:color w:val="808080"/>
      <w:bdr w:space="0" w:sz="0" w:color="auto" w:val="none"/>
      <w:shd w:fill="auto" w:color="auto" w:val="clear"/>
    </w:rPr>
  </w:style>
  <w:style w:customStyle="true" w:styleId="eSPISCCParagraphDefaultFont" w:type="character">
    <w:name w:val="eSPIS_CC_Paragraph Default Font"/>
    <w:basedOn w:val="Zadanifontodlomka"/>
    <w:rsid w:val="00A724A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724A5"/>
    <w:rPr>
      <w:b/>
      <w:bCs/>
      <w:bdr w:space="0" w:sz="0" w:color="auto" w:val="none"/>
      <w:shd w:fill="FFFFCC" w:color="auto" w:val="clear"/>
      <w:lang w:val="hr-HR"/>
    </w:rPr>
  </w:style>
  <w:style w:customStyle="true" w:styleId="PozadinaSvijetloCrvena" w:type="character">
    <w:name w:val="Pozadina_SvijetloCrvena"/>
    <w:basedOn w:val="eSPISCCParagraphDefaultFont"/>
    <w:rsid w:val="00A724A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24A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119A"/>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E3BA2"/>
    <w:rPr>
      <w:rFonts w:ascii="Tahoma" w:cs="Tahoma" w:hAnsi="Tahoma"/>
      <w:sz w:val="16"/>
      <w:szCs w:val="16"/>
    </w:rPr>
  </w:style>
  <w:style w:styleId="Zaglavlje" w:type="paragraph">
    <w:name w:val="header"/>
    <w:basedOn w:val="Normal"/>
    <w:rsid w:val="00E8119A"/>
    <w:pPr>
      <w:tabs>
        <w:tab w:pos="4536" w:val="center"/>
        <w:tab w:pos="9072" w:val="right"/>
      </w:tabs>
    </w:pPr>
  </w:style>
  <w:style w:styleId="Podnoje" w:type="paragraph">
    <w:name w:val="footer"/>
    <w:basedOn w:val="Normal"/>
    <w:rsid w:val="00E8119A"/>
    <w:pPr>
      <w:tabs>
        <w:tab w:pos="4536" w:val="center"/>
        <w:tab w:pos="9072" w:val="right"/>
      </w:tabs>
    </w:pPr>
  </w:style>
  <w:style w:styleId="Brojstranice" w:type="character">
    <w:name w:val="page number"/>
    <w:basedOn w:val="Zadanifontodlomka"/>
    <w:rsid w:val="00E8119A"/>
  </w:style>
  <w:style w:styleId="Bezproreda" w:type="paragraph">
    <w:name w:val="No Spacing"/>
    <w:uiPriority w:val="1"/>
    <w:qFormat/>
    <w:rsid w:val="001A2DB0"/>
    <w:rPr>
      <w:sz w:val="24"/>
      <w:szCs w:val="24"/>
      <w:lang w:eastAsia="en-US" w:val="en-US"/>
    </w:rPr>
  </w:style>
  <w:style w:styleId="Odlomakpopisa" w:type="paragraph">
    <w:name w:val="List Paragraph"/>
    <w:basedOn w:val="Normal"/>
    <w:uiPriority w:val="34"/>
    <w:qFormat/>
    <w:rsid w:val="001A2DB0"/>
    <w:pPr>
      <w:ind w:left="720"/>
      <w:contextualSpacing/>
    </w:pPr>
  </w:style>
  <w:style w:styleId="Tekstrezerviranogmjesta" w:type="character">
    <w:name w:val="Placeholder Text"/>
    <w:basedOn w:val="Zadanifontodlomka"/>
    <w:uiPriority w:val="99"/>
    <w:semiHidden/>
    <w:rsid w:val="00A724A5"/>
    <w:rPr>
      <w:color w:val="808080"/>
      <w:bdr w:color="auto" w:space="0" w:sz="0" w:val="none"/>
      <w:shd w:color="auto" w:fill="auto" w:val="clear"/>
    </w:rPr>
  </w:style>
  <w:style w:customStyle="1" w:styleId="eSPISCCParagraphDefaultFont" w:type="character">
    <w:name w:val="eSPIS_CC_Paragraph Default Font"/>
    <w:basedOn w:val="Zadanifontodlomka"/>
    <w:rsid w:val="00A724A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724A5"/>
    <w:rPr>
      <w:b/>
      <w:bCs/>
      <w:bdr w:color="auto" w:space="0" w:sz="0" w:val="none"/>
      <w:shd w:color="auto" w:fill="FFFFCC" w:val="clear"/>
      <w:lang w:val="hr-HR"/>
    </w:rPr>
  </w:style>
  <w:style w:customStyle="1" w:styleId="PozadinaSvijetloCrvena" w:type="character">
    <w:name w:val="Pozadina_SvijetloCrvena"/>
    <w:basedOn w:val="eSPISCCParagraphDefaultFont"/>
    <w:rsid w:val="00A724A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724A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6620</izvorni_sadrzaj>
    <derivirana_varijabla naziv="DomainObject.Predmet.Broj_1">6620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St-6620/2016</izvorni_sadrzaj>
    <derivirana_varijabla naziv="DomainObject.Predmet.OznakaBroj_1">St-6620/2016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ISTARSKA KREDITNA BANKA UMAG  dioničko društvo</izvorni_sadrzaj>
    <derivirana_varijabla naziv="DomainObject.Predmet.StrankaFormated_1">  FINA Regionalni centar Zagreb; RH MF Porezna uprava Zagreb zastupanog po punomoćniku ŽDO u Zagrebu; ISTARSKA KREDITNA BANKA UMAG  dioničko društvo</derivirana_varijabla>
  </DomainObject.Predmet.StrankaFormated>
  <DomainObject.Predmet.StrankaFormatedOIB>
    <izvorni_sadrzaj>  FINA Regionalni centar Zagreb, OIB 85821130368; RH MF Porezna uprava Zagreb, OIB 18683136487 zastupanog po punomoćniku ŽDO u Zagrebu; ISTARSKA KREDITNA BANKA UMAG  dioničko društvo, OIB 65723536010</izvorni_sadrzaj>
    <derivirana_varijabla naziv="DomainObject.Predmet.StrankaFormatedOIB_1">  FINA Regionalni centar Zagreb, OIB 85821130368; RH MF Porezna uprava Zagreb, OIB 18683136487 zastupanog po punomoćniku ŽDO u Zagrebu; ISTARSKA KREDITNA BANKA UMAG  dioničko društvo, OIB 65723536010</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Zagrebu; ISTARSKA KREDITNA BANKA UMAG  dioničko društvo, Ernesta Miloša 1, 52470 Umag</izvorni_sadrzaj>
    <derivirana_varijabla naziv="DomainObject.Predmet.StrankaFormatedWithAdress_1"> FINA Regionalni centar Zagreb, Trg svibanjskih žrtava 1995. 1, 10000 Zagreb; RH MF Porezna uprava Zagreb, Katančićeva 5, 10000 Zagreb zastupanog po punomoćniku ŽDO u Zagrebu;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Zagreb,RH MF Porezna uprava Zagreb Katančićeva 5,10000 Zagreb,ISTARSKA KREDITNA BANKA UMAG  dioničko društvo Ernesta Miloša 1,52470 Umag</izvorni_sadrzaj>
    <derivirana_varijabla naziv="DomainObject.Predmet.StrankaWithAdress_1">FINA Regionalni centar Zagreb Trg svibanjskih žrtava 1995. 1,10000 Zagreb,RH MF Porezna uprava Zagreb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Zagreb,RH MF Porezna uprava Zagreb,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Zagreb,RH MF Porezna uprava Zagreb,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Zagreb,RH MF Porezna uprava Zagreb,ISTARSKA KREDITNA BANKA UMAG  dioničko društvo</izvorni_sadrzaj>
    <derivirana_varijabla naziv="DomainObject.Predmet.StrankaNazivFormated_1">FINA Regionalni centar Zagreb,RH MF Porezna uprava Zagreb,ISTARSKA KREDITNA BANKA UMAG  dioničko društvo</derivirana_varijabla>
  </DomainObject.Predmet.StrankaNazivFormated>
  <DomainObject.Predmet.StrankaNazivFormatedOIB>
    <izvorni_sadrzaj>FINA Regionalni centar Zagreb, OIB 85821130368,RH MF Porezna uprava Zagreb, OIB 18683136487,ISTARSKA KREDITNA BANKA UMAG  dioničko društvo, OIB 65723536010</izvorni_sadrzaj>
    <derivirana_varijabla naziv="DomainObject.Predmet.StrankaNazivFormatedOIB_1">FINA Regionalni centar Zagreb, OIB 85821130368,RH MF Porezna uprava Zagreb,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ISTARSKA KREDITNA BANKA UMAG  dioničko društvo</item>
    </izvorni_sadrzaj>
    <derivirana_varijabla naziv="DomainObject.Predmet.StrankaListFormated_1">
      <item>FINA Regionalni centar Zagreb</item>
      <item>RH MF Porezna uprava Zagreb zastupanog po punomoćniku ŽDO u Zagrebu</item>
      <item>ISTARSKA KREDITNA BANKA UMAG  dioničko društvo</item>
    </derivirana_varijabla>
  </DomainObject.Predmet.StrankaListFormated>
  <DomainObject.Predmet.StrankaListFormatedOIB>
    <izvorni_sadrzaj>
      <item>FINA Regionalni centar Zagreb, OIB 85821130368</item>
      <item>RH MF Porezna uprava Zagreb, OIB 18683136487 zastupanog po punomoćniku ŽDO u Zagrebu</item>
      <item>ISTARSKA KREDITNA BANKA UMAG  dioničko društvo, OIB 65723536010</item>
    </izvorni_sadrzaj>
    <derivirana_varijabla naziv="DomainObject.Predmet.StrankaListFormatedOIB_1">
      <item>FINA Regionalni centar Zagreb, OIB 85821130368</item>
      <item>RH MF Porezna uprava Zagreb, OIB 18683136487 zastupanog po punomoćniku ŽDO u Zagrebu</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Zagrebu</item>
      <item>ISTARSKA KREDITNA BANKA UMAG  dioničko društvo, Ernesta Miloša 1, 52470 Umag</item>
    </izvorni_sadrzaj>
    <derivirana_varijabla naziv="DomainObject.Predmet.StrankaListFormatedWithAdress_1">
      <item>FINA Regionalni centar Zagreb, Trg svibanjskih žrtava 1995. 1, 10000 Zagreb</item>
      <item>RH MF Porezna uprava Zagreb, Katančićeva 5, 10000 Zagreb zastupanog po punomoćniku ŽDO u Zagrebu</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RH MF Porezna uprava Zagreb</item>
      <item>ISTARSKA KREDITNA BANKA UMAG  dioničko društvo</item>
    </izvorni_sadrzaj>
    <derivirana_varijabla naziv="DomainObject.Predmet.StrankaListNazivFormated_1">
      <item>FINA Regionalni centar Zagreb</item>
      <item>RH MF Porezna uprava Zagreb</item>
      <item>ISTARSKA KREDITNA BANKA UMAG  dioničko društvo</item>
    </derivirana_varijabla>
  </DomainObject.Predmet.StrankaListNazivFormated>
  <DomainObject.Predmet.StrankaListNazivFormatedOIB>
    <izvorni_sadrzaj>
      <item>FINA Regionalni centar Zagreb, OIB 85821130368</item>
      <item>RH MF Porezna uprava Zagreb, OIB 18683136487</item>
      <item>ISTARSKA KREDITNA BANKA UMAG  dioničko društvo, OIB 65723536010</item>
    </izvorni_sadrzaj>
    <derivirana_varijabla naziv="DomainObject.Predmet.StrankaListNazivFormatedOIB_1">
      <item>FINA Regionalni centar Zagreb, OIB 85821130368</item>
      <item>RH MF Porezna uprava Zagreb,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item>ŽDO u Zagrebu punomoćnik sudionika u postupku RH MF Porezna uprava Zagreb</item>
      <item>Anica Šobat</item>
      <item>BUTERIN&amp;POSAVEC odvjetničko društvo, društvo s ograničenom odgovornošću</item>
    </izvorni_sadrzaj>
    <derivirana_varijabla naziv="DomainObject.Predmet.OstaliListFormated_1">
      <item>ŽDO u Zagrebu punomoćnik sudionika u postupku RH MF Porezna uprava Zagreb</item>
      <item>Anica Šobat</item>
      <item>BUTERIN&amp;POSAVEC odvjetničko društvo, društvo s ograničenom odgovornošću</item>
    </derivirana_varijabla>
  </DomainObject.Predmet.OstaliListFormated>
  <DomainObject.Predmet.OstaliListFormatedOIB>
    <izvorni_sadrzaj>
      <item>ŽDO u Zagrebu, OIB 16488001145 punomoćnik sudionika u postupku RH MF Porezna uprava Zagreb</item>
      <item>Anica Šobat, OIB 20152119503</item>
      <item>BUTERIN&amp;POSAVEC odvjetničko društvo, društvo s ograničenom odgovornošću, OIB 88443826619</item>
    </izvorni_sadrzaj>
    <derivirana_varijabla naziv="DomainObject.Predmet.OstaliListFormatedOIB_1">
      <item>ŽDO u Zagrebu, OIB 16488001145 punomoćnik sudionika u postupku RH MF Porezna uprava Zagreb</item>
      <item>Anica Šobat, OIB 20152119503</item>
      <item>BUTERIN&amp;POSAVEC odvjetničko društvo, društvo s ograničenom odgovornošću, OIB 88443826619</item>
    </derivirana_varijabla>
  </DomainObject.Predmet.OstaliListFormatedOIB>
  <DomainObject.Predmet.OstaliListFormatedWithAdress>
    <izvorni_sadrzaj>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izvorni_sadrzaj>
    <derivirana_varijabla naziv="DomainObject.Predmet.OstaliListFormatedWithAdress_1">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izvorni_sadrzaj>
    <derivirana_varijabla naziv="DomainObject.Predmet.OstaliListFormatedWithAdressOIB_1">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derivirana_varijabla>
  </DomainObject.Predmet.OstaliListFormatedWithAdressOIB>
  <DomainObject.Predmet.OstaliListNazivFormated>
    <izvorni_sadrzaj>
      <item>ŽDO u Zagrebu</item>
      <item>Anica Šobat</item>
      <item>BUTERIN&amp;POSAVEC odvjetničko društvo, društvo s ograničenom odgovornošću</item>
    </izvorni_sadrzaj>
    <derivirana_varijabla naziv="DomainObject.Predmet.OstaliListNazivFormated_1">
      <item>ŽDO u Zagrebu</item>
      <item>Anica Šobat</item>
      <item>BUTERIN&amp;POSAVEC odvjetničko društvo, društvo s ograničenom odgovornošću</item>
    </derivirana_varijabla>
  </DomainObject.Predmet.OstaliListNazivFormated>
  <DomainObject.Predmet.OstaliListNazivFormatedOIB>
    <izvorni_sadrzaj>
      <item>ŽDO u Zagrebu, OIB 16488001145</item>
      <item>Anica Šobat, OIB 20152119503</item>
      <item>BUTERIN&amp;POSAVEC odvjetničko društvo, društvo s ograničenom odgovornošću, OIB 88443826619</item>
    </izvorni_sadrzaj>
    <derivirana_varijabla naziv="DomainObject.Predmet.OstaliListNazivFormatedOIB_1">
      <item>ŽDO u Zagrebu, OIB 16488001145</item>
      <item>Anica Šobat, OIB 20152119503</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izvorni_sadrzaj>
    <derivirana_varijabla naziv="DomainObject.Predmet.SudioniciListNaziv_1">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izvorni_sadrzaj>
    <derivirana_varijabla naziv="DomainObject.Predmet.SudioniciListAdressOIB_1">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tem>, OIB 16488001145</item>
      <item>, OIB 20152119503</item>
      <item>, OIB 88443826619</item>
    </izvorni_sadrzaj>
    <derivirana_varijabla naziv="DomainObject.Predmet.SudioniciListNazivOIB_1">
      <item>, OIB 85821130368</item>
      <item>, OIB 01674751835</item>
      <item>, OIB 18683136487</item>
      <item>, OIB 65723536010</item>
      <item>, OIB 16488001145</item>
      <item>, OIB 20152119503</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3</properties:Pages>
  <properties:Words>640</properties:Words>
  <properties:Characters>3540</properties:Characters>
  <properties:Lines>90</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4257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2017-10-19T09:10:00Z</dcterms:created>
  <dc:creator>BISERKA</dc:creator>
  <cp:lastModifiedBy>Monika Grbac</cp:lastModifiedBy>
  <cp:lastPrinted>2014-07-25T11:28:00Z</cp:lastPrinted>
  <dcterms:modified xmlns:xsi="http://www.w3.org/2001/XMLSchema-instance" xsi:type="dcterms:W3CDTF">2018-02-20T13:49:00Z</dcterms:modified>
  <cp:revision>7</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PRODAJI-.docx</vt:lpwstr>
  </prop:property>
  <prop:property name="CC_coloring" pid="4" fmtid="{D5CDD505-2E9C-101B-9397-08002B2CF9AE}">
    <vt:bool>false</vt:bool>
  </prop:property>
  <prop:property name="BrojStranica" pid="5" fmtid="{D5CDD505-2E9C-101B-9397-08002B2CF9AE}">
    <vt:i4>3</vt:i4>
  </prop:property>
</prop:Properties>
</file>