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c539" w14:paraId="c6ac539" w:rsidRDefault="00B1687B" w:rsidR="00B15477" w:rsidRPr="00BF4939">
      <w:pPr>
        <w15:collapsed w:val="false"/>
      </w:pPr>
      <w:bookmarkStart w:name="_GoBack" w:id="0"/>
      <w:bookmarkEnd w:id="0"/>
      <w:r w:rsidRPr="00BF4939">
        <w:t xml:space="preserve"> </w:t>
      </w:r>
      <w:r w:rsidR="00205451" w:rsidRPr="00BF4939">
        <w:t xml:space="preserve">       </w:t>
      </w:r>
      <w:r w:rsidRPr="00BF4939">
        <w:t xml:space="preserve">          </w:t>
      </w:r>
    </w:p>
    <w:p w:rsidRDefault="00405469" w:rsidP="00405469" w:rsidR="00405469" w:rsidRPr="00BF4939">
      <w:r w:rsidRPr="00BF4939">
        <w:t xml:space="preserve">                  </w:t>
      </w:r>
      <w:r w:rsidRPr="00BF493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BF4939">
      <w:pPr>
        <w:jc w:val="both"/>
      </w:pPr>
    </w:p>
    <w:p w:rsidRDefault="00405469" w:rsidP="00405469" w:rsidR="00405469" w:rsidRPr="00BF4939">
      <w:pPr>
        <w:jc w:val="both"/>
      </w:pPr>
      <w:r w:rsidRPr="00BF4939">
        <w:t xml:space="preserve">      REPUBLIKA HRVATSKA</w:t>
      </w:r>
    </w:p>
    <w:p w:rsidRDefault="00405469" w:rsidP="00405469" w:rsidR="00405469" w:rsidRPr="00BF4939">
      <w:pPr>
        <w:jc w:val="both"/>
      </w:pPr>
      <w:r w:rsidRPr="00BF4939">
        <w:t>TRGOVAČKI SUD U ZAGREBU                                                          89. St-</w:t>
      </w:r>
      <w:r w:rsidR="001E7799" w:rsidRPr="00BF4939">
        <w:t>2636</w:t>
      </w:r>
      <w:r w:rsidRPr="00BF4939">
        <w:t>/1</w:t>
      </w:r>
      <w:r w:rsidR="00AD617D" w:rsidRPr="00BF4939">
        <w:t>6-</w:t>
      </w:r>
      <w:r w:rsidR="00176745" w:rsidRPr="00BF4939">
        <w:t>8</w:t>
      </w:r>
    </w:p>
    <w:p w:rsidRDefault="00405469" w:rsidP="00405469" w:rsidR="00405469" w:rsidRPr="00BF4939">
      <w:pPr>
        <w:jc w:val="both"/>
      </w:pPr>
      <w:r w:rsidRPr="00BF4939">
        <w:t xml:space="preserve">         Zagreb, Amruševa 2/II</w:t>
      </w:r>
    </w:p>
    <w:p w:rsidRDefault="00405469" w:rsidP="00405469" w:rsidR="00405469" w:rsidRPr="00BF4939">
      <w:pPr>
        <w:jc w:val="center"/>
      </w:pPr>
    </w:p>
    <w:p w:rsidRDefault="00405469" w:rsidP="00405469" w:rsidR="00405469" w:rsidRPr="00BF4939">
      <w:pPr>
        <w:jc w:val="center"/>
      </w:pPr>
      <w:r w:rsidRPr="00BF4939">
        <w:t xml:space="preserve">U   I M E   R E P U B L I K E   H R V A T S K E </w:t>
      </w:r>
    </w:p>
    <w:p w:rsidRDefault="00405469" w:rsidP="00405469" w:rsidR="00405469" w:rsidRPr="00BF4939">
      <w:pPr>
        <w:jc w:val="center"/>
      </w:pPr>
    </w:p>
    <w:p w:rsidRDefault="00405469" w:rsidP="00405469" w:rsidR="00405469" w:rsidRPr="00BF4939">
      <w:pPr>
        <w:jc w:val="center"/>
      </w:pPr>
      <w:r w:rsidRPr="00BF4939">
        <w:t>R J E Š E NJ E</w:t>
      </w:r>
    </w:p>
    <w:p w:rsidRDefault="00405469" w:rsidP="00405469" w:rsidR="00405469" w:rsidRPr="00BF4939">
      <w:pPr>
        <w:jc w:val="both"/>
      </w:pPr>
    </w:p>
    <w:p w:rsidRDefault="00405469" w:rsidP="00405469" w:rsidR="00405469" w:rsidRPr="00BF4939">
      <w:pPr>
        <w:ind w:firstLine="708"/>
        <w:jc w:val="both"/>
      </w:pPr>
      <w:r w:rsidRPr="00BF4939">
        <w:t xml:space="preserve">Trgovački sud u Zagrebu, po sucu Nikolini Dorić Hadžisejdić, u </w:t>
      </w:r>
      <w:r w:rsidRPr="00BF4939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BF4939">
        <w:t>85821130368</w:t>
      </w:r>
      <w:r w:rsidRPr="00BF4939">
        <w:rPr>
          <w:lang w:val="pt-BR"/>
        </w:rPr>
        <w:t xml:space="preserve">, za otvaranje stečajnog postupka nad dužnikom </w:t>
      </w:r>
      <w:r w:rsidR="00AD0EAF" w:rsidRPr="00BF4939">
        <w:t>IDS DEKRO-BAU j.d.o.o. za građenje i usluge, OIB 67116709167, Ježdovec, Ježdovečka 38</w:t>
      </w:r>
      <w:r w:rsidRPr="00BF4939">
        <w:t xml:space="preserve">, </w:t>
      </w:r>
      <w:r w:rsidR="00B16989" w:rsidRPr="00BF4939">
        <w:t>9. lipnja</w:t>
      </w:r>
      <w:r w:rsidRPr="00BF4939">
        <w:rPr>
          <w:lang w:val="pt-BR"/>
        </w:rPr>
        <w:t xml:space="preserve"> 201</w:t>
      </w:r>
      <w:r w:rsidR="00AD617D" w:rsidRPr="00BF4939">
        <w:rPr>
          <w:lang w:val="pt-BR"/>
        </w:rPr>
        <w:t>7</w:t>
      </w:r>
      <w:r w:rsidRPr="00BF4939">
        <w:rPr>
          <w:lang w:val="pt-BR"/>
        </w:rPr>
        <w:t>.</w:t>
      </w:r>
      <w:r w:rsidRPr="00BF4939">
        <w:t>,</w:t>
      </w:r>
    </w:p>
    <w:p w:rsidRDefault="00405469" w:rsidP="00405469" w:rsidR="00405469" w:rsidRPr="00BF4939">
      <w:pPr>
        <w:jc w:val="both"/>
      </w:pPr>
    </w:p>
    <w:p w:rsidRDefault="00405469" w:rsidP="00405469" w:rsidR="00405469" w:rsidRPr="00BF4939">
      <w:pPr>
        <w:jc w:val="center"/>
      </w:pPr>
      <w:r w:rsidRPr="00BF4939">
        <w:t>r i j e š i o     j e</w:t>
      </w:r>
    </w:p>
    <w:p w:rsidRDefault="00405469" w:rsidP="00405469" w:rsidR="00405469" w:rsidRPr="00BF4939">
      <w:r w:rsidRPr="00BF4939">
        <w:t xml:space="preserve"> </w:t>
      </w:r>
    </w:p>
    <w:p w:rsidRDefault="00405469" w:rsidP="00785B4C" w:rsidR="00405469" w:rsidRPr="00BF4939">
      <w:pPr>
        <w:ind w:firstLine="708"/>
        <w:jc w:val="both"/>
      </w:pPr>
      <w:r w:rsidRPr="00BF4939">
        <w:t xml:space="preserve">I. Otvara se stečajni postupak nad dužnikom </w:t>
      </w:r>
      <w:r w:rsidR="00AD0EAF" w:rsidRPr="00BF4939">
        <w:t>IDS DEKRO-BAU j.d.o.o. za građenje i usluge, OIB 67116709167, Ježdovec, Ježdovečka 38</w:t>
      </w:r>
      <w:r w:rsidRPr="00BF4939">
        <w:t xml:space="preserve">. Rješenje o otvaranju stečajnog postupka nad dužnikom istaknuto je na mrežnoj stranici e-oglasne ploče Trgovačkog suda u Zagrebu </w:t>
      </w:r>
      <w:r w:rsidR="00BF4939" w:rsidRPr="00BF4939">
        <w:t>9. lipnja 2017</w:t>
      </w:r>
      <w:r w:rsidRPr="00BF4939">
        <w:t>. u 1</w:t>
      </w:r>
      <w:r w:rsidR="00BF4939" w:rsidRPr="00BF4939">
        <w:t>1</w:t>
      </w:r>
      <w:r w:rsidRPr="00BF4939">
        <w:t>.</w:t>
      </w:r>
      <w:r w:rsidR="00BF4939" w:rsidRPr="00BF4939">
        <w:t>3</w:t>
      </w:r>
      <w:r w:rsidRPr="00BF4939">
        <w:t>0 sati.</w:t>
      </w:r>
    </w:p>
    <w:p w:rsidRDefault="00405469" w:rsidP="00BF4939" w:rsidR="00405469" w:rsidRPr="00BF4939">
      <w:pPr>
        <w:ind w:firstLine="708"/>
        <w:jc w:val="both"/>
      </w:pPr>
      <w:r w:rsidRPr="00BF4939">
        <w:t xml:space="preserve">II. Za stečajnog upravitelja imenuje se </w:t>
      </w:r>
      <w:r w:rsidR="00BF4939" w:rsidRPr="00BF4939">
        <w:t>Mladen Janiška, OIB 52042379273, Zagreb, Ribnjak 52</w:t>
      </w:r>
      <w:r w:rsidRPr="00BF4939">
        <w:t>.</w:t>
      </w:r>
    </w:p>
    <w:p w:rsidRDefault="00405469" w:rsidP="00785B4C" w:rsidR="00405469" w:rsidRPr="00BF4939">
      <w:pPr>
        <w:ind w:firstLine="708"/>
        <w:jc w:val="both"/>
      </w:pPr>
      <w:r w:rsidRPr="00BF4939">
        <w:t xml:space="preserve">III. Zaključuje se stečajni postupak nad dužnikom </w:t>
      </w:r>
      <w:r w:rsidR="00AD0EAF" w:rsidRPr="00BF4939">
        <w:t>IDS DEKRO-BAU j.d.o.o. za građenje i usluge, OIB 67116709167, Ježdovec, Ježdovečka 38</w:t>
      </w:r>
      <w:r w:rsidRPr="00BF4939">
        <w:t>.</w:t>
      </w:r>
    </w:p>
    <w:p w:rsidRDefault="00405469" w:rsidP="00785B4C" w:rsidR="00405469" w:rsidRPr="00BF4939">
      <w:pPr>
        <w:ind w:firstLine="708"/>
        <w:jc w:val="both"/>
      </w:pPr>
      <w:r w:rsidRPr="00BF4939">
        <w:t>IV. Nastali troškovi podmirit će se iz Fonda za pokriće troškova stečajnog postupka koji se ne mogu namiriti iz imovine dužnika.</w:t>
      </w:r>
    </w:p>
    <w:p w:rsidRDefault="00405469" w:rsidP="00785B4C" w:rsidR="00405469" w:rsidRPr="00BF4939">
      <w:pPr>
        <w:ind w:firstLine="708"/>
        <w:jc w:val="both"/>
      </w:pPr>
      <w:r w:rsidRPr="00BF49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BF4939">
      <w:pPr>
        <w:jc w:val="both"/>
      </w:pPr>
    </w:p>
    <w:p w:rsidRDefault="00405469" w:rsidP="00405469" w:rsidR="00405469" w:rsidRPr="00BF4939">
      <w:pPr>
        <w:jc w:val="center"/>
      </w:pPr>
      <w:r w:rsidRPr="00BF4939">
        <w:t>Obrazloženje</w:t>
      </w:r>
    </w:p>
    <w:p w:rsidRDefault="00405469" w:rsidP="00405469" w:rsidR="00405469" w:rsidRPr="00BF4939"/>
    <w:p w:rsidRDefault="00405469" w:rsidP="00405469" w:rsidR="00405469" w:rsidRPr="00BF4939">
      <w:pPr>
        <w:ind w:firstLine="708"/>
        <w:jc w:val="both"/>
        <w:rPr>
          <w:lang w:val="pt-BR"/>
        </w:rPr>
      </w:pPr>
      <w:r w:rsidRPr="00BF4939">
        <w:t xml:space="preserve">Financijska agencija, Regionalni centar Zagreb, podnijela je ovom sudu prijedlog za otvaranje stečajnog postupka nad dužnikom </w:t>
      </w:r>
      <w:r w:rsidR="00AD0EAF" w:rsidRPr="00BF4939">
        <w:t>IDS DEKRO-BAU j.d.o.o. za građenje i usluge, OIB 67116709167, Ježdovec, Ježdovečka 38</w:t>
      </w:r>
      <w:r w:rsidRPr="00BF4939">
        <w:rPr>
          <w:lang w:val="pt-BR"/>
        </w:rPr>
        <w:t>.</w:t>
      </w:r>
    </w:p>
    <w:p w:rsidRDefault="00A4782B" w:rsidP="00A4782B" w:rsidR="00A4782B" w:rsidRPr="00BF4939">
      <w:pPr>
        <w:ind w:firstLine="709"/>
        <w:jc w:val="both"/>
      </w:pPr>
      <w:r w:rsidRPr="00BF4939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BF4939">
      <w:pPr>
        <w:pStyle w:val="Tijeloteksta"/>
        <w:ind w:firstLine="708"/>
        <w:rPr>
          <w:lang w:val="en-GB"/>
        </w:rPr>
      </w:pPr>
      <w:r w:rsidRPr="00BF4939">
        <w:t xml:space="preserve">Financijska agencija, kao predlagatelj, navela je u prijedlogu za otvaranje stečajnog postupka kako dužnik na dan </w:t>
      </w:r>
      <w:r w:rsidR="00785B4C" w:rsidRPr="00BF4939">
        <w:t>16. ožujka</w:t>
      </w:r>
      <w:r w:rsidR="00AD617D" w:rsidRPr="00BF4939">
        <w:t xml:space="preserve"> 2016.</w:t>
      </w:r>
      <w:r w:rsidRPr="00BF4939">
        <w:t xml:space="preserve"> u Očevidniku redoslijeda osnova za plaćanje ima evidentirane neizvršene osnove za plaćanje u neprekinutom razdoblju od 120 dana, u ukupnom iznosu od </w:t>
      </w:r>
      <w:r w:rsidR="00AD0EAF" w:rsidRPr="00BF4939">
        <w:t>256.344,04</w:t>
      </w:r>
      <w:r w:rsidRPr="00BF4939">
        <w:t xml:space="preserve"> kn, kao i da dužnik ima 1 zaposlenog. </w:t>
      </w:r>
      <w:r w:rsidRPr="00BF4939">
        <w:rPr>
          <w:lang w:val="en-GB"/>
        </w:rPr>
        <w:t xml:space="preserve">S obzirom na to da </w:t>
      </w:r>
      <w:r w:rsidRPr="00BF4939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BF4939">
      <w:pPr>
        <w:ind w:firstLine="708"/>
        <w:jc w:val="both"/>
      </w:pPr>
      <w:r w:rsidRPr="00BF493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EC7184" w:rsidR="00EC7184" w:rsidRPr="00BF4939">
      <w:pPr>
        <w:pStyle w:val="Tijeloteksta"/>
        <w:ind w:firstLine="708"/>
      </w:pPr>
      <w:r w:rsidRPr="00BF4939">
        <w:t xml:space="preserve">Sud je rješenjem pokrenuo prethodni postupak nad dužnikom, a </w:t>
      </w:r>
      <w:r w:rsidR="00785B4C" w:rsidRPr="00BF4939">
        <w:t>5. listopada</w:t>
      </w:r>
      <w:r w:rsidRPr="00BF4939">
        <w:t xml:space="preserve"> 2016. održano je ročište radi očitovanja o prijedlogu za otvaranje stečajnog postupka na koje</w:t>
      </w:r>
      <w:r w:rsidR="00630951" w:rsidRPr="00BF4939">
        <w:t xml:space="preserve"> je pristupio </w:t>
      </w:r>
      <w:r w:rsidRPr="00BF4939">
        <w:t>zastupni</w:t>
      </w:r>
      <w:r w:rsidR="00630951" w:rsidRPr="00BF4939">
        <w:t>k</w:t>
      </w:r>
      <w:r w:rsidRPr="00BF4939">
        <w:t xml:space="preserve"> po zakonu dužnika</w:t>
      </w:r>
      <w:r w:rsidR="00630951" w:rsidRPr="00BF4939">
        <w:t xml:space="preserve"> te </w:t>
      </w:r>
      <w:r w:rsidR="00AD0EAF" w:rsidRPr="00BF4939">
        <w:t>izjavio da dužnik nema imovine, kako pokretnina tako ni nekretnina. Naveo je da dužnik ima novčano potraživanje (cca 80.000,00 Eur-a) prema društvu IDS Hochbau iz Munchena, no da isto bezuspješno pokušava naplatiti.</w:t>
      </w:r>
      <w:r w:rsidR="00176745" w:rsidRPr="00BF4939">
        <w:t xml:space="preserve"> </w:t>
      </w:r>
    </w:p>
    <w:p w:rsidRDefault="00176745" w:rsidP="00176745" w:rsidR="00176745" w:rsidRPr="00BF4939">
      <w:pPr>
        <w:pStyle w:val="Tijeloteksta"/>
        <w:ind w:firstLine="708"/>
      </w:pPr>
      <w:r w:rsidRPr="00BF4939">
        <w:t>Zastupnik po zakonu dužnika nije osporio predlagateljeve tvrdnje o postojanju stečajnog razloga nesposobnosti za plaćanje.</w:t>
      </w:r>
    </w:p>
    <w:p w:rsidRDefault="00B16989" w:rsidP="00B16989" w:rsidR="00B16989" w:rsidRPr="00BF4939">
      <w:pPr>
        <w:pStyle w:val="Tijeloteksta"/>
        <w:ind w:firstLine="708"/>
      </w:pPr>
      <w:r w:rsidRPr="00BF4939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176745" w:rsidP="00176745" w:rsidR="00176745" w:rsidRPr="00BF4939">
      <w:pPr>
        <w:ind w:firstLine="708"/>
        <w:jc w:val="both"/>
      </w:pPr>
      <w:r w:rsidRPr="00BF4939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630951" w:rsidR="00405469" w:rsidRPr="00BF4939">
      <w:pPr>
        <w:ind w:firstLine="708"/>
        <w:jc w:val="both"/>
      </w:pPr>
      <w:r w:rsidRPr="00BF4939">
        <w:t xml:space="preserve">Sud je rješenjem od </w:t>
      </w:r>
      <w:r w:rsidR="00785B4C" w:rsidRPr="00BF4939">
        <w:t>5. listopada</w:t>
      </w:r>
      <w:r w:rsidRPr="00BF4939">
        <w:t xml:space="preserve"> 2016. pozvao osobe koje imaju pravni interes za prove</w:t>
      </w:r>
      <w:r w:rsidR="008012C4" w:rsidRPr="00BF4939">
        <w:t>dbom stečajnoga postup</w:t>
      </w:r>
      <w:r w:rsidRPr="00BF4939">
        <w:t xml:space="preserve">ka nad  dužnikom </w:t>
      </w:r>
      <w:r w:rsidRPr="00BF4939">
        <w:rPr>
          <w:lang w:val="pt-BR"/>
        </w:rPr>
        <w:t xml:space="preserve">u roku 15 dana predujmiti iznos od </w:t>
      </w:r>
      <w:r w:rsidR="00AD0EAF" w:rsidRPr="00BF4939">
        <w:rPr>
          <w:lang w:val="pt-BR"/>
        </w:rPr>
        <w:t>50</w:t>
      </w:r>
      <w:r w:rsidRPr="00BF4939">
        <w:t xml:space="preserve">.000,00 kn za pokriće troškova prethodnog i stečajnog postupka. Navedeno rješenje objavljeno je na mrežnoj stranici e-oglasna ploča Trgovačkog suda u Zagrebu </w:t>
      </w:r>
      <w:r w:rsidR="00AD0EAF" w:rsidRPr="00BF4939">
        <w:t>6</w:t>
      </w:r>
      <w:r w:rsidR="00785B4C" w:rsidRPr="00BF4939">
        <w:t>. listopada</w:t>
      </w:r>
      <w:r w:rsidRPr="00BF4939">
        <w:t xml:space="preserve"> 2016. Vjerovnici nisu predujmili iznos od </w:t>
      </w:r>
      <w:r w:rsidR="00AD0EAF" w:rsidRPr="00BF4939">
        <w:t>50</w:t>
      </w:r>
      <w:r w:rsidRPr="00BF4939">
        <w:t xml:space="preserve">.000,00 kn za pokriće troškova prethodnog i stečajnog postupka. </w:t>
      </w:r>
    </w:p>
    <w:p w:rsidRDefault="00405469" w:rsidP="00405469" w:rsidR="00405469" w:rsidRPr="00BF4939">
      <w:pPr>
        <w:ind w:firstLine="708"/>
        <w:jc w:val="both"/>
      </w:pPr>
      <w:r w:rsidRPr="00BF4939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BF4939">
      <w:pPr>
        <w:ind w:firstLine="708"/>
        <w:jc w:val="both"/>
      </w:pPr>
      <w:r w:rsidRPr="00BF49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BF4939">
      <w:pPr>
        <w:ind w:firstLine="708"/>
        <w:jc w:val="both"/>
      </w:pPr>
      <w:r w:rsidRPr="00BF4939">
        <w:t>Imajući u vidu navode zastupnika po zakonu dužnika, koji je rješenjem upozoren na pravne posljedice davanja netočnih ili nepotpunih podataka, obavijesti, izv</w:t>
      </w:r>
      <w:r w:rsidR="008012C4" w:rsidRPr="00BF4939">
        <w:t xml:space="preserve">ješća, izjava ili popisa da </w:t>
      </w:r>
      <w:r w:rsidRPr="00BF4939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BF4939">
        <w:t xml:space="preserve"> </w:t>
      </w:r>
    </w:p>
    <w:p w:rsidRDefault="00316E60" w:rsidP="00316E60" w:rsidR="00316E60" w:rsidRPr="00BF4939">
      <w:pPr>
        <w:ind w:firstLine="720"/>
        <w:jc w:val="both"/>
      </w:pPr>
      <w:r w:rsidRPr="00BF4939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BF4939">
      <w:pPr>
        <w:ind w:firstLine="708"/>
        <w:jc w:val="both"/>
      </w:pPr>
    </w:p>
    <w:p w:rsidRDefault="00405469" w:rsidP="00405469" w:rsidR="00405469" w:rsidRPr="00BF4939">
      <w:pPr>
        <w:jc w:val="center"/>
      </w:pPr>
      <w:r w:rsidRPr="00BF4939">
        <w:t xml:space="preserve">U Zagrebu </w:t>
      </w:r>
      <w:r w:rsidR="00B16989" w:rsidRPr="00BF4939">
        <w:t>9. lipnja</w:t>
      </w:r>
      <w:r w:rsidRPr="00BF4939">
        <w:t xml:space="preserve"> 201</w:t>
      </w:r>
      <w:r w:rsidR="00AD617D" w:rsidRPr="00BF4939">
        <w:t>7</w:t>
      </w:r>
      <w:r w:rsidRPr="00BF4939">
        <w:t>.</w:t>
      </w:r>
    </w:p>
    <w:p w:rsidRDefault="00405469" w:rsidP="00405469" w:rsidR="00405469" w:rsidRPr="00BF4939"/>
    <w:p w:rsidRDefault="00405469" w:rsidP="00405469" w:rsidR="00405469" w:rsidRPr="00BF4939">
      <w:pPr>
        <w:jc w:val="right"/>
      </w:pPr>
      <w:r w:rsidRPr="00BF4939">
        <w:t>Sudac:</w:t>
      </w:r>
    </w:p>
    <w:p w:rsidRDefault="00AD617D" w:rsidP="00405469" w:rsidR="00405469" w:rsidRPr="00BF4939">
      <w:pPr>
        <w:jc w:val="right"/>
      </w:pPr>
      <w:r w:rsidRPr="00BF4939">
        <w:t>Nikolina Dorić Hadžisejdić</w:t>
      </w:r>
      <w:r w:rsidR="00F442B9">
        <w:t>,v.r.</w:t>
      </w:r>
    </w:p>
    <w:p w:rsidRDefault="00405469" w:rsidP="00405469" w:rsidR="00405469" w:rsidRPr="00BF4939">
      <w:pPr>
        <w:jc w:val="right"/>
      </w:pPr>
    </w:p>
    <w:p w:rsidRDefault="00405469" w:rsidP="00405469" w:rsidR="00405469" w:rsidRPr="00BF4939">
      <w:pPr>
        <w:jc w:val="right"/>
      </w:pPr>
    </w:p>
    <w:p w:rsidRDefault="00405469" w:rsidP="00405469" w:rsidR="00405469" w:rsidRPr="00BF4939">
      <w:pPr>
        <w:jc w:val="right"/>
      </w:pPr>
    </w:p>
    <w:p w:rsidRDefault="00405469" w:rsidP="00405469" w:rsidR="00405469" w:rsidRPr="00BF4939">
      <w:r w:rsidRPr="00BF4939">
        <w:t>Uputa o pravnom lijeku:</w:t>
      </w:r>
    </w:p>
    <w:p w:rsidRDefault="00405469" w:rsidP="00405469" w:rsidR="00405469" w:rsidRPr="00BF4939">
      <w:pPr>
        <w:jc w:val="both"/>
      </w:pPr>
      <w:r w:rsidRPr="00BF4939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BF4939"/>
    <w:p w:rsidRDefault="00F442B9" w:rsidP="00C359B6" w:rsidR="00F442B9">
      <w:pPr>
        <w:pStyle w:val="Bezproreda"/>
        <w:ind w:left="4956"/>
        <w:jc w:val="right"/>
      </w:pPr>
      <w:r>
        <w:t>Za točnost otpravka - ovlašteni službenik</w:t>
      </w:r>
    </w:p>
    <w:p w:rsidRDefault="00F442B9" w:rsidP="00C359B6" w:rsidR="00F442B9">
      <w:pPr>
        <w:pStyle w:val="Bezproreda"/>
        <w:ind w:left="4956"/>
        <w:jc w:val="right"/>
      </w:pPr>
      <w:r>
        <w:t>Karmela Dolenc</w:t>
      </w:r>
    </w:p>
    <w:p w:rsidRDefault="00B6336F" w:rsidP="00C70ACC" w:rsidR="00B6336F" w:rsidRPr="00BF4939">
      <w:pPr>
        <w:ind w:left="360"/>
      </w:pPr>
    </w:p>
    <w:p w:rsidRDefault="00C12410" w:rsidP="00B6336F" w:rsidR="00C12410" w:rsidRPr="00BF4939">
      <w:pPr>
        <w:ind w:left="360"/>
      </w:pPr>
    </w:p>
    <w:sectPr w:rsidSect="00BF4939" w:rsidR="00C12410" w:rsidRPr="00BF493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442B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85B4C">
          <w:t>26</w:t>
        </w:r>
        <w:r w:rsidR="001E7799">
          <w:t>36</w:t>
        </w:r>
        <w:r w:rsidR="00405469">
          <w:t>/1</w:t>
        </w:r>
        <w:r w:rsidR="00AD617D">
          <w:t>6-</w:t>
        </w:r>
        <w:r w:rsidR="00176745">
          <w:t>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76745"/>
    <w:rsid w:val="001D0B43"/>
    <w:rsid w:val="001E7799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0EAF"/>
    <w:rsid w:val="00AD1CFD"/>
    <w:rsid w:val="00AD617D"/>
    <w:rsid w:val="00AE30AB"/>
    <w:rsid w:val="00B15477"/>
    <w:rsid w:val="00B1687B"/>
    <w:rsid w:val="00B16989"/>
    <w:rsid w:val="00B6336F"/>
    <w:rsid w:val="00B6403F"/>
    <w:rsid w:val="00B8024A"/>
    <w:rsid w:val="00B83F80"/>
    <w:rsid w:val="00BD17D3"/>
    <w:rsid w:val="00BF4939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442B9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42B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42B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St-2636/2016</izvorni_sadrzaj>
    <derivirana_varijabla naziv="DomainObject.Predmet.OznakaBroj_1">St-2636/2016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IDS DEKRO-BAU j.d.o.o. zastupanog po punomoćniku Miodrag Milošević</izvorni_sadrzaj>
    <derivirana_varijabla naziv="DomainObject.Predmet.ProtustrankaFormated_1">  IDS DEKRO-BAU j.d.o.o. zastupanog po punomoćniku Miodrag Milošević</derivirana_varijabla>
  </DomainObject.Predmet.ProtustrankaFormated>
  <DomainObject.Predmet.ProtustrankaFormatedOIB>
    <izvorni_sadrzaj>  IDS DEKRO-BAU j.d.o.o., OIB 67116709167 zastupanog po punomoćniku Miodrag Milošević</izvorni_sadrzaj>
    <derivirana_varijabla naziv="DomainObject.Predmet.ProtustrankaFormatedOIB_1">  IDS DEKRO-BAU j.d.o.o., OIB 67116709167 zastupanog po punomoćniku Miodrag Milošević</derivirana_varijabla>
  </DomainObject.Predmet.ProtustrankaFormatedOIB>
  <DomainObject.Predmet.ProtustrankaFormatedWithAdress>
    <izvorni_sadrzaj> IDS DEKRO-BAU j.d.o.o., Ježdovečka 38, 10250 Ježdovec zastupanog po punomoćniku Miodrag Milošević</izvorni_sadrzaj>
    <derivirana_varijabla naziv="DomainObject.Predmet.ProtustrankaFormatedWithAdress_1"> IDS DEKRO-BAU j.d.o.o., Ježdovečka 38, 10250 Ježdovec zastupanog po punomoćniku Miodrag Milošević</derivirana_varijabla>
  </DomainObject.Predmet.ProtustrankaFormatedWithAdress>
  <DomainObject.Predmet.ProtustrankaFormatedWithAdressOIB>
    <izvorni_sadrzaj> IDS DEKRO-BAU j.d.o.o., OIB 67116709167, Ježdovečka 38, 10250 Ježdovec zastupanog po punomoćniku Miodrag Milošević</izvorni_sadrzaj>
    <derivirana_varijabla naziv="DomainObject.Predmet.ProtustrankaFormatedWithAdressOIB_1"> IDS DEKRO-BAU j.d.o.o., OIB 67116709167, Ježdovečka 38, 10250 Ježdovec zastupanog po punomoćniku Miodrag Milošević</derivirana_varijabla>
  </DomainObject.Predmet.ProtustrankaFormatedWithAdressOIB>
  <DomainObject.Predmet.ProtustrankaWithAdress>
    <izvorni_sadrzaj>IDS DEKRO-BAU j.d.o.o. Ježdovečka 38, 10250 Ježdovec</izvorni_sadrzaj>
    <derivirana_varijabla naziv="DomainObject.Predmet.ProtustrankaWithAdress_1">IDS DEKRO-BAU j.d.o.o. Ježdovečka 38, 10250 Ježdovec</derivirana_varijabla>
  </DomainObject.Predmet.ProtustrankaWithAdress>
  <DomainObject.Predmet.ProtustrankaWithAdressOIB>
    <izvorni_sadrzaj>IDS DEKRO-BAU j.d.o.o., OIB 67116709167, Ježdovečka 38, 10250 Ježdovec</izvorni_sadrzaj>
    <derivirana_varijabla naziv="DomainObject.Predmet.ProtustrankaWithAdressOIB_1">IDS DEKRO-BAU j.d.o.o., OIB 67116709167, Ježdovečka 38, 10250 Ježdovec</derivirana_varijabla>
  </DomainObject.Predmet.ProtustrankaWithAdressOIB>
  <DomainObject.Predmet.ProtustrankaNazivFormated>
    <izvorni_sadrzaj>IDS DEKRO-BAU j.d.o.o.</izvorni_sadrzaj>
    <derivirana_varijabla naziv="DomainObject.Predmet.ProtustrankaNazivFormated_1">IDS DEKRO-BAU j.d.o.o.</derivirana_varijabla>
  </DomainObject.Predmet.ProtustrankaNazivFormated>
  <DomainObject.Predmet.ProtustrankaNazivFormatedOIB>
    <izvorni_sadrzaj>IDS DEKRO-BAU j.d.o.o., OIB 67116709167</izvorni_sadrzaj>
    <derivirana_varijabla naziv="DomainObject.Predmet.ProtustrankaNazivFormatedOIB_1">IDS DEKRO-BAU j.d.o.o., OIB 67116709167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IDS DEKRO-BAU j.d.o.o. zastupanog po punomoćniku Miodrag Milošević</item>
    </izvorni_sadrzaj>
    <derivirana_varijabla naziv="DomainObject.Predmet.ProtuStrankaListFormated_1">
      <item>IDS DEKRO-BAU j.d.o.o. zastupanog po punomoćniku Miodrag Milošević</item>
    </derivirana_varijabla>
  </DomainObject.Predmet.ProtuStrankaListFormated>
  <DomainObject.Predmet.ProtuStrankaListFormatedOIB>
    <izvorni_sadrzaj>
      <item>IDS DEKRO-BAU j.d.o.o., OIB 67116709167 zastupanog po punomoćniku Miodrag Milošević</item>
    </izvorni_sadrzaj>
    <derivirana_varijabla naziv="DomainObject.Predmet.ProtuStrankaListFormatedOIB_1">
      <item>IDS DEKRO-BAU j.d.o.o., OIB 67116709167 zastupanog po punomoćniku Miodrag Milošević</item>
    </derivirana_varijabla>
  </DomainObject.Predmet.ProtuStrankaListFormatedOIB>
  <DomainObject.Predmet.ProtuStrankaListFormatedWithAdress>
    <izvorni_sadrzaj>
      <item>IDS DEKRO-BAU j.d.o.o., Ježdovečka 38, 10250 Ježdovec zastupanog po punomoćniku Miodrag Milošević</item>
    </izvorni_sadrzaj>
    <derivirana_varijabla naziv="DomainObject.Predmet.ProtuStrankaListFormatedWithAdress_1">
      <item>IDS DEKRO-BAU j.d.o.o., Ježdovečka 38, 10250 Ježdovec zastupanog po punomoćniku Miodrag Milošević</item>
    </derivirana_varijabla>
  </DomainObject.Predmet.ProtuStrankaListFormatedWithAdress>
  <DomainObject.Predmet.ProtuStrankaListFormatedWithAdressOIB>
    <izvorni_sadrzaj>
      <item>IDS DEKRO-BAU j.d.o.o., OIB 67116709167, Ježdovečka 38, 10250 Ježdovec zastupanog po punomoćniku Miodrag Milošević</item>
    </izvorni_sadrzaj>
    <derivirana_varijabla naziv="DomainObject.Predmet.ProtuStrankaListFormatedWithAdressOIB_1">
      <item>IDS DEKRO-BAU j.d.o.o., OIB 67116709167, Ježdovečka 38, 10250 Ježdovec zastupanog po punomoćniku Miodrag Milošević</item>
    </derivirana_varijabla>
  </DomainObject.Predmet.ProtuStrankaListFormatedWithAdressOIB>
  <DomainObject.Predmet.ProtuStrankaListNazivFormated>
    <izvorni_sadrzaj>
      <item>IDS DEKRO-BAU j.d.o.o.</item>
    </izvorni_sadrzaj>
    <derivirana_varijabla naziv="DomainObject.Predmet.ProtuStrankaListNazivFormated_1">
      <item>IDS DEKRO-BAU j.d.o.o.</item>
    </derivirana_varijabla>
  </DomainObject.Predmet.ProtuStrankaListNazivFormated>
  <DomainObject.Predmet.ProtuStrankaListNazivFormatedOIB>
    <izvorni_sadrzaj>
      <item>IDS DEKRO-BAU j.d.o.o., OIB 67116709167</item>
    </izvorni_sadrzaj>
    <derivirana_varijabla naziv="DomainObject.Predmet.ProtuStrankaListNazivFormatedOIB_1">
      <item>IDS DEKRO-BAU j.d.o.o., OIB 67116709167</item>
    </derivirana_varijabla>
  </DomainObject.Predmet.ProtuStrankaListNazivFormatedOIB>
  <DomainObject.Predmet.OstaliListFormated>
    <izvorni_sadrzaj>
      <item>Miodrag Milošević punomoćnik sudionika u postupku IDS DEKRO-BAU j.d.o.o.</item>
      <item>HRVATSKA POŠTANSKA BANKA, dioničko društvo</item>
    </izvorni_sadrzaj>
    <derivirana_varijabla naziv="DomainObject.Predmet.OstaliListFormated_1">
      <item>Miodrag Milošević punomoćnik sudionika u postupku IDS DEKRO-BAU j.d.o.o.</item>
      <item>HRVATSKA POŠTANSKA BANKA, dioničko društvo</item>
    </derivirana_varijabla>
  </DomainObject.Predmet.OstaliListFormated>
  <DomainObject.Predmet.OstaliListFormatedOIB>
    <izvorni_sadrzaj>
      <item>Miodrag Milošević, OIB 02828218382 punomoćnik sudionika u postupku IDS DEKRO-BAU j.d.o.o.</item>
      <item>HRVATSKA POŠTANSKA BANKA, dioničko društvo, OIB 87939104217</item>
    </izvorni_sadrzaj>
    <derivirana_varijabla naziv="DomainObject.Predmet.OstaliListFormatedOIB_1">
      <item>Miodrag Milošević, OIB 02828218382 punomoćnik sudionika u postupku IDS DEKRO-BAU j.d.o.o.</item>
      <item>HRVATSKA POŠTANSKA BANKA, dioničko društvo, OIB 87939104217</item>
    </derivirana_varijabla>
  </DomainObject.Predmet.OstaliListFormatedOIB>
  <DomainObject.Predmet.OstaliListFormatedWithAdress>
    <izvorni_sadrzaj>
      <item>Miodrag Milošević, Ježdovečka Ulica 38, 10250 Ježdovec punomoćnik sudionika u postupku IDS DEKRO-BAU j.d.o.o.</item>
      <item>HRVATSKA POŠTANSKA BANKA, dioničko društvo, Jurišićeva 4, 10000 Zagreb</item>
    </izvorni_sadrzaj>
    <derivirana_varijabla naziv="DomainObject.Predmet.OstaliListFormatedWithAdress_1">
      <item>Miodrag Milošević, Ježdovečka Ulica 38, 10250 Ježdovec punomoćnik sudionika u postupku IDS DEKRO-BAU j.d.o.o.</item>
      <item>HRVATSKA POŠTANSKA BANKA, dioničko društvo, Jurišićeva 4, 10000 Zagreb</item>
    </derivirana_varijabla>
  </DomainObject.Predmet.OstaliListFormatedWithAdress>
  <DomainObject.Predmet.OstaliListFormatedWithAdressOIB>
    <izvorni_sadrzaj>
      <item>Miodrag Milošević, OIB 02828218382, Ježdovečka Ulica 38, 10250 Ježdovec punomoćnik sudionika u postupku IDS DEKRO-BAU j.d.o.o.</item>
      <item>HRVATSKA POŠTANSKA BANKA, dioničko društvo, OIB 87939104217, Jurišićeva 4, 10000 Zagreb</item>
    </izvorni_sadrzaj>
    <derivirana_varijabla naziv="DomainObject.Predmet.OstaliListFormatedWithAdressOIB_1">
      <item>Miodrag Milošević, OIB 02828218382, Ježdovečka Ulica 38, 10250 Ježdovec punomoćnik sudionika u postupku IDS DEKRO-BAU j.d.o.o.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Miodrag Milošević</item>
      <item>HRVATSKA POŠTANSKA BANKA, dioničko društvo</item>
    </izvorni_sadrzaj>
    <derivirana_varijabla naziv="DomainObject.Predmet.OstaliListNazivFormated_1">
      <item>Miodrag Milošević</item>
      <item>HRVATSKA POŠTANSKA BANKA, dioničko društvo</item>
    </derivirana_varijabla>
  </DomainObject.Predmet.OstaliListNazivFormated>
  <DomainObject.Predmet.OstaliListNazivFormatedOIB>
    <izvorni_sadrzaj>
      <item>Miodrag Milošević, OIB 02828218382</item>
      <item>HRVATSKA POŠTANSKA BANKA, dioničko društvo, OIB 87939104217</item>
    </izvorni_sadrzaj>
    <derivirana_varijabla naziv="DomainObject.Predmet.OstaliListNazivFormatedOIB_1">
      <item>Miodrag Milošević, OIB 02828218382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IDS DEKRO-BAU j.d.o.o.</izvorni_sadrzaj>
    <derivirana_varijabla naziv="DomainObject.Predmet.ProtustrankaIDrugi_1">IDS DEKRO-BAU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IDS DEKRO-BAU j.d.o.o., OIB 67116709167, Ježdovečka 38, 10250 Ježdovec</izvorni_sadrzaj>
    <derivirana_varijabla naziv="DomainObject.Predmet.ProtustrankaIDrugiAdressOIB_1">IDS DEKRO-BAU j.d.o.o., OIB 67116709167,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IDS DEKRO-BAU j.d.o.o.</item>
      <item>Miodrag Milošević</item>
      <item>HRVATSKA POŠTANSKA BANKA, dioničko društvo</item>
      <item>VJEROVNICI</item>
    </izvorni_sadrzaj>
    <derivirana_varijabla naziv="DomainObject.Predmet.SudioniciListNaziv_1">
      <item>FINA Regionalni centar Zagreb</item>
      <item>IDS DEKRO-BAU j.d.o.o.</item>
      <item>Miodrag Milošević</item>
      <item>HRVATSKA POŠTANSKA BANKA,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IDS DEKRO-BAU j.d.o.o., OIB 67116709167, Ježdovečka 38,10250 Ježdovec</item>
      <item>Miodrag Milošević, OIB 02828218382, Ježdovečka Ulica 38,10250 Ježdovec</item>
      <item>HRVATSKA POŠTANSKA BANKA, dioničko društvo, OIB 87939104217, Jurišićeva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IDS DEKRO-BAU j.d.o.o., OIB 67116709167, Ježdovečka 38,10250 Ježdovec</item>
      <item>Miodrag Milošević, OIB 02828218382, Ježdovečka Ulica 38,10250 Ježdovec</item>
      <item>HRVATSKA POŠTANSKA BANKA, dioničko društvo, OIB 87939104217, Jurišićeva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67116709167</item>
      <item>, OIB 02828218382</item>
      <item>, OIB 87939104217</item>
      <item>, OIB null</item>
    </izvorni_sadrzaj>
    <derivirana_varijabla naziv="DomainObject.Predmet.SudioniciListNazivOIB_1">
      <item>, OIB 85821130368</item>
      <item>, OIB 67116709167</item>
      <item>, OIB 02828218382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482F2-9771-42F3-940B-9CB600A49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1011</properties:Words>
  <properties:Characters>5637</properties:Characters>
  <properties:Lines>111</properties:Lines>
  <properties:Paragraphs>33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2017-06-09T09:10:00Z</cp:lastPrinted>
  <dcterms:modified xmlns:xsi="http://www.w3.org/2001/XMLSchema-instance" xsi:type="dcterms:W3CDTF">2017-06-09T09:11:00Z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