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6a08" w14:paraId="4476a08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202259">
        <w:rPr>
          <w:color w:themeColor="text1" w:val="000000"/>
        </w:rPr>
        <w:t xml:space="preserve">GOLDEN ANCHOR j.d.o.o. za ugostiteljstvo, OIB: 42628096089, </w:t>
      </w:r>
      <w:proofErr w:type="spellStart"/>
      <w:r w:rsidR="00202259">
        <w:rPr>
          <w:color w:themeColor="text1" w:val="000000"/>
        </w:rPr>
        <w:t>Duće</w:t>
      </w:r>
      <w:proofErr w:type="spellEnd"/>
      <w:r w:rsidR="00202259">
        <w:rPr>
          <w:color w:themeColor="text1" w:val="000000"/>
        </w:rPr>
        <w:t xml:space="preserve">, </w:t>
      </w:r>
      <w:proofErr w:type="spellStart"/>
      <w:r w:rsidR="00202259">
        <w:rPr>
          <w:color w:themeColor="text1" w:val="000000"/>
        </w:rPr>
        <w:t>Dočine</w:t>
      </w:r>
      <w:proofErr w:type="spellEnd"/>
      <w:r w:rsidR="00202259">
        <w:rPr>
          <w:color w:themeColor="text1" w:val="000000"/>
        </w:rPr>
        <w:t xml:space="preserve"> I 5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3A15F6">
        <w:rPr>
          <w:color w:themeColor="text1" w:val="000000"/>
        </w:rPr>
        <w:t>2</w:t>
      </w:r>
      <w:r w:rsidR="001A7B94">
        <w:rPr>
          <w:color w:themeColor="text1" w:val="000000"/>
        </w:rPr>
        <w:t>2</w:t>
      </w:r>
      <w:r w:rsidR="003A15F6">
        <w:rPr>
          <w:color w:themeColor="text1" w:val="000000"/>
        </w:rPr>
        <w:t>.</w:t>
      </w:r>
      <w:r w:rsidR="00E2567B">
        <w:rPr>
          <w:color w:themeColor="text1" w:val="000000"/>
        </w:rPr>
        <w:t xml:space="preserve"> </w:t>
      </w:r>
      <w:r w:rsidR="007E7D6A">
        <w:rPr>
          <w:color w:themeColor="text1" w:val="000000"/>
        </w:rPr>
        <w:t>studenog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7E7D6A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202259">
        <w:rPr>
          <w:color w:themeColor="text1" w:val="000000"/>
        </w:rPr>
        <w:t xml:space="preserve">GOLDEN ANCHOR j.d.o.o. za ugostiteljstvo, OIB: 42628096089, </w:t>
      </w:r>
      <w:proofErr w:type="spellStart"/>
      <w:r w:rsidR="00202259">
        <w:rPr>
          <w:color w:themeColor="text1" w:val="000000"/>
        </w:rPr>
        <w:t>Duće</w:t>
      </w:r>
      <w:proofErr w:type="spellEnd"/>
      <w:r w:rsidR="00202259">
        <w:rPr>
          <w:color w:themeColor="text1" w:val="000000"/>
        </w:rPr>
        <w:t xml:space="preserve">, </w:t>
      </w:r>
      <w:proofErr w:type="spellStart"/>
      <w:r w:rsidR="00202259">
        <w:rPr>
          <w:color w:themeColor="text1" w:val="000000"/>
        </w:rPr>
        <w:t>Dočine</w:t>
      </w:r>
      <w:proofErr w:type="spellEnd"/>
      <w:r w:rsidR="00202259">
        <w:rPr>
          <w:color w:themeColor="text1" w:val="000000"/>
        </w:rPr>
        <w:t xml:space="preserve"> I 5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FB2406">
        <w:rPr>
          <w:color w:themeColor="text1" w:val="000000"/>
        </w:rPr>
        <w:t>14</w:t>
      </w:r>
      <w:r w:rsidR="005C1B69">
        <w:rPr>
          <w:color w:themeColor="text1" w:val="000000"/>
        </w:rPr>
        <w:t>.0</w:t>
      </w:r>
      <w:r w:rsidR="003A15F6">
        <w:rPr>
          <w:color w:themeColor="text1" w:val="000000"/>
        </w:rPr>
        <w:t>7</w:t>
      </w:r>
      <w:r w:rsidR="005C1B69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202259">
        <w:rPr>
          <w:color w:themeColor="text1" w:val="000000"/>
        </w:rPr>
        <w:t>13</w:t>
      </w:r>
      <w:r w:rsidR="005C1B69">
        <w:rPr>
          <w:color w:themeColor="text1" w:val="000000"/>
        </w:rPr>
        <w:t>.</w:t>
      </w:r>
      <w:r w:rsidR="00202259">
        <w:rPr>
          <w:color w:themeColor="text1" w:val="000000"/>
        </w:rPr>
        <w:t>391</w:t>
      </w:r>
      <w:r w:rsidR="00FE54DB">
        <w:rPr>
          <w:color w:themeColor="text1" w:val="000000"/>
        </w:rPr>
        <w:t>,</w:t>
      </w:r>
      <w:r w:rsidR="00202259">
        <w:rPr>
          <w:color w:themeColor="text1" w:val="000000"/>
        </w:rPr>
        <w:t>44</w:t>
      </w:r>
      <w:r w:rsidR="003A15F6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3A15F6">
        <w:rPr>
          <w:color w:themeColor="text1" w:val="000000"/>
        </w:rPr>
        <w:t>2</w:t>
      </w:r>
      <w:r w:rsidR="001A7B94">
        <w:rPr>
          <w:color w:themeColor="text1" w:val="000000"/>
        </w:rPr>
        <w:t>2</w:t>
      </w:r>
      <w:r w:rsidR="00A92467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 xml:space="preserve">. 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3A15F6">
      <w:rPr>
        <w:color w:themeColor="text1" w:val="000000"/>
      </w:rPr>
      <w:t>7</w:t>
    </w:r>
    <w:r w:rsidR="00FB2406">
      <w:rPr>
        <w:color w:themeColor="text1" w:val="000000"/>
      </w:rPr>
      <w:t>5</w:t>
    </w:r>
    <w:r w:rsidR="00202259">
      <w:rPr>
        <w:color w:themeColor="text1" w:val="000000"/>
      </w:rPr>
      <w:t>4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0F59AA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B94"/>
    <w:rsid w:val="001A7F97"/>
    <w:rsid w:val="001B1006"/>
    <w:rsid w:val="001E0A16"/>
    <w:rsid w:val="001E6581"/>
    <w:rsid w:val="00202259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A15F6"/>
    <w:rsid w:val="003A1AF2"/>
    <w:rsid w:val="003D1029"/>
    <w:rsid w:val="003D3A71"/>
    <w:rsid w:val="003E1593"/>
    <w:rsid w:val="003F7083"/>
    <w:rsid w:val="004032B2"/>
    <w:rsid w:val="00413A05"/>
    <w:rsid w:val="00421BA2"/>
    <w:rsid w:val="004240E9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E7D6A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1BA5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5138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278FA"/>
    <w:rsid w:val="00D34228"/>
    <w:rsid w:val="00D36A52"/>
    <w:rsid w:val="00D437EF"/>
    <w:rsid w:val="00D5341B"/>
    <w:rsid w:val="00D75B57"/>
    <w:rsid w:val="00D8312C"/>
    <w:rsid w:val="00D83FD2"/>
    <w:rsid w:val="00D86ECB"/>
    <w:rsid w:val="00DC05CF"/>
    <w:rsid w:val="00DE145B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540"/>
    <w:rsid w:val="00F61726"/>
    <w:rsid w:val="00F769BB"/>
    <w:rsid w:val="00F945BC"/>
    <w:rsid w:val="00F96BD1"/>
    <w:rsid w:val="00F972CF"/>
    <w:rsid w:val="00FA60C8"/>
    <w:rsid w:val="00FB0739"/>
    <w:rsid w:val="00FB2406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St-754/2017</izvorni_sadrzaj>
    <derivirana_varijabla naziv="DomainObject.Predmet.OznakaBroj_1">St-754/2017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ANCHOR j.d.o.o. za ugostiteljstvo</izvorni_sadrzaj>
    <derivirana_varijabla naziv="DomainObject.Predmet.ProtustrankaFormated_1">  GOLDEN ANCHOR j.d.o.o. za ugostiteljstvo</derivirana_varijabla>
  </DomainObject.Predmet.ProtustrankaFormated>
  <DomainObject.Predmet.ProtustrankaFormatedOIB>
    <izvorni_sadrzaj>  GOLDEN ANCHOR j.d.o.o. za ugostiteljstvo, OIB 42628096089</izvorni_sadrzaj>
    <derivirana_varijabla naziv="DomainObject.Predmet.ProtustrankaFormatedOIB_1">  GOLDEN ANCHOR j.d.o.o. za ugostiteljstvo, OIB 42628096089</derivirana_varijabla>
  </DomainObject.Predmet.ProtustrankaFormatedOIB>
  <DomainObject.Predmet.ProtustrankaFormatedWithAdress>
    <izvorni_sadrzaj> GOLDEN ANCHOR j.d.o.o. za ugostiteljstvo, Dočine I 5, 21310 Duće</izvorni_sadrzaj>
    <derivirana_varijabla naziv="DomainObject.Predmet.ProtustrankaFormatedWithAdress_1"> GOLDEN ANCHOR j.d.o.o. za ugostiteljstvo, Dočine I 5, 21310 Duće</derivirana_varijabla>
  </DomainObject.Predmet.ProtustrankaFormatedWithAdress>
  <DomainObject.Predmet.ProtustrankaFormatedWithAdressOIB>
    <izvorni_sadrzaj> GOLDEN ANCHOR j.d.o.o. za ugostiteljstvo, OIB 42628096089, Dočine I 5, 21310 Duće</izvorni_sadrzaj>
    <derivirana_varijabla naziv="DomainObject.Predmet.ProtustrankaFormatedWithAdressOIB_1"> GOLDEN ANCHOR j.d.o.o. za ugostiteljstvo, OIB 42628096089, Dočine I 5, 21310 Duće</derivirana_varijabla>
  </DomainObject.Predmet.ProtustrankaFormatedWithAdressOIB>
  <DomainObject.Predmet.ProtustrankaWithAdress>
    <izvorni_sadrzaj>GOLDEN ANCHOR j.d.o.o. za ugostiteljstvo Dočine I 5, 21310 Duće</izvorni_sadrzaj>
    <derivirana_varijabla naziv="DomainObject.Predmet.ProtustrankaWithAdress_1">GOLDEN ANCHOR j.d.o.o. za ugostiteljstvo Dočine I 5, 21310 Duće</derivirana_varijabla>
  </DomainObject.Predmet.ProtustrankaWithAdress>
  <DomainObject.Predmet.ProtustrankaWithAdressOIB>
    <izvorni_sadrzaj>GOLDEN ANCHOR j.d.o.o. za ugostiteljstvo, OIB 42628096089, Dočine I 5, 21310 Duće</izvorni_sadrzaj>
    <derivirana_varijabla naziv="DomainObject.Predmet.ProtustrankaWithAdressOIB_1">GOLDEN ANCHOR j.d.o.o. za ugostiteljstvo, OIB 42628096089, Dočine I 5, 21310 Duće</derivirana_varijabla>
  </DomainObject.Predmet.ProtustrankaWithAdressOIB>
  <DomainObject.Predmet.ProtustrankaNazivFormated>
    <izvorni_sadrzaj>GOLDEN ANCHOR j.d.o.o. za ugostiteljstvo</izvorni_sadrzaj>
    <derivirana_varijabla naziv="DomainObject.Predmet.ProtustrankaNazivFormated_1">GOLDEN ANCHOR j.d.o.o. za ugostiteljstvo</derivirana_varijabla>
  </DomainObject.Predmet.ProtustrankaNazivFormated>
  <DomainObject.Predmet.ProtustrankaNazivFormatedOIB>
    <izvorni_sadrzaj>GOLDEN ANCHOR j.d.o.o. za ugostiteljstvo, OIB 42628096089</izvorni_sadrzaj>
    <derivirana_varijabla naziv="DomainObject.Predmet.ProtustrankaNazivFormatedOIB_1">GOLDEN ANCHOR j.d.o.o. za ugostiteljstvo, OIB 42628096089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13391.44</izvorni_sadrzaj>
    <derivirana_varijabla naziv="DomainObject.Predmet.TrenutnaVrijednost_1">13391.44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GOLDEN ANCHOR j.d.o.o. za ugostiteljstvo</item>
    </izvorni_sadrzaj>
    <derivirana_varijabla naziv="DomainObject.Predmet.ProtuStrankaListFormated_1">
      <item>GOLDEN ANCHOR j.d.o.o. za ugostiteljstvo</item>
    </derivirana_varijabla>
  </DomainObject.Predmet.ProtuStrankaListFormated>
  <DomainObject.Predmet.ProtuStrankaListFormatedOIB>
    <izvorni_sadrzaj>
      <item>GOLDEN ANCHOR j.d.o.o. za ugostiteljstvo, OIB 42628096089</item>
    </izvorni_sadrzaj>
    <derivirana_varijabla naziv="DomainObject.Predmet.ProtuStrankaListFormatedOIB_1">
      <item>GOLDEN ANCHOR j.d.o.o. za ugostiteljstvo, OIB 42628096089</item>
    </derivirana_varijabla>
  </DomainObject.Predmet.ProtuStrankaListFormatedOIB>
  <DomainObject.Predmet.ProtuStrankaListFormatedWithAdress>
    <izvorni_sadrzaj>
      <item>GOLDEN ANCHOR j.d.o.o. za ugostiteljstvo, Dočine I 5, 21310 Duće</item>
    </izvorni_sadrzaj>
    <derivirana_varijabla naziv="DomainObject.Predmet.ProtuStrankaListFormatedWithAdress_1">
      <item>GOLDEN ANCHOR j.d.o.o. za ugostiteljstvo, Dočine I 5, 21310 Duće</item>
    </derivirana_varijabla>
  </DomainObject.Predmet.ProtuStrankaListFormatedWithAdress>
  <DomainObject.Predmet.ProtuStrankaListFormatedWithAdressOIB>
    <izvorni_sadrzaj>
      <item>GOLDEN ANCHOR j.d.o.o. za ugostiteljstvo, OIB 42628096089, Dočine I 5, 21310 Duće</item>
    </izvorni_sadrzaj>
    <derivirana_varijabla naziv="DomainObject.Predmet.ProtuStrankaListFormatedWithAdressOIB_1">
      <item>GOLDEN ANCHOR j.d.o.o. za ugostiteljstvo, OIB 42628096089, Dočine I 5, 21310 Duće</item>
    </derivirana_varijabla>
  </DomainObject.Predmet.ProtuStrankaListFormatedWithAdressOIB>
  <DomainObject.Predmet.ProtuStrankaListNazivFormated>
    <izvorni_sadrzaj>
      <item>GOLDEN ANCHOR j.d.o.o. za ugostiteljstvo</item>
    </izvorni_sadrzaj>
    <derivirana_varijabla naziv="DomainObject.Predmet.ProtuStrankaListNazivFormated_1">
      <item>GOLDEN ANCHOR j.d.o.o. za ugostiteljstvo</item>
    </derivirana_varijabla>
  </DomainObject.Predmet.ProtuStrankaListNazivFormated>
  <DomainObject.Predmet.ProtuStrankaListNazivFormatedOIB>
    <izvorni_sadrzaj>
      <item>GOLDEN ANCHOR j.d.o.o. za ugostiteljstvo, OIB 42628096089</item>
    </izvorni_sadrzaj>
    <derivirana_varijabla naziv="DomainObject.Predmet.ProtuStrankaListNazivFormatedOIB_1">
      <item>GOLDEN ANCHOR j.d.o.o. za ugostiteljstvo, OIB 42628096089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GOLDEN ANCHOR j.d.o.o. za ugostiteljstvo</izvorni_sadrzaj>
    <derivirana_varijabla naziv="DomainObject.Predmet.ProtustrankaIDrugi_1">GOLDEN ANCHOR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GOLDEN ANCHOR j.d.o.o. za ugostiteljstvo, OIB 42628096089, Dočine I 5, 21310 Duće</izvorni_sadrzaj>
    <derivirana_varijabla naziv="DomainObject.Predmet.ProtustrankaIDrugiAdressOIB_1">GOLDEN ANCHOR j.d.o.o. za ugostiteljstvo, OIB 42628096089, Dočine I 5, 21310 Duće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GOLDEN ANCHOR j.d.o.o. za ugostiteljstvo</item>
      <item>FINANCIJSKA AGENCIJA, RC SPLIT</item>
    </izvorni_sadrzaj>
    <derivirana_varijabla naziv="DomainObject.Predmet.SudioniciListNaziv_1">
      <item>GOLDEN ANCHOR j.d.o.o. za ugostiteljstvo</item>
      <item>FINANCIJSKA AGENCIJA, RC SPLIT</item>
    </derivirana_varijabla>
  </DomainObject.Predmet.SudioniciListNaziv>
  <DomainObject.Predmet.SudioniciListAdressOIB>
    <izvorni_sadrzaj>
      <item>GOLDEN ANCHOR j.d.o.o. za ugostiteljstvo, OIB 42628096089, Dočine I 5,21310 Duće</item>
      <item>FINANCIJSKA AGENCIJA, RC SPLIT, OIB 85821130368, Mažuranićevo šetalište 24 b,21000 Split</item>
    </izvorni_sadrzaj>
    <derivirana_varijabla naziv="DomainObject.Predmet.SudioniciListAdressOIB_1">
      <item>GOLDEN ANCHOR j.d.o.o. za ugostiteljstvo, OIB 42628096089, Dočine I 5,21310 Duće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42628096089</item>
      <item>, OIB 85821130368</item>
    </izvorni_sadrzaj>
    <derivirana_varijabla naziv="DomainObject.Predmet.SudioniciListNazivOIB_1">
      <item>, OIB 42628096089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1763</properties:Characters>
  <properties:Lines>45</properties:Lines>
  <properties:Paragraphs>15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2017-11-22T08:31:00Z</cp:lastPrinted>
  <dcterms:modified xmlns:xsi="http://www.w3.org/2001/XMLSchema-instance" xsi:type="dcterms:W3CDTF">2017-11-22T08:58:00Z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