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7fdd" w14:paraId="86b7fdd" w:rsidRDefault="00AE649C" w:rsidP="00FA5B5E" w:rsidR="00AE649C" w:rsidRPr="00B76F3C">
      <w:pPr>
        <w:pStyle w:val="Naslov3"/>
        <w15:collapsed w:val="false"/>
      </w:pPr>
    </w:p>
    <w:p w:rsidRDefault="004D40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D4023" w:rsidP="004D4023" w:rsidR="004D4023" w:rsidRPr="004D4023">
      <w:pPr>
        <w:spacing w:after="0"/>
        <w:jc w:val="right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  Poslovni broj 3 St-442/2015-20</w:t>
      </w: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REPUBLIKA HRVATSKA</w:t>
      </w:r>
    </w:p>
    <w:p w:rsidRDefault="004D4023" w:rsidP="004D4023" w:rsidR="004D4023" w:rsidRPr="004D4023">
      <w:pPr>
        <w:spacing w:after="0"/>
        <w:ind w:firstLine="708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TRGOVAČKI SUD U ZADRU</w:t>
      </w:r>
    </w:p>
    <w:p w:rsidRDefault="004D4023" w:rsidP="004D4023" w:rsidR="004D4023" w:rsidRPr="004D4023">
      <w:pPr>
        <w:spacing w:after="0"/>
        <w:ind w:firstLine="708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Zadar, Dr. Franje Tuđmana 35</w:t>
      </w: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R E P U B L I K A  H R V A T S K A </w:t>
      </w:r>
    </w:p>
    <w:p w:rsidRDefault="004D4023" w:rsidP="004D4023" w:rsidR="004D4023" w:rsidRPr="004D40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R J E Š E NJ E</w:t>
      </w:r>
    </w:p>
    <w:p w:rsidRDefault="004D4023" w:rsidP="004D4023" w:rsidR="004D4023" w:rsidRPr="004D40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Trgovački sud u Zadru, OIB: 39670464653, po sutkinji Tini Grgas, odlučujući o prijedlogu Financijske agencije, Regionalnog centra Split, Podružnice Zadar od 3. studenoga 2015. za otvaranje stečajnoga postupka nad dužnikom TOK d.o.o. sa sjedištem u Zadru,  Ulica Miroslava Krleže 1, OIB: 01040613217, 5. rujna 2016. </w:t>
      </w: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r i j e š i o   j e</w:t>
      </w:r>
    </w:p>
    <w:p w:rsidRDefault="004D4023" w:rsidP="004D4023" w:rsidR="004D4023" w:rsidRPr="004D40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I. Draško </w:t>
      </w:r>
      <w:proofErr w:type="spellStart"/>
      <w:r w:rsidRPr="004D4023">
        <w:rPr>
          <w:rFonts w:cs="Times New Roman" w:eastAsia="Times New Roman"/>
          <w:lang w:eastAsia="hr-HR"/>
        </w:rPr>
        <w:t>Lambaša</w:t>
      </w:r>
      <w:proofErr w:type="spellEnd"/>
      <w:r w:rsidRPr="004D4023">
        <w:rPr>
          <w:rFonts w:cs="Times New Roman" w:eastAsia="Times New Roman"/>
          <w:lang w:eastAsia="hr-HR"/>
        </w:rPr>
        <w:t xml:space="preserve"> iz Šibenika, Drniških žrtava 10, OIB: 48593997552, razrješava se dužnosti privremenog stečajnog upravitelja dužniku TOK d.o.o. sa sjedištem u Zadru, Ulica Miroslava Krleže 1, OIB: 01040613217 u postupku poslovni broj gornji.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II. Iva </w:t>
      </w:r>
      <w:proofErr w:type="spellStart"/>
      <w:r w:rsidRPr="004D4023">
        <w:rPr>
          <w:rFonts w:cs="Times New Roman" w:eastAsia="Times New Roman"/>
          <w:lang w:eastAsia="hr-HR"/>
        </w:rPr>
        <w:t>Petanjek</w:t>
      </w:r>
      <w:proofErr w:type="spellEnd"/>
      <w:r w:rsidRPr="004D4023">
        <w:rPr>
          <w:rFonts w:cs="Times New Roman" w:eastAsia="Times New Roman"/>
          <w:lang w:eastAsia="hr-HR"/>
        </w:rPr>
        <w:t xml:space="preserve"> iz Zagreba, Trg Ivana Kukuljevića 9, OIB:70764524701, imenuje se za novu privremenu stečajnu upraviteljicu dužnika TOK d.o.o. sa sjedištem u Zadru, Ulica Miroslava Krleže 1, OIB: 01040613217.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III. Nalaže se prijašnjem privremenom stečajnom upravitelju dužnika predati svoje dužnosti novom privremenom stečajnom upravitelju dužnika u roku od tri dana od dana dostave ovog rješenja i u istom roku predati sudu potvrdu o imenovanju čime mu prestaju ovlaštenja privremenog stečajnog upravitelja, te u roku od 3 dana od dana izvršene primopredaje dužnosti, dostaviti ovom sudu zapisnik o izvršenoj primopredaji.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IV. Ovo rješenje će se objaviti na mrežnoj stranici e-Oglasna ploča suda te dostaviti sudskom registru ovog suda radi upisa zabilježbe imenovanja novoimenovanog privremenog stečajnog  upravitelja dužniku te brisanja upisa prijašnjeg privremenog stečajnog upravitelja dužnika. 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Obrazloženje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Rješenjem ovog suda poslovni broj gornji od 20. lipnja 2016. imenovan je privremeni stečajni upravitelj uvodno označenom dužniku u osobi Draška </w:t>
      </w:r>
      <w:proofErr w:type="spellStart"/>
      <w:r w:rsidRPr="004D4023">
        <w:rPr>
          <w:rFonts w:cs="Times New Roman" w:eastAsia="Times New Roman"/>
          <w:lang w:eastAsia="hr-HR"/>
        </w:rPr>
        <w:t>Lambaše</w:t>
      </w:r>
      <w:proofErr w:type="spellEnd"/>
      <w:r w:rsidRPr="004D4023">
        <w:rPr>
          <w:rFonts w:cs="Times New Roman" w:eastAsia="Times New Roman"/>
          <w:lang w:eastAsia="hr-HR"/>
        </w:rPr>
        <w:t xml:space="preserve"> iz Šibenika te je istom naloženo da u roku od 30 dana od dana primitka istog, ispitati postojanje razloga za otvaranje stečajnoga postupka nad dužnikom kao i postojanje imovine dužnika.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lastRenderedPageBreak/>
        <w:t xml:space="preserve">Podneskom od 14. srpnja 2016. potonji je zatražio razrješenje od dužnosti privremenog stečajnog upravitelja dužniku navodeći da je 1. srpnja 2016. od Ministarstva pravosuđa Republike Hrvatske zatražio brisanje s liste stečajnih upravitelja zbog zdravstvenih razloga, predlažući sudu imenovati novog privremenog stečajnog upravitelja dužniku.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Odredbom čl. 91. st. 5. Stečajnog zakona (Narodne novine 71/15, u nastavku teksta: SZ) propisano je da sud može razriješiti stečajnog upravitelja na njegov osobni zahtjev, a koja odredba se temeljem odredbe čl. 119. st. 6.SZ-a na odgovarajući način primjenjuje i u odnosu na privremene stečajne upravitelje.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S obzirom da je ovaj sud razloge za razrješenje privremenog stečajnog upravitelja iz obrazloženog zahtjeva istog ocijenio opravdanima, to je temeljem odredbe čl. 91. st. 5. SZ-a donesena odluka kao u točki I. izreke ovog rješenja.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Odluka o imenovanju novog stečajnog upravitelja dužniku donesena je odgovarajućom primjenom odredbe čl. 84. st. 1. SZ-a zbog čega je donesena odluka kao u točki II. izreke ovog rješenja, a temeljem odredbe čl. 87. st. 6. i 7. kao u točki III. izreke istog.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S obzirom da je temeljem ranijeg rješenja upisana činjenica imenovanja prijašnjeg privremenog stečajnog upravitelja dužniku, to je temeljem odredbe čl. 120. st. 1. i 2. SZ-a odluku o novoimenovanom privremenom stečajnom upravitelju dužnika trebalo dostaviti tijelu koje vodi registar u kojem je dužnik upisan zbog čega je donesena odluka kao u točki IV. izreke ovog rješenja. </w:t>
      </w: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U Zadru 5. rujna 2016.  </w:t>
      </w: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                                Sutkinja:</w:t>
      </w:r>
    </w:p>
    <w:p w:rsidRDefault="004D4023" w:rsidP="004D4023" w:rsidR="004D4023" w:rsidRPr="004D40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                                                                       Tina Grgas</w:t>
      </w:r>
    </w:p>
    <w:p w:rsidRDefault="004D4023" w:rsidP="004D4023" w:rsidR="004D4023" w:rsidRPr="004D40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>UPUTA O PRAVNOM LIJEKU:</w:t>
      </w:r>
    </w:p>
    <w:p w:rsidRDefault="004D4023" w:rsidP="004D4023" w:rsidR="004D4023" w:rsidRPr="004D402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ab/>
        <w:t xml:space="preserve">Protiv ovog rješenja nije dopuštena je žalba u roku od 8 dana od dostave istog. Žalba se podnosi ovom sudu u 3 primjerka.  </w:t>
      </w:r>
    </w:p>
    <w:p w:rsidRDefault="004D4023" w:rsidP="004D4023" w:rsidR="004D4023" w:rsidRPr="004D402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36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Dostaviti : </w:t>
      </w:r>
    </w:p>
    <w:p w:rsidRDefault="004D4023" w:rsidP="004D4023" w:rsidR="004D4023" w:rsidRPr="004D402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Prijašnjem stečajnom upravitelju Drašku </w:t>
      </w:r>
      <w:proofErr w:type="spellStart"/>
      <w:r w:rsidRPr="004D4023">
        <w:rPr>
          <w:rFonts w:cs="Times New Roman" w:eastAsia="Times New Roman"/>
          <w:lang w:eastAsia="hr-HR"/>
        </w:rPr>
        <w:t>Lambaši</w:t>
      </w:r>
      <w:proofErr w:type="spellEnd"/>
      <w:r w:rsidRPr="004D4023">
        <w:rPr>
          <w:rFonts w:cs="Times New Roman" w:eastAsia="Times New Roman"/>
          <w:lang w:eastAsia="hr-HR"/>
        </w:rPr>
        <w:t xml:space="preserve"> </w:t>
      </w:r>
    </w:p>
    <w:p w:rsidRDefault="004D4023" w:rsidP="004D4023" w:rsidR="004D4023" w:rsidRPr="004D402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Novoimenovanom stečajnom upravitelju uz potvrdu i izjavu </w:t>
      </w:r>
    </w:p>
    <w:p w:rsidRDefault="004D4023" w:rsidP="004D4023" w:rsidR="004D4023" w:rsidRPr="004D402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E-oglasna ploča suda </w:t>
      </w:r>
    </w:p>
    <w:p w:rsidRDefault="004D4023" w:rsidP="004D4023" w:rsidR="004D4023" w:rsidRPr="004D402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Sudskom registru ovog suda radi provedbe točke I. i II. izreke  </w:t>
      </w:r>
    </w:p>
    <w:p w:rsidRDefault="004D4023" w:rsidP="004D4023" w:rsidR="004D4023" w:rsidRPr="004D402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U spis      </w:t>
      </w: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  <w:r w:rsidRPr="004D4023">
        <w:rPr>
          <w:rFonts w:cs="Times New Roman" w:eastAsia="Times New Roman"/>
          <w:lang w:eastAsia="hr-HR"/>
        </w:rPr>
        <w:t xml:space="preserve"> </w:t>
      </w: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4D4023" w:rsidP="004D4023" w:rsidR="004D4023" w:rsidRPr="004D402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023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76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St-442/2015-20</izvorni_sadrzaj>
    <derivirana_varijabla naziv="DomainObject.Oznaka_1">St-442/2015-20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Boško Colić</izvorni_sadrzaj>
    <derivirana_varijabla naziv="DomainObject.Predmet.StrankaFormated_1">  FINA; Boško Colić</derivirana_varijabla>
  </DomainObject.Predmet.StrankaFormated>
  <DomainObject.Predmet.StrankaFormatedOIB>
    <izvorni_sadrzaj>  FINA, OIB 85821130368; Boško Colić, OIB 78366107524</izvorni_sadrzaj>
    <derivirana_varijabla naziv="DomainObject.Predmet.StrankaFormatedOIB_1">  FINA, OIB 85821130368; Boško Colić, OIB 78366107524</derivirana_varijabla>
  </DomainObject.Predmet.StrankaFormatedOIB>
  <DomainObject.Predmet.StrankaFormatedWithAdress>
    <izvorni_sadrzaj> FINA; Boško Colić, Dinka Šimunovića 1 B, 23000 Zadar</izvorni_sadrzaj>
    <derivirana_varijabla naziv="DomainObject.Predmet.StrankaFormatedWithAdress_1"> FINA; Boško Colić, Dinka Šimunovića 1 B, 23000 Zadar</derivirana_varijabla>
  </DomainObject.Predmet.StrankaFormatedWithAdress>
  <DomainObject.Predmet.StrankaFormatedWithAdressOIB>
    <izvorni_sadrzaj> FINA, OIB 85821130368; Boško Colić, OIB 78366107524, Dinka Šimunovića 1 B, 23000 Zadar</izvorni_sadrzaj>
    <derivirana_varijabla naziv="DomainObject.Predmet.StrankaFormatedWithAdressOIB_1"> FINA, OIB 85821130368; Boško Colić, OIB 78366107524, Dinka Šimunovića 1 B, 23000 Zadar</derivirana_varijabla>
  </DomainObject.Predmet.StrankaFormatedWithAdressOIB>
  <DomainObject.Predmet.StrankaWithAdress>
    <izvorni_sadrzaj>FINA ,Boško Colić Dinka Šimunovića 1 B,23000 Zadar</izvorni_sadrzaj>
    <derivirana_varijabla naziv="DomainObject.Predmet.StrankaWithAdress_1">FINA ,Boško Colić Dinka Šimunovića 1 B,23000 Zadar</derivirana_varijabla>
  </DomainObject.Predmet.StrankaWithAdress>
  <DomainObject.Predmet.StrankaWithAdressOIB>
    <izvorni_sadrzaj>FINA, OIB 85821130368,Boško Colić, OIB 78366107524, Dinka Šimunovića 1 B,23000 Zadar</izvorni_sadrzaj>
    <derivirana_varijabla naziv="DomainObject.Predmet.StrankaWithAdressOIB_1">FINA, OIB 85821130368,Boško Colić, OIB 78366107524, Dinka Šimunovića 1 B,23000 Zadar</derivirana_varijabla>
  </DomainObject.Predmet.StrankaWithAdressOIB>
  <DomainObject.Predmet.StrankaNazivFormated>
    <izvorni_sadrzaj>FINA,Boško Colić</izvorni_sadrzaj>
    <derivirana_varijabla naziv="DomainObject.Predmet.StrankaNazivFormated_1">FINA,Boško Colić</derivirana_varijabla>
  </DomainObject.Predmet.StrankaNazivFormated>
  <DomainObject.Predmet.StrankaNazivFormatedOIB>
    <izvorni_sadrzaj>FINA, OIB 85821130368,Boško Colić, OIB 78366107524</izvorni_sadrzaj>
    <derivirana_varijabla naziv="DomainObject.Predmet.StrankaNazivFormatedOIB_1">FINA, OIB 85821130368,Boško Colić, OIB 78366107524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Boško Colić</item>
    </izvorni_sadrzaj>
    <derivirana_varijabla naziv="DomainObject.Predmet.StrankaListFormated_1">
      <item>FINA</item>
      <item>Boško Colić</item>
    </derivirana_varijabla>
  </DomainObject.Predmet.StrankaListFormated>
  <DomainObject.Predmet.StrankaListFormatedOIB>
    <izvorni_sadrzaj>
      <item>FINA, OIB 85821130368</item>
      <item>Boško Colić, OIB 78366107524</item>
    </izvorni_sadrzaj>
    <derivirana_varijabla naziv="DomainObject.Predmet.StrankaListFormatedOIB_1">
      <item>FINA, OIB 85821130368</item>
      <item>Boško Colić, OIB 78366107524</item>
    </derivirana_varijabla>
  </DomainObject.Predmet.StrankaListFormatedOIB>
  <DomainObject.Predmet.StrankaListFormatedWithAdress>
    <izvorni_sadrzaj>
      <item>FINA</item>
      <item>Boško Colić, Dinka Šimunovića 1 B, 23000 Zadar</item>
    </izvorni_sadrzaj>
    <derivirana_varijabla naziv="DomainObject.Predmet.StrankaListFormatedWithAdress_1">
      <item>FINA</item>
      <item>Boško Colić, Dinka Šimunovića 1 B, 23000 Zadar</item>
    </derivirana_varijabla>
  </DomainObject.Predmet.StrankaListFormatedWithAdress>
  <DomainObject.Predmet.StrankaListFormatedWithAdressOIB>
    <izvorni_sadrzaj>
      <item>FINA, OIB 85821130368</item>
      <item>Boško Colić, OIB 78366107524, Dinka Šimunovića 1 B, 23000 Zadar</item>
    </izvorni_sadrzaj>
    <derivirana_varijabla naziv="DomainObject.Predmet.StrankaListFormatedWithAdressOIB_1">
      <item>FINA, OIB 85821130368</item>
      <item>Boško Colić, OIB 78366107524, Dinka Šimunovića 1 B, 23000 Zadar</item>
    </derivirana_varijabla>
  </DomainObject.Predmet.StrankaListFormatedWithAdressOIB>
  <DomainObject.Predmet.StrankaListNazivFormated>
    <izvorni_sadrzaj>
      <item>FINA</item>
      <item>Boško Colić</item>
    </izvorni_sadrzaj>
    <derivirana_varijabla naziv="DomainObject.Predmet.StrankaListNazivFormated_1">
      <item>FINA</item>
      <item>Boško Colić</item>
    </derivirana_varijabla>
  </DomainObject.Predmet.StrankaListNazivFormated>
  <DomainObject.Predmet.StrankaListNazivFormatedOIB>
    <izvorni_sadrzaj>
      <item>FINA, OIB 85821130368</item>
      <item>Boško Colić, OIB 78366107524</item>
    </izvorni_sadrzaj>
    <derivirana_varijabla naziv="DomainObject.Predmet.StrankaListNazivFormatedOIB_1">
      <item>FINA, OIB 85821130368</item>
      <item>Boško Colić, OIB 78366107524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St-442/2015-20</izvorni_sadrzaj>
    <derivirana_varijabla naziv="DomainObject.PoslovniBrojDokumenta_1">St-442/2015-20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  <item>Boško Colić</item>
    </izvorni_sadrzaj>
    <derivirana_varijabla naziv="DomainObject.Predmet.SudioniciListNaziv_1">
      <item>FINA</item>
      <item>TOK društvo s ograničenom odgovornošću za trgovinu, zastupstvo i prijevoz</item>
      <item>Boško Colić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BB0A2-B635-4435-B355-6EEB63667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601</properties:Words>
  <properties:Characters>3296</properties:Characters>
  <properties:Lines>97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2016-09-05T13:16:00Z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St-442/2015-20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