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4114a" w14:paraId="4f4114a" w:rsidRDefault="00BF6193" w:rsidP="00BF6193" w:rsidR="00BF6193" w:rsidRPr="00BF6193">
      <w:pPr>
        <w:ind w:firstLine="708" w:left="708"/>
        <w15:collapsed w:val="false"/>
        <w:rPr>
          <w:color w:val="000000"/>
          <w:sz w:val="22"/>
          <w:szCs w:val="22"/>
        </w:rPr>
      </w:pPr>
      <w:bookmarkStart w:name="_GoBack" w:id="0"/>
      <w:bookmarkEnd w:id="0"/>
      <w:r w:rsidRPr="00BF6193">
        <w:rPr>
          <w:noProof/>
          <w:color w:val="0000FF"/>
          <w:sz w:val="22"/>
          <w:szCs w:val="22"/>
        </w:rPr>
        <w:drawing>
          <wp:inline distR="0" distL="0" distB="0" distT="0">
            <wp:extent cy="730250" cx="55245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BF6193" w:rsidP="00BF6193" w:rsidR="00BF6193" w:rsidRPr="00BF6193">
      <w:pPr>
        <w:rPr>
          <w:b/>
          <w:sz w:val="22"/>
          <w:szCs w:val="22"/>
        </w:rPr>
      </w:pPr>
      <w:r w:rsidRPr="00BF6193">
        <w:rPr>
          <w:color w:val="000000"/>
          <w:sz w:val="22"/>
          <w:szCs w:val="22"/>
        </w:rPr>
        <w:t xml:space="preserve">        </w:t>
      </w:r>
      <w:r w:rsidRPr="00BF6193">
        <w:rPr>
          <w:b/>
          <w:sz w:val="22"/>
          <w:szCs w:val="22"/>
        </w:rPr>
        <w:t>REPUBLIKA HRVATSKA</w:t>
      </w:r>
    </w:p>
    <w:p w:rsidRDefault="00BF6193" w:rsidP="00BF6193" w:rsidR="00BF6193" w:rsidRPr="00BF6193">
      <w:pPr>
        <w:rPr>
          <w:b/>
          <w:sz w:val="22"/>
          <w:szCs w:val="22"/>
        </w:rPr>
      </w:pPr>
      <w:r w:rsidRPr="00BF6193">
        <w:rPr>
          <w:b/>
          <w:sz w:val="22"/>
          <w:szCs w:val="22"/>
        </w:rPr>
        <w:t xml:space="preserve">     TRGOVAČKI SUD U SPLITU</w:t>
      </w:r>
    </w:p>
    <w:p w:rsidRDefault="00BF6193" w:rsidP="00BF6193" w:rsidR="00BF6193" w:rsidRPr="00BF6193">
      <w:pPr>
        <w:rPr>
          <w:b/>
          <w:sz w:val="22"/>
          <w:szCs w:val="22"/>
        </w:rPr>
      </w:pPr>
      <w:r w:rsidRPr="00BF6193">
        <w:rPr>
          <w:b/>
          <w:sz w:val="22"/>
          <w:szCs w:val="22"/>
        </w:rPr>
        <w:t xml:space="preserve">   STALNA SLUŽBA DUBROVNIK </w:t>
      </w:r>
    </w:p>
    <w:p w:rsidRDefault="00BF6193" w:rsidP="00BF6193" w:rsidR="00BF6193" w:rsidRPr="00BF6193">
      <w:pPr>
        <w:rPr>
          <w:b/>
          <w:sz w:val="22"/>
          <w:szCs w:val="22"/>
        </w:rPr>
      </w:pPr>
      <w:r w:rsidRPr="00BF6193">
        <w:rPr>
          <w:b/>
          <w:sz w:val="22"/>
          <w:szCs w:val="22"/>
        </w:rPr>
        <w:t xml:space="preserve">           Dr. Ante Starčevića 23</w:t>
      </w:r>
    </w:p>
    <w:p w:rsidRDefault="00DD2CD1" w:rsidP="00B70172" w:rsidR="00DD2CD1">
      <w:pPr>
        <w:jc w:val="right"/>
        <w:rPr>
          <w:b/>
          <w:sz w:val="22"/>
          <w:szCs w:val="22"/>
        </w:rPr>
      </w:pPr>
      <w:r w:rsidRPr="007843B8">
        <w:rPr>
          <w:b/>
          <w:sz w:val="22"/>
          <w:szCs w:val="22"/>
        </w:rPr>
        <w:t>Posl. br. 6-St.</w:t>
      </w:r>
      <w:r w:rsidR="00216127">
        <w:rPr>
          <w:b/>
          <w:sz w:val="22"/>
          <w:szCs w:val="22"/>
        </w:rPr>
        <w:t>7</w:t>
      </w:r>
      <w:r w:rsidR="001A3321">
        <w:rPr>
          <w:b/>
          <w:sz w:val="22"/>
          <w:szCs w:val="22"/>
        </w:rPr>
        <w:t>61</w:t>
      </w:r>
      <w:r w:rsidRPr="007843B8">
        <w:rPr>
          <w:b/>
          <w:sz w:val="22"/>
          <w:szCs w:val="22"/>
        </w:rPr>
        <w:t>/201</w:t>
      </w:r>
      <w:r w:rsidR="00C02364">
        <w:rPr>
          <w:b/>
          <w:sz w:val="22"/>
          <w:szCs w:val="22"/>
        </w:rPr>
        <w:t>6</w:t>
      </w:r>
      <w:r w:rsidRPr="007843B8">
        <w:rPr>
          <w:b/>
          <w:sz w:val="22"/>
          <w:szCs w:val="22"/>
        </w:rPr>
        <w:t>-</w:t>
      </w:r>
      <w:r w:rsidR="008F4C2C">
        <w:rPr>
          <w:b/>
          <w:sz w:val="22"/>
          <w:szCs w:val="22"/>
        </w:rPr>
        <w:t>20</w:t>
      </w:r>
    </w:p>
    <w:p w:rsidRDefault="00A07EFC" w:rsidP="00B70172" w:rsidR="00A07EFC">
      <w:pPr>
        <w:jc w:val="right"/>
        <w:rPr>
          <w:b/>
          <w:sz w:val="16"/>
          <w:szCs w:val="16"/>
        </w:rPr>
      </w:pPr>
    </w:p>
    <w:p w:rsidRDefault="006849F2" w:rsidP="00B70172" w:rsidR="006849F2" w:rsidRPr="00547475">
      <w:pPr>
        <w:jc w:val="right"/>
        <w:rPr>
          <w:b/>
          <w:sz w:val="16"/>
          <w:szCs w:val="16"/>
        </w:rPr>
      </w:pPr>
    </w:p>
    <w:p w:rsidRDefault="006610AE" w:rsidP="00B70172" w:rsidR="006610AE">
      <w:pPr>
        <w:jc w:val="center"/>
        <w:rPr>
          <w:b/>
          <w:sz w:val="22"/>
          <w:szCs w:val="22"/>
        </w:rPr>
      </w:pPr>
      <w:r>
        <w:rPr>
          <w:b/>
          <w:sz w:val="22"/>
          <w:szCs w:val="22"/>
        </w:rPr>
        <w:t>U   I M E    R E P U B L I K E    H R V A T S K E</w:t>
      </w:r>
    </w:p>
    <w:p w:rsidRDefault="006610AE" w:rsidP="00B70172" w:rsidR="006610AE" w:rsidRPr="00475924">
      <w:pPr>
        <w:jc w:val="center"/>
        <w:rPr>
          <w:b/>
          <w:sz w:val="16"/>
          <w:szCs w:val="16"/>
        </w:rPr>
      </w:pPr>
    </w:p>
    <w:p w:rsidRDefault="00B70172" w:rsidP="00B70172" w:rsidR="00B70172" w:rsidRPr="001F5233">
      <w:pPr>
        <w:jc w:val="center"/>
        <w:rPr>
          <w:b/>
          <w:sz w:val="22"/>
          <w:szCs w:val="22"/>
        </w:rPr>
      </w:pPr>
      <w:r w:rsidRPr="001F5233">
        <w:rPr>
          <w:b/>
          <w:sz w:val="22"/>
          <w:szCs w:val="22"/>
        </w:rPr>
        <w:t>R J E Š E N J E</w:t>
      </w:r>
    </w:p>
    <w:p w:rsidRDefault="00AA4FC8" w:rsidP="00B70172" w:rsidR="00AA4FC8" w:rsidRPr="001F5233">
      <w:pPr>
        <w:jc w:val="center"/>
        <w:rPr>
          <w:b/>
          <w:sz w:val="22"/>
          <w:szCs w:val="22"/>
        </w:rPr>
      </w:pPr>
    </w:p>
    <w:p w:rsidRDefault="003921E6" w:rsidP="0005560A" w:rsidR="003921E6" w:rsidRPr="003921E6">
      <w:pPr>
        <w:ind w:firstLine="708"/>
        <w:jc w:val="both"/>
        <w:rPr>
          <w:sz w:val="22"/>
          <w:szCs w:val="22"/>
        </w:rPr>
      </w:pPr>
      <w:r w:rsidRPr="003921E6">
        <w:rPr>
          <w:sz w:val="22"/>
          <w:szCs w:val="22"/>
        </w:rPr>
        <w:t xml:space="preserve">Trgovački sud u Splitu, Stalna služba u Dubrovniku, u ime Republike Hrvatske, po stečajnom sucu tog suda Srđanu Gavraniću, kao sucu pojedincu, povodom prijedloga </w:t>
      </w:r>
      <w:r w:rsidR="0005560A">
        <w:rPr>
          <w:sz w:val="22"/>
          <w:szCs w:val="22"/>
        </w:rPr>
        <w:t xml:space="preserve">Financijske agencije RC Split za pokretanje stečajnog postupka nad dužnikom </w:t>
      </w:r>
      <w:r w:rsidR="001A3321" w:rsidRPr="001A3321">
        <w:rPr>
          <w:sz w:val="22"/>
          <w:szCs w:val="22"/>
          <w:lang w:val="en-AU"/>
        </w:rPr>
        <w:t>DUBROVNIK MARKETING d.o.o. za marketing i usluge, Kralja Tomislava 7, Dubrovnik, MBS: 060091604, OIB: 12909330690</w:t>
      </w:r>
      <w:r w:rsidR="00C02364" w:rsidRPr="00C02364">
        <w:rPr>
          <w:sz w:val="22"/>
          <w:szCs w:val="22"/>
          <w:lang w:val="en-AU"/>
        </w:rPr>
        <w:t>,</w:t>
      </w:r>
      <w:r w:rsidRPr="003921E6">
        <w:rPr>
          <w:sz w:val="22"/>
          <w:szCs w:val="22"/>
        </w:rPr>
        <w:t xml:space="preserve"> </w:t>
      </w:r>
      <w:r w:rsidR="007F7059">
        <w:rPr>
          <w:sz w:val="22"/>
          <w:szCs w:val="22"/>
        </w:rPr>
        <w:t xml:space="preserve">izvan ročišta, </w:t>
      </w:r>
      <w:r w:rsidRPr="003921E6">
        <w:rPr>
          <w:sz w:val="22"/>
          <w:szCs w:val="22"/>
        </w:rPr>
        <w:t xml:space="preserve">dana </w:t>
      </w:r>
      <w:r w:rsidR="00903EED">
        <w:rPr>
          <w:sz w:val="22"/>
          <w:szCs w:val="22"/>
        </w:rPr>
        <w:t xml:space="preserve">17. lipnja </w:t>
      </w:r>
      <w:r w:rsidRPr="003921E6">
        <w:rPr>
          <w:sz w:val="22"/>
          <w:szCs w:val="22"/>
        </w:rPr>
        <w:t>201</w:t>
      </w:r>
      <w:r w:rsidR="00BE2F03">
        <w:rPr>
          <w:sz w:val="22"/>
          <w:szCs w:val="22"/>
        </w:rPr>
        <w:t>6</w:t>
      </w:r>
      <w:r w:rsidRPr="003921E6">
        <w:rPr>
          <w:sz w:val="22"/>
          <w:szCs w:val="22"/>
        </w:rPr>
        <w:t>. godine</w:t>
      </w:r>
    </w:p>
    <w:p w:rsidRDefault="003921E6" w:rsidP="003921E6" w:rsidR="003921E6" w:rsidRPr="00547475">
      <w:pPr>
        <w:jc w:val="both"/>
        <w:rPr>
          <w:sz w:val="16"/>
          <w:szCs w:val="16"/>
        </w:rPr>
      </w:pPr>
    </w:p>
    <w:p w:rsidRDefault="003921E6" w:rsidP="003921E6" w:rsidR="003921E6" w:rsidRPr="00547475">
      <w:pPr>
        <w:jc w:val="both"/>
        <w:rPr>
          <w:sz w:val="16"/>
          <w:szCs w:val="16"/>
        </w:rPr>
      </w:pPr>
    </w:p>
    <w:p w:rsidRDefault="003921E6" w:rsidP="003921E6" w:rsidR="003921E6" w:rsidRPr="003921E6">
      <w:pPr>
        <w:jc w:val="center"/>
        <w:rPr>
          <w:b/>
          <w:sz w:val="22"/>
          <w:szCs w:val="22"/>
        </w:rPr>
      </w:pPr>
      <w:r w:rsidRPr="003921E6">
        <w:rPr>
          <w:b/>
          <w:sz w:val="22"/>
          <w:szCs w:val="22"/>
        </w:rPr>
        <w:t>r i j e š i o    j e</w:t>
      </w:r>
    </w:p>
    <w:p w:rsidRDefault="003921E6" w:rsidP="003921E6" w:rsidR="003921E6" w:rsidRPr="003921E6">
      <w:pPr>
        <w:jc w:val="both"/>
        <w:rPr>
          <w:sz w:val="22"/>
          <w:szCs w:val="22"/>
        </w:rPr>
      </w:pPr>
    </w:p>
    <w:p w:rsidRDefault="003921E6" w:rsidP="003921E6" w:rsidR="003921E6" w:rsidRPr="003921E6">
      <w:pPr>
        <w:ind w:hanging="705" w:left="705"/>
        <w:jc w:val="both"/>
        <w:rPr>
          <w:sz w:val="22"/>
          <w:szCs w:val="22"/>
        </w:rPr>
      </w:pPr>
      <w:r w:rsidRPr="003921E6">
        <w:rPr>
          <w:b/>
          <w:sz w:val="22"/>
          <w:szCs w:val="22"/>
        </w:rPr>
        <w:t>I.</w:t>
      </w:r>
      <w:r>
        <w:rPr>
          <w:sz w:val="22"/>
          <w:szCs w:val="22"/>
        </w:rPr>
        <w:tab/>
      </w:r>
      <w:r w:rsidRPr="003921E6">
        <w:rPr>
          <w:sz w:val="22"/>
          <w:szCs w:val="22"/>
        </w:rPr>
        <w:t xml:space="preserve">Otvara se stečajni postupak nad stečajnim dužnikom </w:t>
      </w:r>
      <w:r w:rsidR="001A3321" w:rsidRPr="001A3321">
        <w:rPr>
          <w:sz w:val="22"/>
          <w:szCs w:val="22"/>
          <w:lang w:val="en-AU"/>
        </w:rPr>
        <w:t>DUBROVNIK MARKETING d.o.o. za marketing i usluge, Kralja Tomislava 7, Dubrovnik, MBS: 060091604, OIB: 12909330690</w:t>
      </w:r>
      <w:r w:rsidRPr="003921E6">
        <w:rPr>
          <w:sz w:val="22"/>
          <w:szCs w:val="22"/>
        </w:rPr>
        <w:t xml:space="preserve">. </w:t>
      </w:r>
    </w:p>
    <w:p w:rsidRDefault="003921E6" w:rsidP="003921E6" w:rsidR="003921E6" w:rsidRPr="00475924">
      <w:pPr>
        <w:jc w:val="both"/>
        <w:rPr>
          <w:sz w:val="16"/>
          <w:szCs w:val="16"/>
        </w:rPr>
      </w:pPr>
    </w:p>
    <w:p w:rsidRDefault="003921E6" w:rsidP="006F76D6" w:rsidR="003921E6" w:rsidRPr="0094057C">
      <w:pPr>
        <w:ind w:hanging="705" w:left="705"/>
        <w:jc w:val="both"/>
        <w:rPr>
          <w:sz w:val="22"/>
          <w:szCs w:val="22"/>
        </w:rPr>
      </w:pPr>
      <w:r w:rsidRPr="003921E6">
        <w:rPr>
          <w:b/>
          <w:sz w:val="22"/>
          <w:szCs w:val="22"/>
        </w:rPr>
        <w:t>II.</w:t>
      </w:r>
      <w:r>
        <w:rPr>
          <w:sz w:val="22"/>
          <w:szCs w:val="22"/>
        </w:rPr>
        <w:tab/>
      </w:r>
      <w:r w:rsidRPr="003921E6">
        <w:rPr>
          <w:sz w:val="22"/>
          <w:szCs w:val="22"/>
        </w:rPr>
        <w:t xml:space="preserve">Stečajnim upraviteljem </w:t>
      </w:r>
      <w:r w:rsidRPr="0094057C">
        <w:rPr>
          <w:sz w:val="22"/>
          <w:szCs w:val="22"/>
        </w:rPr>
        <w:t xml:space="preserve">imenuje </w:t>
      </w:r>
      <w:r w:rsidR="003B7EEE" w:rsidRPr="0094057C">
        <w:rPr>
          <w:sz w:val="22"/>
          <w:szCs w:val="22"/>
        </w:rPr>
        <w:t xml:space="preserve">se </w:t>
      </w:r>
      <w:r w:rsidR="0094057C" w:rsidRPr="0094057C">
        <w:rPr>
          <w:sz w:val="22"/>
          <w:szCs w:val="22"/>
        </w:rPr>
        <w:t>Ivan Šteko</w:t>
      </w:r>
      <w:r w:rsidR="00765C50" w:rsidRPr="0094057C">
        <w:rPr>
          <w:sz w:val="22"/>
          <w:szCs w:val="22"/>
        </w:rPr>
        <w:t>,</w:t>
      </w:r>
      <w:r w:rsidR="0094057C" w:rsidRPr="0094057C">
        <w:rPr>
          <w:sz w:val="22"/>
          <w:szCs w:val="22"/>
        </w:rPr>
        <w:t xml:space="preserve"> Kralja Tomislava 8,</w:t>
      </w:r>
      <w:r w:rsidR="00765C50" w:rsidRPr="0094057C">
        <w:rPr>
          <w:sz w:val="22"/>
          <w:szCs w:val="22"/>
        </w:rPr>
        <w:t xml:space="preserve"> OIB: </w:t>
      </w:r>
      <w:r w:rsidR="0094057C" w:rsidRPr="0094057C">
        <w:rPr>
          <w:sz w:val="22"/>
          <w:szCs w:val="22"/>
        </w:rPr>
        <w:t>17080810514</w:t>
      </w:r>
      <w:r w:rsidR="00322E2B" w:rsidRPr="0094057C">
        <w:rPr>
          <w:sz w:val="22"/>
          <w:szCs w:val="22"/>
        </w:rPr>
        <w:t>.</w:t>
      </w:r>
    </w:p>
    <w:p w:rsidRDefault="003921E6" w:rsidP="003921E6" w:rsidR="003921E6" w:rsidRPr="00475924">
      <w:pPr>
        <w:jc w:val="both"/>
        <w:rPr>
          <w:sz w:val="16"/>
          <w:szCs w:val="16"/>
        </w:rPr>
      </w:pPr>
    </w:p>
    <w:p w:rsidRDefault="003921E6" w:rsidP="003921E6" w:rsidR="003921E6" w:rsidRPr="003921E6">
      <w:pPr>
        <w:ind w:hanging="705" w:left="705"/>
        <w:jc w:val="both"/>
        <w:rPr>
          <w:sz w:val="22"/>
          <w:szCs w:val="22"/>
        </w:rPr>
      </w:pPr>
      <w:r w:rsidRPr="003921E6">
        <w:rPr>
          <w:b/>
          <w:sz w:val="22"/>
          <w:szCs w:val="22"/>
        </w:rPr>
        <w:t>III.</w:t>
      </w:r>
      <w:r>
        <w:rPr>
          <w:sz w:val="22"/>
          <w:szCs w:val="22"/>
        </w:rPr>
        <w:tab/>
      </w:r>
      <w:r w:rsidRPr="003921E6">
        <w:rPr>
          <w:sz w:val="22"/>
          <w:szCs w:val="22"/>
        </w:rPr>
        <w:t xml:space="preserve">Zaključuje stečajni postupak nad stečajnim dužnikom </w:t>
      </w:r>
      <w:r w:rsidR="001A3321" w:rsidRPr="001A3321">
        <w:rPr>
          <w:sz w:val="22"/>
          <w:szCs w:val="22"/>
          <w:lang w:val="en-AU"/>
        </w:rPr>
        <w:t>DUBROVNIK MARKETING d.o.o. za marketing i usluge, Kralja Tomislava 7, Dubrovnik, MBS: 060091604, OIB: 12909330690</w:t>
      </w:r>
      <w:r w:rsidRPr="003921E6">
        <w:rPr>
          <w:sz w:val="22"/>
          <w:szCs w:val="22"/>
        </w:rPr>
        <w:t>.</w:t>
      </w:r>
    </w:p>
    <w:p w:rsidRDefault="003921E6" w:rsidP="003921E6" w:rsidR="003921E6" w:rsidRPr="00475924">
      <w:pPr>
        <w:jc w:val="both"/>
        <w:rPr>
          <w:sz w:val="16"/>
          <w:szCs w:val="16"/>
        </w:rPr>
      </w:pPr>
    </w:p>
    <w:p w:rsidRDefault="003921E6" w:rsidP="003921E6" w:rsidR="003921E6" w:rsidRPr="0094057C">
      <w:pPr>
        <w:ind w:hanging="705" w:left="705"/>
        <w:jc w:val="both"/>
        <w:rPr>
          <w:sz w:val="22"/>
          <w:szCs w:val="22"/>
        </w:rPr>
      </w:pPr>
      <w:r w:rsidRPr="003921E6">
        <w:rPr>
          <w:b/>
          <w:sz w:val="22"/>
          <w:szCs w:val="22"/>
        </w:rPr>
        <w:t>IV.</w:t>
      </w:r>
      <w:r>
        <w:rPr>
          <w:sz w:val="22"/>
          <w:szCs w:val="22"/>
        </w:rPr>
        <w:tab/>
      </w:r>
      <w:r w:rsidRPr="003921E6">
        <w:rPr>
          <w:sz w:val="22"/>
          <w:szCs w:val="22"/>
        </w:rPr>
        <w:t xml:space="preserve">Nastavlja se postupak u korist stečajne mase stečajnog dužnika </w:t>
      </w:r>
      <w:r w:rsidR="001A3321" w:rsidRPr="001A3321">
        <w:rPr>
          <w:sz w:val="22"/>
          <w:szCs w:val="22"/>
          <w:lang w:val="en-AU"/>
        </w:rPr>
        <w:t>DUBROVNIK MARKETING d.o.o. za marketing i usluge, Kralja Tomislava 7, Dubrovnik, MBS: 060091604, OIB: 12909330690</w:t>
      </w:r>
      <w:r w:rsidR="00C02364" w:rsidRPr="004F5933">
        <w:rPr>
          <w:sz w:val="22"/>
          <w:szCs w:val="22"/>
        </w:rPr>
        <w:t xml:space="preserve">, </w:t>
      </w:r>
      <w:r w:rsidRPr="003921E6">
        <w:rPr>
          <w:sz w:val="22"/>
          <w:szCs w:val="22"/>
        </w:rPr>
        <w:t xml:space="preserve">zastupano po upravitelju stečajne mase </w:t>
      </w:r>
      <w:r w:rsidR="0094057C">
        <w:rPr>
          <w:sz w:val="22"/>
          <w:szCs w:val="22"/>
        </w:rPr>
        <w:t>Ivanu Šteko, Imotski</w:t>
      </w:r>
      <w:r w:rsidR="00322E2B" w:rsidRPr="0094057C">
        <w:rPr>
          <w:sz w:val="22"/>
          <w:szCs w:val="22"/>
        </w:rPr>
        <w:t>.</w:t>
      </w:r>
    </w:p>
    <w:p w:rsidRDefault="003921E6" w:rsidP="003921E6" w:rsidR="003921E6" w:rsidRPr="00475924">
      <w:pPr>
        <w:jc w:val="both"/>
        <w:rPr>
          <w:sz w:val="16"/>
          <w:szCs w:val="16"/>
        </w:rPr>
      </w:pPr>
    </w:p>
    <w:p w:rsidRDefault="003921E6" w:rsidP="0038785D" w:rsidR="003921E6" w:rsidRPr="003921E6">
      <w:pPr>
        <w:ind w:hanging="705" w:left="705"/>
        <w:jc w:val="both"/>
        <w:rPr>
          <w:sz w:val="22"/>
          <w:szCs w:val="22"/>
        </w:rPr>
      </w:pPr>
      <w:r w:rsidRPr="003921E6">
        <w:rPr>
          <w:b/>
          <w:sz w:val="22"/>
          <w:szCs w:val="22"/>
        </w:rPr>
        <w:t>V.</w:t>
      </w:r>
      <w:r>
        <w:rPr>
          <w:sz w:val="22"/>
          <w:szCs w:val="22"/>
        </w:rPr>
        <w:t xml:space="preserve"> </w:t>
      </w:r>
      <w:r>
        <w:rPr>
          <w:sz w:val="22"/>
          <w:szCs w:val="22"/>
        </w:rPr>
        <w:tab/>
      </w:r>
      <w:r>
        <w:rPr>
          <w:sz w:val="22"/>
          <w:szCs w:val="22"/>
        </w:rPr>
        <w:tab/>
      </w:r>
      <w:r w:rsidR="0038785D" w:rsidRPr="003921E6">
        <w:rPr>
          <w:sz w:val="22"/>
          <w:szCs w:val="22"/>
        </w:rPr>
        <w:t xml:space="preserve">Ovo rješenje i osnova zaključenja stečajnog postupka objavit će se </w:t>
      </w:r>
      <w:r w:rsidR="0038785D">
        <w:rPr>
          <w:sz w:val="22"/>
          <w:szCs w:val="22"/>
        </w:rPr>
        <w:t>na mrežnoj stranici e oglasna ploča</w:t>
      </w:r>
      <w:r w:rsidR="0038785D" w:rsidRPr="003921E6">
        <w:rPr>
          <w:sz w:val="22"/>
          <w:szCs w:val="22"/>
        </w:rPr>
        <w:t>.</w:t>
      </w:r>
    </w:p>
    <w:p w:rsidRDefault="003921E6" w:rsidP="003921E6" w:rsidR="003921E6" w:rsidRPr="00475924">
      <w:pPr>
        <w:jc w:val="both"/>
        <w:rPr>
          <w:sz w:val="16"/>
          <w:szCs w:val="16"/>
        </w:rPr>
      </w:pPr>
    </w:p>
    <w:p w:rsidRDefault="003921E6" w:rsidP="00335E17" w:rsidR="003921E6">
      <w:pPr>
        <w:autoSpaceDE w:val="false"/>
        <w:autoSpaceDN w:val="false"/>
        <w:adjustRightInd w:val="false"/>
        <w:ind w:hanging="705" w:left="705"/>
        <w:jc w:val="both"/>
        <w:rPr>
          <w:sz w:val="22"/>
          <w:szCs w:val="22"/>
        </w:rPr>
      </w:pPr>
      <w:r w:rsidRPr="003921E6">
        <w:rPr>
          <w:b/>
          <w:sz w:val="22"/>
          <w:szCs w:val="22"/>
        </w:rPr>
        <w:t>VI.</w:t>
      </w:r>
      <w:r w:rsidRPr="003921E6">
        <w:rPr>
          <w:b/>
          <w:sz w:val="22"/>
          <w:szCs w:val="22"/>
        </w:rPr>
        <w:tab/>
      </w:r>
      <w:r>
        <w:rPr>
          <w:b/>
          <w:sz w:val="22"/>
          <w:szCs w:val="22"/>
        </w:rPr>
        <w:tab/>
      </w:r>
      <w:r w:rsidRPr="003921E6">
        <w:rPr>
          <w:sz w:val="22"/>
          <w:szCs w:val="22"/>
        </w:rPr>
        <w:t>Otvaranje i zaključenje stečajnog postupka upisat će se u</w:t>
      </w:r>
      <w:r w:rsidR="00335E17">
        <w:rPr>
          <w:sz w:val="22"/>
          <w:szCs w:val="22"/>
        </w:rPr>
        <w:t xml:space="preserve"> </w:t>
      </w:r>
      <w:r w:rsidR="00B31A9F">
        <w:rPr>
          <w:sz w:val="22"/>
          <w:szCs w:val="22"/>
        </w:rPr>
        <w:t>sudsk</w:t>
      </w:r>
      <w:r w:rsidR="002723A0">
        <w:rPr>
          <w:sz w:val="22"/>
          <w:szCs w:val="22"/>
        </w:rPr>
        <w:t xml:space="preserve">i </w:t>
      </w:r>
      <w:r w:rsidRPr="003921E6">
        <w:rPr>
          <w:sz w:val="22"/>
          <w:szCs w:val="22"/>
        </w:rPr>
        <w:t xml:space="preserve">registar, a po pravomoćnosti ovog rješenja </w:t>
      </w:r>
      <w:r w:rsidR="00B31A9F">
        <w:rPr>
          <w:sz w:val="22"/>
          <w:szCs w:val="22"/>
        </w:rPr>
        <w:t xml:space="preserve">sudski </w:t>
      </w:r>
      <w:r w:rsidR="002723A0">
        <w:rPr>
          <w:sz w:val="22"/>
          <w:szCs w:val="22"/>
        </w:rPr>
        <w:t>registar</w:t>
      </w:r>
      <w:r w:rsidRPr="003921E6">
        <w:rPr>
          <w:sz w:val="22"/>
          <w:szCs w:val="22"/>
        </w:rPr>
        <w:t xml:space="preserve"> provest će brisanje dužnika iz registra</w:t>
      </w:r>
      <w:r>
        <w:rPr>
          <w:sz w:val="22"/>
          <w:szCs w:val="22"/>
        </w:rPr>
        <w:t>.</w:t>
      </w:r>
    </w:p>
    <w:p w:rsidRDefault="003921E6" w:rsidP="003921E6" w:rsidR="003921E6" w:rsidRPr="00475924">
      <w:pPr>
        <w:ind w:hanging="705" w:left="705"/>
        <w:jc w:val="both"/>
        <w:rPr>
          <w:sz w:val="16"/>
          <w:szCs w:val="16"/>
        </w:rPr>
      </w:pPr>
    </w:p>
    <w:p w:rsidRDefault="003921E6" w:rsidP="003921E6" w:rsidR="003921E6" w:rsidRPr="003921E6">
      <w:pPr>
        <w:ind w:hanging="705" w:left="705"/>
        <w:jc w:val="both"/>
        <w:rPr>
          <w:sz w:val="22"/>
          <w:szCs w:val="22"/>
        </w:rPr>
      </w:pPr>
      <w:r w:rsidRPr="003921E6">
        <w:rPr>
          <w:b/>
          <w:sz w:val="22"/>
          <w:szCs w:val="22"/>
        </w:rPr>
        <w:t>VII.</w:t>
      </w:r>
      <w:r>
        <w:rPr>
          <w:sz w:val="22"/>
          <w:szCs w:val="22"/>
        </w:rPr>
        <w:tab/>
      </w:r>
      <w:r w:rsidRPr="003921E6">
        <w:rPr>
          <w:sz w:val="22"/>
          <w:szCs w:val="22"/>
        </w:rPr>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6849F2" w:rsidP="003921E6" w:rsidR="006849F2" w:rsidRPr="00547475">
      <w:pPr>
        <w:jc w:val="center"/>
        <w:rPr>
          <w:b/>
          <w:sz w:val="16"/>
          <w:szCs w:val="16"/>
        </w:rPr>
      </w:pPr>
    </w:p>
    <w:p w:rsidRDefault="006849F2" w:rsidP="003921E6" w:rsidR="006849F2">
      <w:pPr>
        <w:jc w:val="center"/>
        <w:rPr>
          <w:b/>
          <w:sz w:val="16"/>
          <w:szCs w:val="16"/>
        </w:rPr>
      </w:pPr>
    </w:p>
    <w:p w:rsidRDefault="003921E6" w:rsidP="003921E6" w:rsidR="003921E6" w:rsidRPr="003921E6">
      <w:pPr>
        <w:jc w:val="center"/>
        <w:rPr>
          <w:b/>
          <w:sz w:val="22"/>
          <w:szCs w:val="22"/>
        </w:rPr>
      </w:pPr>
      <w:r w:rsidRPr="003921E6">
        <w:rPr>
          <w:b/>
          <w:sz w:val="22"/>
          <w:szCs w:val="22"/>
        </w:rPr>
        <w:t>Obrazloženje</w:t>
      </w:r>
    </w:p>
    <w:p w:rsidRDefault="003921E6" w:rsidP="003921E6" w:rsidR="003921E6" w:rsidRPr="003921E6">
      <w:pPr>
        <w:jc w:val="both"/>
        <w:rPr>
          <w:sz w:val="22"/>
          <w:szCs w:val="22"/>
        </w:rPr>
      </w:pPr>
    </w:p>
    <w:p w:rsidRDefault="001A3321" w:rsidP="001A3321" w:rsidR="001A3321" w:rsidRPr="001A3321">
      <w:pPr>
        <w:ind w:firstLine="708"/>
        <w:jc w:val="both"/>
        <w:rPr>
          <w:sz w:val="22"/>
          <w:szCs w:val="22"/>
        </w:rPr>
      </w:pPr>
      <w:r w:rsidRPr="001A3321">
        <w:rPr>
          <w:sz w:val="22"/>
          <w:szCs w:val="22"/>
        </w:rPr>
        <w:t xml:space="preserve">Financijska agencija RC Split, Podružnica Dubrovnik je podnijela ovom sudu 17. ožujka 2016. godine prijedlog za otvaranje stečajnog postupka nad dužnikom. U prijedlogu se </w:t>
      </w:r>
      <w:r w:rsidRPr="001A3321">
        <w:rPr>
          <w:sz w:val="22"/>
          <w:szCs w:val="22"/>
        </w:rPr>
        <w:lastRenderedPageBreak/>
        <w:t>u bitnome navodi da na dan 1. rujna 2015. godine dužnik u Očevidniku redoslijeda osnova za plaćanje ima evidentirane neizvršene osnove za plaćanje u neprekinutom razdoblju od 2.612 dana u ukupnom iznosu od 1.179.383,79 kuna, da ima 1 zaposlenog, da ima račun kod Rauffeisenbank Austria d.d. i OTP banka Hrvatska d.d., da ne raspolaže drugim podacima o imovini, te da nema zaplijenjenih sredstava na ime predujma za namirenje troškova stečajnog postupka.</w:t>
      </w:r>
    </w:p>
    <w:p w:rsidRDefault="00372ACF" w:rsidP="00372ACF" w:rsidR="00372ACF" w:rsidRPr="004F1AD1">
      <w:pPr>
        <w:ind w:firstLine="708"/>
        <w:jc w:val="both"/>
        <w:rPr>
          <w:sz w:val="16"/>
          <w:szCs w:val="16"/>
        </w:rPr>
      </w:pPr>
    </w:p>
    <w:p w:rsidRDefault="0012608A" w:rsidP="0012608A" w:rsidR="0012608A" w:rsidRPr="0012608A">
      <w:pPr>
        <w:autoSpaceDE w:val="false"/>
        <w:autoSpaceDN w:val="false"/>
        <w:adjustRightInd w:val="false"/>
        <w:ind w:firstLine="708"/>
        <w:jc w:val="both"/>
        <w:rPr>
          <w:sz w:val="22"/>
          <w:szCs w:val="22"/>
        </w:rPr>
      </w:pPr>
      <w:r w:rsidRPr="0012608A">
        <w:rPr>
          <w:sz w:val="22"/>
          <w:szCs w:val="22"/>
        </w:rPr>
        <w:t>Rješenjem ovog suda posl.br. St. 761/2016-4 od 22. ožujka 2016. godine pokrenut je postupak radi utvrđenja uvjeta za otvaranje stečajnog postupka (prethodni postupak) nad dužnikom.</w:t>
      </w:r>
    </w:p>
    <w:p w:rsidRDefault="00372ACF" w:rsidP="00372ACF" w:rsidR="00372ACF" w:rsidRPr="004F1AD1">
      <w:pPr>
        <w:ind w:firstLine="708"/>
        <w:jc w:val="both"/>
        <w:rPr>
          <w:sz w:val="16"/>
          <w:szCs w:val="16"/>
        </w:rPr>
      </w:pPr>
    </w:p>
    <w:p w:rsidRDefault="0012608A" w:rsidP="0012608A" w:rsidR="0012608A" w:rsidRPr="0012608A">
      <w:pPr>
        <w:ind w:firstLine="708"/>
        <w:jc w:val="both"/>
        <w:rPr>
          <w:sz w:val="22"/>
          <w:szCs w:val="22"/>
        </w:rPr>
      </w:pPr>
      <w:r w:rsidRPr="0012608A">
        <w:rPr>
          <w:sz w:val="22"/>
          <w:szCs w:val="22"/>
        </w:rPr>
        <w:t>U prethodnom postupku o prijedlogu za otvaranje stečajnog postupka dužnik se izjasnio na način da je priznao postojanje stečajnog razloga budući je račun dužnika blokiran (list spisa 25), te je naveo da dužnik ne posluje i nema imovine, ali da ima u tijeku jedan sudski postupak radi naplate tražbine, no da je naplata te tražbine neizvjesna.</w:t>
      </w:r>
      <w:r w:rsidR="00867132">
        <w:rPr>
          <w:sz w:val="22"/>
          <w:szCs w:val="22"/>
        </w:rPr>
        <w:t xml:space="preserve"> </w:t>
      </w:r>
      <w:r w:rsidRPr="0012608A">
        <w:rPr>
          <w:sz w:val="22"/>
          <w:szCs w:val="22"/>
        </w:rPr>
        <w:t>Prema dopisima Ministarstva unutarnjih poslova Republike Hrvatske od 24.03. 2016. godine (list spisa 12), Zemljišnoknjižnog odjela Općinskog suda u Dubrovniku od 23.03.2016. godine (list spisa 14-15) i Ministarstva financija Porezne uprave Područnog ureda Dalmacija Ispostava Dubrovnik od 06.04.2016. godine (list spisa 12) proizlazi da dužnik nema imovine. Iz popisa imovine i obveza (bilance) proizlazi da dužnik ima potraživanja u iznosu od 740.474,00 kuna, ali i obveze u iznosu od 2.555.290,00 kuna (list spisa 18-22).</w:t>
      </w:r>
    </w:p>
    <w:p w:rsidRDefault="00807CB6" w:rsidP="00CE25B2" w:rsidR="00807CB6" w:rsidRPr="00807CB6">
      <w:pPr>
        <w:ind w:firstLine="708"/>
        <w:jc w:val="both"/>
        <w:rPr>
          <w:sz w:val="16"/>
          <w:szCs w:val="16"/>
        </w:rPr>
      </w:pPr>
    </w:p>
    <w:p w:rsidRDefault="00BB6C16" w:rsidP="00CE25B2" w:rsidR="005125B4">
      <w:pPr>
        <w:ind w:firstLine="708"/>
        <w:jc w:val="both"/>
        <w:rPr>
          <w:sz w:val="22"/>
          <w:szCs w:val="22"/>
        </w:rPr>
      </w:pPr>
      <w:r>
        <w:rPr>
          <w:sz w:val="22"/>
          <w:szCs w:val="22"/>
        </w:rPr>
        <w:t>Dakle, iz rezultata prethodnog postupka</w:t>
      </w:r>
      <w:r w:rsidR="00EF480C">
        <w:rPr>
          <w:sz w:val="22"/>
          <w:szCs w:val="22"/>
        </w:rPr>
        <w:t xml:space="preserve"> proizlazi da dužnik </w:t>
      </w:r>
      <w:r w:rsidR="00A53807">
        <w:rPr>
          <w:sz w:val="22"/>
          <w:szCs w:val="22"/>
        </w:rPr>
        <w:t xml:space="preserve">sada </w:t>
      </w:r>
      <w:r w:rsidR="00EF480C">
        <w:rPr>
          <w:sz w:val="22"/>
          <w:szCs w:val="22"/>
        </w:rPr>
        <w:t xml:space="preserve">nema </w:t>
      </w:r>
      <w:r>
        <w:rPr>
          <w:sz w:val="22"/>
          <w:szCs w:val="22"/>
        </w:rPr>
        <w:t>imovine za pokriće troškova stečajnog postupka</w:t>
      </w:r>
      <w:r w:rsidR="00D064DB">
        <w:rPr>
          <w:sz w:val="22"/>
          <w:szCs w:val="22"/>
        </w:rPr>
        <w:t xml:space="preserve"> kao što su troškovi</w:t>
      </w:r>
      <w:r w:rsidR="005125B4">
        <w:rPr>
          <w:sz w:val="22"/>
          <w:szCs w:val="22"/>
        </w:rPr>
        <w:t xml:space="preserve"> za nagradu stečajnom upravitelja u bruto iznosu, stvarn</w:t>
      </w:r>
      <w:r w:rsidR="00D064DB">
        <w:rPr>
          <w:sz w:val="22"/>
          <w:szCs w:val="22"/>
        </w:rPr>
        <w:t>i</w:t>
      </w:r>
      <w:r w:rsidR="005125B4">
        <w:rPr>
          <w:sz w:val="22"/>
          <w:szCs w:val="22"/>
        </w:rPr>
        <w:t xml:space="preserve"> troškov</w:t>
      </w:r>
      <w:r w:rsidR="00D064DB">
        <w:rPr>
          <w:sz w:val="22"/>
          <w:szCs w:val="22"/>
        </w:rPr>
        <w:t>i</w:t>
      </w:r>
      <w:r w:rsidR="005125B4">
        <w:rPr>
          <w:sz w:val="22"/>
          <w:szCs w:val="22"/>
        </w:rPr>
        <w:t xml:space="preserve"> stečajnog upravitelja, troškov</w:t>
      </w:r>
      <w:r w:rsidR="00D064DB">
        <w:rPr>
          <w:sz w:val="22"/>
          <w:szCs w:val="22"/>
        </w:rPr>
        <w:t>i</w:t>
      </w:r>
      <w:r w:rsidR="005125B4">
        <w:rPr>
          <w:sz w:val="22"/>
          <w:szCs w:val="22"/>
        </w:rPr>
        <w:t xml:space="preserve"> knjigovodstva, </w:t>
      </w:r>
      <w:r w:rsidR="00D064DB">
        <w:rPr>
          <w:sz w:val="22"/>
          <w:szCs w:val="22"/>
        </w:rPr>
        <w:t>troškovi objave</w:t>
      </w:r>
      <w:r w:rsidR="005125B4">
        <w:rPr>
          <w:sz w:val="22"/>
          <w:szCs w:val="22"/>
        </w:rPr>
        <w:t xml:space="preserve"> izvješća, troškov</w:t>
      </w:r>
      <w:r w:rsidR="00D064DB">
        <w:rPr>
          <w:sz w:val="22"/>
          <w:szCs w:val="22"/>
        </w:rPr>
        <w:t>i</w:t>
      </w:r>
      <w:r w:rsidR="005125B4">
        <w:rPr>
          <w:sz w:val="22"/>
          <w:szCs w:val="22"/>
        </w:rPr>
        <w:t xml:space="preserve"> platnog prometa, otvaranja i zatvaranja računa</w:t>
      </w:r>
      <w:r w:rsidR="00A53807">
        <w:rPr>
          <w:sz w:val="22"/>
          <w:szCs w:val="22"/>
        </w:rPr>
        <w:t>, zatim troškovi vođenja postupka pred sudom</w:t>
      </w:r>
      <w:r w:rsidR="005125B4">
        <w:rPr>
          <w:sz w:val="22"/>
          <w:szCs w:val="22"/>
        </w:rPr>
        <w:t xml:space="preserve"> itd.</w:t>
      </w:r>
    </w:p>
    <w:p w:rsidRDefault="0005140C" w:rsidP="0005140C" w:rsidR="0005140C" w:rsidRPr="00475924">
      <w:pPr>
        <w:ind w:firstLine="708"/>
        <w:jc w:val="both"/>
        <w:rPr>
          <w:sz w:val="16"/>
          <w:szCs w:val="16"/>
        </w:rPr>
      </w:pPr>
    </w:p>
    <w:p w:rsidRDefault="0051749F" w:rsidP="005E65DD" w:rsidR="00DC4C9B">
      <w:pPr>
        <w:ind w:firstLine="708"/>
        <w:jc w:val="both"/>
        <w:rPr>
          <w:sz w:val="22"/>
          <w:szCs w:val="22"/>
        </w:rPr>
      </w:pPr>
      <w:r>
        <w:rPr>
          <w:sz w:val="22"/>
          <w:szCs w:val="22"/>
        </w:rPr>
        <w:t xml:space="preserve">Temeljem </w:t>
      </w:r>
      <w:r w:rsidR="00BF668A">
        <w:rPr>
          <w:sz w:val="22"/>
          <w:szCs w:val="22"/>
        </w:rPr>
        <w:t xml:space="preserve">čl. </w:t>
      </w:r>
      <w:r>
        <w:rPr>
          <w:sz w:val="22"/>
          <w:szCs w:val="22"/>
        </w:rPr>
        <w:t>5</w:t>
      </w:r>
      <w:r w:rsidR="004B5EBA">
        <w:rPr>
          <w:sz w:val="22"/>
          <w:szCs w:val="22"/>
        </w:rPr>
        <w:t>.</w:t>
      </w:r>
      <w:r>
        <w:rPr>
          <w:sz w:val="22"/>
          <w:szCs w:val="22"/>
        </w:rPr>
        <w:t xml:space="preserve"> </w:t>
      </w:r>
      <w:r w:rsidRPr="00BF668A">
        <w:rPr>
          <w:sz w:val="22"/>
          <w:szCs w:val="22"/>
        </w:rPr>
        <w:t>Stečajnog zakona (NN 71/15, dalje u tekstu SZ)</w:t>
      </w:r>
      <w:r>
        <w:rPr>
          <w:sz w:val="22"/>
          <w:szCs w:val="22"/>
        </w:rPr>
        <w:t xml:space="preserve"> </w:t>
      </w:r>
      <w:r w:rsidR="005E65DD" w:rsidRPr="003921E6">
        <w:rPr>
          <w:sz w:val="22"/>
          <w:szCs w:val="22"/>
        </w:rPr>
        <w:t xml:space="preserve">stečaj se može otvoriti ako se utvrdi postojanje kojeg od zakonom predviđenih stečajnih razloga, a to su nesposobnost za plaćanje i prezaduženost. Nesposobnost za plaćanje postoji ako dužnik ne može trajnije ispunjavati svoje dospjele novčane obveze. Smatrat će se da je dužnik nesposoban za plaćanje ako ima evidentirane </w:t>
      </w:r>
      <w:r w:rsidR="00DC4C9B">
        <w:rPr>
          <w:sz w:val="22"/>
          <w:szCs w:val="22"/>
        </w:rPr>
        <w:t xml:space="preserve">neizvršene osnove za plaćanje </w:t>
      </w:r>
      <w:r w:rsidR="00DC4C9B" w:rsidRPr="003921E6">
        <w:rPr>
          <w:sz w:val="22"/>
          <w:szCs w:val="22"/>
        </w:rPr>
        <w:t>u razdoblju duljem od 60 dana, a koje je trebalo na temelju valjanih osnova za naplatu, bez daljeg pristanka dužnika naplatiti s bilo kojeg od njegovih računa</w:t>
      </w:r>
      <w:r w:rsidR="00DC4C9B">
        <w:rPr>
          <w:sz w:val="22"/>
          <w:szCs w:val="22"/>
        </w:rPr>
        <w:t>.</w:t>
      </w:r>
    </w:p>
    <w:p w:rsidRDefault="00DC4C9B" w:rsidP="0005140C" w:rsidR="00DC4C9B" w:rsidRPr="00475924">
      <w:pPr>
        <w:ind w:firstLine="708"/>
        <w:jc w:val="both"/>
        <w:rPr>
          <w:sz w:val="16"/>
          <w:szCs w:val="16"/>
        </w:rPr>
      </w:pPr>
    </w:p>
    <w:p w:rsidRDefault="0051749F" w:rsidP="0005140C" w:rsidR="00026D2D">
      <w:pPr>
        <w:ind w:firstLine="708"/>
        <w:jc w:val="both"/>
        <w:rPr>
          <w:sz w:val="22"/>
          <w:szCs w:val="22"/>
        </w:rPr>
      </w:pPr>
      <w:r>
        <w:rPr>
          <w:sz w:val="22"/>
          <w:szCs w:val="22"/>
        </w:rPr>
        <w:t xml:space="preserve">Prema </w:t>
      </w:r>
      <w:r w:rsidR="00BF668A">
        <w:rPr>
          <w:sz w:val="22"/>
          <w:szCs w:val="22"/>
        </w:rPr>
        <w:t xml:space="preserve">132. </w:t>
      </w:r>
      <w:r>
        <w:rPr>
          <w:sz w:val="22"/>
          <w:szCs w:val="22"/>
        </w:rPr>
        <w:t xml:space="preserve">SZ </w:t>
      </w:r>
      <w:r w:rsidR="00BF668A">
        <w:rPr>
          <w:sz w:val="22"/>
          <w:szCs w:val="22"/>
        </w:rPr>
        <w:t>a</w:t>
      </w:r>
      <w:r w:rsidR="00BF668A" w:rsidRPr="00BF668A">
        <w:rPr>
          <w:sz w:val="22"/>
          <w:szCs w:val="22"/>
        </w:rPr>
        <w:t xml:space="preserve">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w:t>
      </w:r>
      <w:r w:rsidR="00026D2D">
        <w:rPr>
          <w:sz w:val="22"/>
          <w:szCs w:val="22"/>
        </w:rPr>
        <w:t xml:space="preserve">i otvorenoga stečajnog postupka, pa ako </w:t>
      </w:r>
      <w:r w:rsidR="00026D2D" w:rsidRPr="00026D2D">
        <w:rPr>
          <w:sz w:val="22"/>
          <w:szCs w:val="22"/>
        </w:rPr>
        <w:t>ne predujme traženi iznos, sud će donijeti rješenje o otvaranju i zaključenju stečajnoga postupka</w:t>
      </w:r>
      <w:r w:rsidR="00026D2D">
        <w:rPr>
          <w:sz w:val="22"/>
          <w:szCs w:val="22"/>
        </w:rPr>
        <w:t>.</w:t>
      </w:r>
    </w:p>
    <w:p w:rsidRDefault="00026D2D" w:rsidP="0005140C" w:rsidR="00026D2D" w:rsidRPr="00475924">
      <w:pPr>
        <w:ind w:firstLine="708"/>
        <w:jc w:val="both"/>
        <w:rPr>
          <w:sz w:val="16"/>
          <w:szCs w:val="16"/>
        </w:rPr>
      </w:pPr>
    </w:p>
    <w:p w:rsidRDefault="00026D2D" w:rsidP="0005140C" w:rsidR="00CB18E7">
      <w:pPr>
        <w:ind w:firstLine="708"/>
        <w:jc w:val="both"/>
        <w:rPr>
          <w:sz w:val="22"/>
          <w:szCs w:val="22"/>
        </w:rPr>
      </w:pPr>
      <w:r>
        <w:rPr>
          <w:sz w:val="22"/>
          <w:szCs w:val="22"/>
        </w:rPr>
        <w:t xml:space="preserve">Sud je rješenjem posl.br. St. </w:t>
      </w:r>
      <w:r w:rsidR="00867132">
        <w:rPr>
          <w:sz w:val="22"/>
          <w:szCs w:val="22"/>
        </w:rPr>
        <w:t>7</w:t>
      </w:r>
      <w:r w:rsidR="00A53807">
        <w:rPr>
          <w:sz w:val="22"/>
          <w:szCs w:val="22"/>
        </w:rPr>
        <w:t>61</w:t>
      </w:r>
      <w:r>
        <w:rPr>
          <w:sz w:val="22"/>
          <w:szCs w:val="22"/>
        </w:rPr>
        <w:t>/201</w:t>
      </w:r>
      <w:r w:rsidR="0034374C">
        <w:rPr>
          <w:sz w:val="22"/>
          <w:szCs w:val="22"/>
        </w:rPr>
        <w:t>6-</w:t>
      </w:r>
      <w:r w:rsidR="001A08FC">
        <w:rPr>
          <w:sz w:val="22"/>
          <w:szCs w:val="22"/>
        </w:rPr>
        <w:t>15</w:t>
      </w:r>
      <w:r>
        <w:rPr>
          <w:sz w:val="22"/>
          <w:szCs w:val="22"/>
        </w:rPr>
        <w:t xml:space="preserve"> od </w:t>
      </w:r>
      <w:r w:rsidR="004F1AD1">
        <w:rPr>
          <w:sz w:val="22"/>
          <w:szCs w:val="22"/>
        </w:rPr>
        <w:t>3</w:t>
      </w:r>
      <w:r>
        <w:rPr>
          <w:sz w:val="22"/>
          <w:szCs w:val="22"/>
        </w:rPr>
        <w:t xml:space="preserve">. </w:t>
      </w:r>
      <w:r w:rsidR="004F1AD1">
        <w:rPr>
          <w:sz w:val="22"/>
          <w:szCs w:val="22"/>
        </w:rPr>
        <w:t>svibnja</w:t>
      </w:r>
      <w:r>
        <w:rPr>
          <w:sz w:val="22"/>
          <w:szCs w:val="22"/>
        </w:rPr>
        <w:t xml:space="preserve"> 201</w:t>
      </w:r>
      <w:r w:rsidR="0034374C">
        <w:rPr>
          <w:sz w:val="22"/>
          <w:szCs w:val="22"/>
        </w:rPr>
        <w:t>6</w:t>
      </w:r>
      <w:r>
        <w:rPr>
          <w:sz w:val="22"/>
          <w:szCs w:val="22"/>
        </w:rPr>
        <w:t xml:space="preserve">. godine pozvao </w:t>
      </w:r>
      <w:r w:rsidR="00CB18E7" w:rsidRPr="00CB18E7">
        <w:rPr>
          <w:sz w:val="22"/>
          <w:szCs w:val="22"/>
        </w:rPr>
        <w:t>osobe koje imaju pravni interes za provedbom stečajnoga postupaka da u roku od 15 dana uplate predujam za namirenje troškova prethodnoga i otvorenoga stečajnog postupka</w:t>
      </w:r>
      <w:r w:rsidR="00CB18E7">
        <w:rPr>
          <w:sz w:val="22"/>
          <w:szCs w:val="22"/>
        </w:rPr>
        <w:t xml:space="preserve">. Ovo rješenje je oglašeno na mrežnoj stranici e oglasna ploča dana </w:t>
      </w:r>
      <w:r w:rsidR="00151B80">
        <w:rPr>
          <w:sz w:val="22"/>
          <w:szCs w:val="22"/>
        </w:rPr>
        <w:t>3. svibnja</w:t>
      </w:r>
      <w:r w:rsidR="00CB18E7" w:rsidRPr="00151B80">
        <w:rPr>
          <w:sz w:val="22"/>
          <w:szCs w:val="22"/>
        </w:rPr>
        <w:t xml:space="preserve"> 201</w:t>
      </w:r>
      <w:r w:rsidR="0034374C" w:rsidRPr="00151B80">
        <w:rPr>
          <w:sz w:val="22"/>
          <w:szCs w:val="22"/>
        </w:rPr>
        <w:t>6</w:t>
      </w:r>
      <w:r w:rsidR="00CB18E7" w:rsidRPr="00151B80">
        <w:rPr>
          <w:sz w:val="22"/>
          <w:szCs w:val="22"/>
        </w:rPr>
        <w:t>. godine</w:t>
      </w:r>
      <w:r w:rsidR="001D243D" w:rsidRPr="00151B80">
        <w:rPr>
          <w:sz w:val="22"/>
          <w:szCs w:val="22"/>
        </w:rPr>
        <w:t xml:space="preserve"> </w:t>
      </w:r>
      <w:r w:rsidR="001D243D">
        <w:rPr>
          <w:sz w:val="22"/>
          <w:szCs w:val="22"/>
        </w:rPr>
        <w:t>i u ostavljenom roku nije uplaćen predujam.</w:t>
      </w:r>
    </w:p>
    <w:p w:rsidRDefault="00C17697" w:rsidP="0005140C" w:rsidR="00C17697" w:rsidRPr="00475924">
      <w:pPr>
        <w:ind w:firstLine="708"/>
        <w:jc w:val="both"/>
        <w:rPr>
          <w:sz w:val="16"/>
          <w:szCs w:val="16"/>
        </w:rPr>
      </w:pPr>
    </w:p>
    <w:p w:rsidRDefault="00475924" w:rsidP="00475924" w:rsidR="00475924" w:rsidRPr="00475924">
      <w:pPr>
        <w:ind w:firstLine="708"/>
        <w:jc w:val="both"/>
        <w:rPr>
          <w:sz w:val="22"/>
          <w:szCs w:val="22"/>
        </w:rPr>
      </w:pPr>
      <w:r w:rsidRPr="00475924">
        <w:rPr>
          <w:sz w:val="22"/>
          <w:szCs w:val="22"/>
        </w:rPr>
        <w:t>Sukladno čl. 133. SZ nakon zaključenja stečajnog postupka prema čl. 132. SZ  stečajni upravitelj može u ime i za račun stečajne mase unovčiti imovinu dužnika i prikupljenim sredstvima namiriti nastale troškove stečajnog postupka, a neiskorišteni iznos uplatiti u Fond za namirenje troškova stečajnog postupka.</w:t>
      </w:r>
    </w:p>
    <w:p w:rsidRDefault="00475924" w:rsidP="0005140C" w:rsidR="00475924" w:rsidRPr="00475924">
      <w:pPr>
        <w:ind w:firstLine="708"/>
        <w:jc w:val="both"/>
        <w:rPr>
          <w:sz w:val="16"/>
          <w:szCs w:val="16"/>
        </w:rPr>
      </w:pPr>
    </w:p>
    <w:p w:rsidRDefault="004F1AD1" w:rsidP="0005140C" w:rsidR="004F1AD1">
      <w:pPr>
        <w:ind w:firstLine="708"/>
        <w:jc w:val="both"/>
        <w:rPr>
          <w:sz w:val="22"/>
          <w:szCs w:val="22"/>
        </w:rPr>
      </w:pPr>
    </w:p>
    <w:p w:rsidRDefault="004F1AD1" w:rsidP="0005140C" w:rsidR="004F1AD1">
      <w:pPr>
        <w:ind w:firstLine="708"/>
        <w:jc w:val="both"/>
        <w:rPr>
          <w:sz w:val="22"/>
          <w:szCs w:val="22"/>
        </w:rPr>
      </w:pPr>
    </w:p>
    <w:p w:rsidRDefault="00C17697" w:rsidP="0005140C" w:rsidR="00C17697">
      <w:pPr>
        <w:ind w:firstLine="708"/>
        <w:jc w:val="both"/>
        <w:rPr>
          <w:sz w:val="22"/>
          <w:szCs w:val="22"/>
        </w:rPr>
      </w:pPr>
      <w:r>
        <w:rPr>
          <w:sz w:val="22"/>
          <w:szCs w:val="22"/>
        </w:rPr>
        <w:lastRenderedPageBreak/>
        <w:t>Zbog navedenog, na temelju spomenutih propisa,</w:t>
      </w:r>
      <w:r w:rsidR="00106872">
        <w:rPr>
          <w:sz w:val="22"/>
          <w:szCs w:val="22"/>
        </w:rPr>
        <w:t xml:space="preserve"> odlučeno je kao u izreci.</w:t>
      </w:r>
    </w:p>
    <w:p w:rsidRDefault="00BF668A" w:rsidP="00106872" w:rsidR="003921E6" w:rsidRPr="003921E6">
      <w:pPr>
        <w:ind w:firstLine="708"/>
        <w:jc w:val="center"/>
        <w:rPr>
          <w:b/>
          <w:sz w:val="22"/>
          <w:szCs w:val="22"/>
        </w:rPr>
      </w:pPr>
      <w:r w:rsidRPr="00BF668A">
        <w:rPr>
          <w:sz w:val="22"/>
          <w:szCs w:val="22"/>
        </w:rPr>
        <w:br/>
      </w:r>
      <w:r w:rsidR="003921E6" w:rsidRPr="003921E6">
        <w:rPr>
          <w:b/>
          <w:sz w:val="22"/>
          <w:szCs w:val="22"/>
        </w:rPr>
        <w:t xml:space="preserve">U Dubrovniku, dana </w:t>
      </w:r>
      <w:r w:rsidR="00151B80">
        <w:rPr>
          <w:b/>
          <w:sz w:val="22"/>
          <w:szCs w:val="22"/>
        </w:rPr>
        <w:t xml:space="preserve">17. lipnja </w:t>
      </w:r>
      <w:r w:rsidR="003921E6" w:rsidRPr="003921E6">
        <w:rPr>
          <w:b/>
          <w:sz w:val="22"/>
          <w:szCs w:val="22"/>
        </w:rPr>
        <w:t>201</w:t>
      </w:r>
      <w:r w:rsidR="00475924">
        <w:rPr>
          <w:b/>
          <w:sz w:val="22"/>
          <w:szCs w:val="22"/>
        </w:rPr>
        <w:t>6</w:t>
      </w:r>
      <w:r w:rsidR="003921E6" w:rsidRPr="003921E6">
        <w:rPr>
          <w:b/>
          <w:sz w:val="22"/>
          <w:szCs w:val="22"/>
        </w:rPr>
        <w:t>. godine</w:t>
      </w:r>
    </w:p>
    <w:p w:rsidRDefault="003921E6" w:rsidP="003921E6" w:rsidR="003921E6">
      <w:pPr>
        <w:jc w:val="both"/>
        <w:rPr>
          <w:sz w:val="22"/>
          <w:szCs w:val="22"/>
        </w:rPr>
      </w:pPr>
    </w:p>
    <w:p w:rsidRDefault="003921E6" w:rsidP="003921E6" w:rsidR="003921E6" w:rsidRPr="003921E6">
      <w:pPr>
        <w:ind w:firstLine="708" w:left="5664"/>
        <w:jc w:val="both"/>
        <w:rPr>
          <w:b/>
          <w:sz w:val="22"/>
          <w:szCs w:val="22"/>
        </w:rPr>
      </w:pPr>
      <w:r w:rsidRPr="003921E6">
        <w:rPr>
          <w:b/>
          <w:sz w:val="22"/>
          <w:szCs w:val="22"/>
        </w:rPr>
        <w:t>Stečajni sudac:</w:t>
      </w:r>
    </w:p>
    <w:p w:rsidRDefault="003921E6" w:rsidP="003921E6" w:rsidR="003921E6" w:rsidRPr="003921E6">
      <w:pPr>
        <w:jc w:val="both"/>
        <w:rPr>
          <w:b/>
          <w:sz w:val="22"/>
          <w:szCs w:val="22"/>
        </w:rPr>
      </w:pPr>
    </w:p>
    <w:p w:rsidRDefault="003921E6" w:rsidP="003921E6" w:rsidR="003921E6">
      <w:pPr>
        <w:ind w:firstLine="708" w:left="5664"/>
        <w:jc w:val="both"/>
        <w:rPr>
          <w:b/>
          <w:sz w:val="22"/>
          <w:szCs w:val="22"/>
        </w:rPr>
      </w:pPr>
      <w:r w:rsidRPr="003921E6">
        <w:rPr>
          <w:b/>
          <w:sz w:val="22"/>
          <w:szCs w:val="22"/>
        </w:rPr>
        <w:t>Srđan Gavranić</w:t>
      </w:r>
    </w:p>
    <w:p w:rsidRDefault="003921E6" w:rsidP="003921E6" w:rsidR="003921E6" w:rsidRPr="003921E6">
      <w:pPr>
        <w:ind w:firstLine="708" w:left="5664"/>
        <w:jc w:val="both"/>
        <w:rPr>
          <w:b/>
          <w:sz w:val="22"/>
          <w:szCs w:val="22"/>
        </w:rPr>
      </w:pPr>
    </w:p>
    <w:p w:rsidRDefault="003921E6" w:rsidP="003921E6" w:rsidR="003921E6">
      <w:pPr>
        <w:jc w:val="both"/>
        <w:rPr>
          <w:sz w:val="22"/>
          <w:szCs w:val="22"/>
        </w:rPr>
      </w:pPr>
    </w:p>
    <w:p w:rsidRDefault="00631D90" w:rsidP="003921E6" w:rsidR="00631D90">
      <w:pPr>
        <w:jc w:val="both"/>
        <w:rPr>
          <w:sz w:val="22"/>
          <w:szCs w:val="22"/>
        </w:rPr>
      </w:pPr>
    </w:p>
    <w:p w:rsidRDefault="007E7A6B" w:rsidP="003921E6" w:rsidR="007E7A6B">
      <w:pPr>
        <w:jc w:val="both"/>
        <w:rPr>
          <w:b/>
          <w:sz w:val="22"/>
          <w:szCs w:val="22"/>
        </w:rPr>
      </w:pPr>
    </w:p>
    <w:p w:rsidRDefault="007E7A6B" w:rsidP="003921E6" w:rsidR="007E7A6B">
      <w:pPr>
        <w:jc w:val="both"/>
        <w:rPr>
          <w:b/>
          <w:sz w:val="22"/>
          <w:szCs w:val="22"/>
        </w:rPr>
      </w:pPr>
    </w:p>
    <w:p w:rsidRDefault="007E7A6B" w:rsidP="003921E6" w:rsidR="007E7A6B">
      <w:pPr>
        <w:jc w:val="both"/>
        <w:rPr>
          <w:b/>
          <w:sz w:val="22"/>
          <w:szCs w:val="22"/>
        </w:rPr>
      </w:pPr>
    </w:p>
    <w:p w:rsidRDefault="003921E6" w:rsidP="003921E6" w:rsidR="003921E6" w:rsidRPr="003921E6">
      <w:pPr>
        <w:jc w:val="both"/>
        <w:rPr>
          <w:b/>
          <w:sz w:val="22"/>
          <w:szCs w:val="22"/>
        </w:rPr>
      </w:pPr>
      <w:r w:rsidRPr="003921E6">
        <w:rPr>
          <w:b/>
          <w:sz w:val="22"/>
          <w:szCs w:val="22"/>
        </w:rPr>
        <w:t>POUKA O PRAVNOM LIJEKU</w:t>
      </w:r>
    </w:p>
    <w:p w:rsidRDefault="005E1DAB" w:rsidP="005E1DAB" w:rsidR="005E1DAB" w:rsidRPr="005E1DAB">
      <w:pPr>
        <w:jc w:val="both"/>
        <w:rPr>
          <w:sz w:val="22"/>
          <w:szCs w:val="22"/>
        </w:rPr>
      </w:pPr>
      <w:r w:rsidRPr="005E1DAB">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5E1DAB">
          <w:rPr>
            <w:sz w:val="22"/>
            <w:szCs w:val="22"/>
          </w:rPr>
          <w:t>11. st</w:t>
        </w:r>
      </w:smartTag>
      <w:r w:rsidRPr="005E1DAB">
        <w:rPr>
          <w:sz w:val="22"/>
          <w:szCs w:val="22"/>
        </w:rPr>
        <w:t xml:space="preserve">. </w:t>
      </w:r>
      <w:smartTag w:element="metricconverter" w:uri="urn:schemas-microsoft-com:office:smarttags">
        <w:smartTagPr>
          <w:attr w:val="4. OZ" w:name="ProductID"/>
        </w:smartTagPr>
        <w:r w:rsidRPr="005E1DAB">
          <w:rPr>
            <w:sz w:val="22"/>
            <w:szCs w:val="22"/>
          </w:rPr>
          <w:t>4. OZ</w:t>
        </w:r>
      </w:smartTag>
      <w:r w:rsidRPr="005E1DAB">
        <w:rPr>
          <w:sz w:val="22"/>
          <w:szCs w:val="22"/>
        </w:rPr>
        <w:t>).</w:t>
      </w:r>
    </w:p>
    <w:p w:rsidRDefault="003921E6" w:rsidP="003921E6" w:rsidR="003921E6">
      <w:pPr>
        <w:jc w:val="both"/>
        <w:rPr>
          <w:sz w:val="22"/>
          <w:szCs w:val="22"/>
        </w:rPr>
      </w:pPr>
    </w:p>
    <w:p w:rsidRDefault="003921E6" w:rsidP="003921E6" w:rsidR="003921E6" w:rsidRPr="003921E6">
      <w:pPr>
        <w:jc w:val="both"/>
        <w:rPr>
          <w:sz w:val="22"/>
          <w:szCs w:val="22"/>
        </w:rPr>
      </w:pPr>
    </w:p>
    <w:p w:rsidRDefault="003921E6" w:rsidP="003921E6" w:rsidR="003921E6" w:rsidRPr="003921E6">
      <w:pPr>
        <w:jc w:val="both"/>
        <w:rPr>
          <w:sz w:val="22"/>
          <w:szCs w:val="22"/>
        </w:rPr>
      </w:pPr>
      <w:r w:rsidRPr="003921E6">
        <w:rPr>
          <w:b/>
          <w:sz w:val="22"/>
          <w:szCs w:val="22"/>
        </w:rPr>
        <w:t>DN-a</w:t>
      </w:r>
      <w:r w:rsidRPr="003921E6">
        <w:rPr>
          <w:sz w:val="22"/>
          <w:szCs w:val="22"/>
        </w:rPr>
        <w:t xml:space="preserve"> (</w:t>
      </w:r>
      <w:r w:rsidR="00151B80">
        <w:rPr>
          <w:sz w:val="22"/>
          <w:szCs w:val="22"/>
        </w:rPr>
        <w:t>17.06</w:t>
      </w:r>
      <w:r w:rsidR="00631D90" w:rsidRPr="0034027F">
        <w:rPr>
          <w:sz w:val="22"/>
          <w:szCs w:val="22"/>
        </w:rPr>
        <w:t>.</w:t>
      </w:r>
      <w:r w:rsidRPr="0034027F">
        <w:rPr>
          <w:sz w:val="22"/>
          <w:szCs w:val="22"/>
        </w:rPr>
        <w:t>201</w:t>
      </w:r>
      <w:r w:rsidR="00FE53B1">
        <w:rPr>
          <w:sz w:val="22"/>
          <w:szCs w:val="22"/>
        </w:rPr>
        <w:t>6</w:t>
      </w:r>
      <w:r w:rsidRPr="003921E6">
        <w:rPr>
          <w:sz w:val="22"/>
          <w:szCs w:val="22"/>
        </w:rPr>
        <w:t>.g.):</w:t>
      </w:r>
    </w:p>
    <w:p w:rsidRDefault="006823CA" w:rsidP="006732F8" w:rsidR="006732F8" w:rsidRPr="006732F8">
      <w:pPr>
        <w:pStyle w:val="Odlomakpopisa"/>
        <w:numPr>
          <w:ilvl w:val="0"/>
          <w:numId w:val="3"/>
        </w:numPr>
        <w:tabs>
          <w:tab w:pos="720" w:val="clear"/>
          <w:tab w:pos="0" w:val="num"/>
          <w:tab w:pos="142" w:val="left"/>
        </w:tabs>
        <w:ind w:firstLine="0" w:left="0"/>
        <w:jc w:val="both"/>
        <w:rPr>
          <w:sz w:val="22"/>
          <w:szCs w:val="22"/>
        </w:rPr>
      </w:pPr>
      <w:r>
        <w:rPr>
          <w:sz w:val="22"/>
          <w:szCs w:val="22"/>
        </w:rPr>
        <w:t>predlagatelju,</w:t>
      </w:r>
      <w:r w:rsidR="00BF1EE0">
        <w:rPr>
          <w:sz w:val="22"/>
          <w:szCs w:val="22"/>
        </w:rPr>
        <w:t xml:space="preserve"> elektronički</w:t>
      </w:r>
      <w:r w:rsidR="00036F38">
        <w:rPr>
          <w:sz w:val="22"/>
          <w:szCs w:val="22"/>
        </w:rPr>
        <w:t xml:space="preserve">m </w:t>
      </w:r>
      <w:r w:rsidR="00BF1EE0">
        <w:rPr>
          <w:sz w:val="22"/>
          <w:szCs w:val="22"/>
        </w:rPr>
        <w:t>putem</w:t>
      </w:r>
      <w:r w:rsidR="00036F38">
        <w:rPr>
          <w:sz w:val="22"/>
          <w:szCs w:val="22"/>
        </w:rPr>
        <w:t xml:space="preserve"> i putem e oglasne ploče,</w:t>
      </w:r>
    </w:p>
    <w:p w:rsidRDefault="006732F8" w:rsidP="003921E6" w:rsidR="006823CA">
      <w:pPr>
        <w:numPr>
          <w:ilvl w:val="0"/>
          <w:numId w:val="3"/>
        </w:numPr>
        <w:tabs>
          <w:tab w:pos="720" w:val="clear"/>
          <w:tab w:pos="0" w:val="num"/>
          <w:tab w:pos="142" w:val="left"/>
        </w:tabs>
        <w:ind w:hanging="11" w:left="0"/>
        <w:jc w:val="both"/>
        <w:rPr>
          <w:sz w:val="22"/>
          <w:szCs w:val="22"/>
        </w:rPr>
      </w:pPr>
      <w:r w:rsidRPr="006823CA">
        <w:rPr>
          <w:sz w:val="22"/>
          <w:szCs w:val="22"/>
        </w:rPr>
        <w:t xml:space="preserve">dužniku, </w:t>
      </w:r>
    </w:p>
    <w:p w:rsidRDefault="003921E6" w:rsidP="003921E6" w:rsidR="003921E6">
      <w:pPr>
        <w:numPr>
          <w:ilvl w:val="0"/>
          <w:numId w:val="3"/>
        </w:numPr>
        <w:tabs>
          <w:tab w:pos="720" w:val="clear"/>
          <w:tab w:pos="0" w:val="num"/>
          <w:tab w:pos="142" w:val="left"/>
        </w:tabs>
        <w:ind w:hanging="11" w:left="0"/>
        <w:jc w:val="both"/>
        <w:rPr>
          <w:sz w:val="22"/>
          <w:szCs w:val="22"/>
        </w:rPr>
      </w:pPr>
      <w:r w:rsidRPr="006823CA">
        <w:rPr>
          <w:sz w:val="22"/>
          <w:szCs w:val="22"/>
        </w:rPr>
        <w:t>stečajnom upravitelju,</w:t>
      </w:r>
    </w:p>
    <w:p w:rsidRDefault="00CE10C4" w:rsidP="003921E6" w:rsidR="00FF7CBB" w:rsidRPr="006823CA">
      <w:pPr>
        <w:numPr>
          <w:ilvl w:val="0"/>
          <w:numId w:val="3"/>
        </w:numPr>
        <w:tabs>
          <w:tab w:pos="720" w:val="clear"/>
          <w:tab w:pos="0" w:val="num"/>
          <w:tab w:pos="142" w:val="left"/>
        </w:tabs>
        <w:ind w:hanging="11" w:left="0"/>
        <w:jc w:val="both"/>
        <w:rPr>
          <w:sz w:val="22"/>
          <w:szCs w:val="22"/>
        </w:rPr>
      </w:pPr>
      <w:r>
        <w:rPr>
          <w:sz w:val="22"/>
          <w:szCs w:val="22"/>
        </w:rPr>
        <w:t>OTP banka Hrvatska</w:t>
      </w:r>
      <w:r w:rsidR="00FF7CBB">
        <w:rPr>
          <w:sz w:val="22"/>
          <w:szCs w:val="22"/>
        </w:rPr>
        <w:t xml:space="preserve"> d.d., pute</w:t>
      </w:r>
      <w:r w:rsidR="003400FC">
        <w:rPr>
          <w:sz w:val="22"/>
          <w:szCs w:val="22"/>
        </w:rPr>
        <w:t>m</w:t>
      </w:r>
      <w:r w:rsidR="00FF7CBB">
        <w:rPr>
          <w:sz w:val="22"/>
          <w:szCs w:val="22"/>
        </w:rPr>
        <w:t xml:space="preserve"> e oglasne ploče,</w:t>
      </w:r>
    </w:p>
    <w:p w:rsidRDefault="003921E6" w:rsidP="003921E6" w:rsidR="003921E6">
      <w:pPr>
        <w:jc w:val="both"/>
        <w:rPr>
          <w:sz w:val="22"/>
          <w:szCs w:val="22"/>
        </w:rPr>
      </w:pPr>
      <w:r w:rsidRPr="003921E6">
        <w:rPr>
          <w:sz w:val="22"/>
          <w:szCs w:val="22"/>
        </w:rPr>
        <w:t>-</w:t>
      </w:r>
      <w:r>
        <w:rPr>
          <w:sz w:val="22"/>
          <w:szCs w:val="22"/>
        </w:rPr>
        <w:t xml:space="preserve"> </w:t>
      </w:r>
      <w:r w:rsidRPr="003921E6">
        <w:rPr>
          <w:sz w:val="22"/>
          <w:szCs w:val="22"/>
        </w:rPr>
        <w:t>Porezna uprava, Ispostava Dubrovnik,</w:t>
      </w:r>
    </w:p>
    <w:p w:rsidRDefault="007E7A6B" w:rsidP="003921E6" w:rsidR="007E7A6B" w:rsidRPr="003921E6">
      <w:pPr>
        <w:jc w:val="both"/>
        <w:rPr>
          <w:sz w:val="22"/>
          <w:szCs w:val="22"/>
        </w:rPr>
      </w:pPr>
      <w:r>
        <w:rPr>
          <w:sz w:val="22"/>
          <w:szCs w:val="22"/>
        </w:rPr>
        <w:t>- ŽDO Dubrovnik, Građansko-upravni odjel,</w:t>
      </w:r>
    </w:p>
    <w:p w:rsidRDefault="003921E6" w:rsidP="003921E6" w:rsidR="003921E6" w:rsidRPr="003921E6">
      <w:pPr>
        <w:jc w:val="both"/>
        <w:rPr>
          <w:sz w:val="22"/>
          <w:szCs w:val="22"/>
        </w:rPr>
      </w:pPr>
      <w:r w:rsidRPr="003921E6">
        <w:rPr>
          <w:sz w:val="22"/>
          <w:szCs w:val="22"/>
        </w:rPr>
        <w:t>-</w:t>
      </w:r>
      <w:r>
        <w:rPr>
          <w:sz w:val="22"/>
          <w:szCs w:val="22"/>
        </w:rPr>
        <w:t xml:space="preserve"> </w:t>
      </w:r>
      <w:r w:rsidRPr="003921E6">
        <w:rPr>
          <w:sz w:val="22"/>
          <w:szCs w:val="22"/>
        </w:rPr>
        <w:t xml:space="preserve">Općinski sud u Dubrovniku, zemljišnoknjižni odjel, </w:t>
      </w:r>
    </w:p>
    <w:p w:rsidRDefault="003921E6" w:rsidP="003921E6" w:rsidR="003921E6" w:rsidRPr="003921E6">
      <w:pPr>
        <w:jc w:val="both"/>
        <w:rPr>
          <w:sz w:val="22"/>
          <w:szCs w:val="22"/>
        </w:rPr>
      </w:pPr>
      <w:r w:rsidRPr="003921E6">
        <w:rPr>
          <w:sz w:val="22"/>
          <w:szCs w:val="22"/>
        </w:rPr>
        <w:t>-</w:t>
      </w:r>
      <w:r>
        <w:rPr>
          <w:sz w:val="22"/>
          <w:szCs w:val="22"/>
        </w:rPr>
        <w:t xml:space="preserve"> </w:t>
      </w:r>
      <w:r w:rsidR="00A36EA1">
        <w:rPr>
          <w:sz w:val="22"/>
          <w:szCs w:val="22"/>
        </w:rPr>
        <w:t>s</w:t>
      </w:r>
      <w:r w:rsidR="00F637BE">
        <w:rPr>
          <w:sz w:val="22"/>
          <w:szCs w:val="22"/>
        </w:rPr>
        <w:t>udski registar</w:t>
      </w:r>
      <w:r w:rsidR="005247DD">
        <w:rPr>
          <w:sz w:val="22"/>
          <w:szCs w:val="22"/>
        </w:rPr>
        <w:t>,</w:t>
      </w:r>
      <w:r w:rsidR="00F637BE">
        <w:rPr>
          <w:sz w:val="22"/>
          <w:szCs w:val="22"/>
        </w:rPr>
        <w:t xml:space="preserve"> odmah i nakon </w:t>
      </w:r>
      <w:r w:rsidRPr="003921E6">
        <w:rPr>
          <w:sz w:val="22"/>
          <w:szCs w:val="22"/>
        </w:rPr>
        <w:t>pravomoćnosti,</w:t>
      </w:r>
    </w:p>
    <w:p w:rsidRDefault="003921E6" w:rsidP="007E7A6B" w:rsidR="007E7A6B" w:rsidRPr="0034027F">
      <w:pPr>
        <w:jc w:val="both"/>
        <w:rPr>
          <w:sz w:val="22"/>
          <w:szCs w:val="22"/>
        </w:rPr>
      </w:pPr>
      <w:r w:rsidRPr="003921E6">
        <w:rPr>
          <w:sz w:val="22"/>
          <w:szCs w:val="22"/>
        </w:rPr>
        <w:t>-</w:t>
      </w:r>
      <w:r>
        <w:rPr>
          <w:sz w:val="22"/>
          <w:szCs w:val="22"/>
        </w:rPr>
        <w:t xml:space="preserve"> </w:t>
      </w:r>
      <w:r w:rsidR="007E7A6B">
        <w:rPr>
          <w:sz w:val="22"/>
          <w:szCs w:val="22"/>
        </w:rPr>
        <w:t>e oglasna ploča.</w:t>
      </w:r>
    </w:p>
    <w:p w:rsidRDefault="003921E6" w:rsidP="003921E6" w:rsidR="003921E6" w:rsidRPr="0034027F">
      <w:pPr>
        <w:jc w:val="both"/>
        <w:rPr>
          <w:sz w:val="22"/>
          <w:szCs w:val="22"/>
        </w:rPr>
      </w:pPr>
    </w:p>
    <w:p w:rsidRDefault="003921E6" w:rsidP="003921E6" w:rsidR="003921E6" w:rsidRPr="003921E6">
      <w:pPr>
        <w:jc w:val="both"/>
        <w:rPr>
          <w:sz w:val="22"/>
          <w:szCs w:val="22"/>
        </w:rPr>
      </w:pPr>
    </w:p>
    <w:p w:rsidRDefault="00445ABB" w:rsidP="003921E6" w:rsidR="00445ABB" w:rsidRPr="00C25750">
      <w:pPr>
        <w:jc w:val="both"/>
        <w:rPr>
          <w:sz w:val="22"/>
          <w:szCs w:val="22"/>
        </w:rPr>
      </w:pPr>
    </w:p>
    <w:p w:rsidRDefault="007109A8" w:rsidP="007109A8" w:rsidR="007109A8" w:rsidRPr="00D04C32">
      <w:pPr>
        <w:jc w:val="both"/>
        <w:rPr>
          <w:sz w:val="22"/>
          <w:szCs w:val="22"/>
        </w:rPr>
      </w:pPr>
    </w:p>
    <w:sectPr w:rsidSect="00807CB6" w:rsidR="007109A8" w:rsidRPr="00D04C32">
      <w:headerReference w:type="even" r:id="rId13"/>
      <w:headerReference w:type="default" r:id="rId14"/>
      <w:pgSz w:h="16838" w:w="11906"/>
      <w:pgMar w:gutter="0" w:footer="720" w:header="720" w:left="1797" w:bottom="156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067" w:rsidR="006E7067">
      <w:r>
        <w:separator/>
      </w:r>
    </w:p>
  </w:endnote>
  <w:endnote w:id="0" w:type="continuationSeparator">
    <w:p w:rsidRDefault="006E7067" w:rsidR="006E70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067" w:rsidR="006E7067">
      <w:r>
        <w:separator/>
      </w:r>
    </w:p>
  </w:footnote>
  <w:footnote w:id="0" w:type="continuationSeparator">
    <w:p w:rsidRDefault="006E7067" w:rsidR="006E70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C23DF8">
      <w:rPr>
        <w:rStyle w:val="Brojstranice"/>
        <w:noProof/>
        <w:sz w:val="20"/>
        <w:szCs w:val="20"/>
      </w:rPr>
      <w:t>3</w:t>
    </w:r>
    <w:r w:rsidRPr="00105AD2">
      <w:rPr>
        <w:rStyle w:val="Brojstranice"/>
        <w:sz w:val="20"/>
        <w:szCs w:val="20"/>
      </w:rPr>
      <w:fldChar w:fldCharType="end"/>
    </w:r>
  </w:p>
  <w:p w:rsidRDefault="009D47B0" w:rsidP="009D47B0" w:rsidR="009D47B0" w:rsidRPr="009D47B0">
    <w:pPr>
      <w:jc w:val="right"/>
      <w:rPr>
        <w:b/>
        <w:sz w:val="22"/>
        <w:szCs w:val="22"/>
      </w:rPr>
    </w:pPr>
    <w:r w:rsidRPr="009D47B0">
      <w:rPr>
        <w:b/>
        <w:sz w:val="22"/>
        <w:szCs w:val="22"/>
      </w:rPr>
      <w:t>Posl. br. 6-St.</w:t>
    </w:r>
    <w:r w:rsidR="005E1DAB">
      <w:rPr>
        <w:b/>
        <w:sz w:val="22"/>
        <w:szCs w:val="22"/>
      </w:rPr>
      <w:t>7</w:t>
    </w:r>
    <w:r w:rsidR="0012608A">
      <w:rPr>
        <w:b/>
        <w:sz w:val="22"/>
        <w:szCs w:val="22"/>
      </w:rPr>
      <w:t>61</w:t>
    </w:r>
    <w:r w:rsidRPr="009D47B0">
      <w:rPr>
        <w:b/>
        <w:sz w:val="22"/>
        <w:szCs w:val="22"/>
      </w:rPr>
      <w:t>/201</w:t>
    </w:r>
    <w:r w:rsidR="00C02364">
      <w:rPr>
        <w:b/>
        <w:sz w:val="22"/>
        <w:szCs w:val="22"/>
      </w:rPr>
      <w:t>6</w:t>
    </w:r>
    <w:r w:rsidRPr="009D47B0">
      <w:rPr>
        <w:b/>
        <w:sz w:val="22"/>
        <w:szCs w:val="22"/>
      </w:rPr>
      <w:t>-</w:t>
    </w:r>
    <w:r w:rsidR="008F4C2C">
      <w:rPr>
        <w:b/>
        <w:sz w:val="22"/>
        <w:szCs w:val="22"/>
      </w:rPr>
      <w:t>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2514C"/>
    <w:rsid w:val="000252EF"/>
    <w:rsid w:val="00026D2D"/>
    <w:rsid w:val="0002721B"/>
    <w:rsid w:val="00036F38"/>
    <w:rsid w:val="0005140C"/>
    <w:rsid w:val="0005560A"/>
    <w:rsid w:val="00064E57"/>
    <w:rsid w:val="000764E3"/>
    <w:rsid w:val="000A50F5"/>
    <w:rsid w:val="000A638A"/>
    <w:rsid w:val="000B1365"/>
    <w:rsid w:val="000B20CA"/>
    <w:rsid w:val="000B28EB"/>
    <w:rsid w:val="000B2F5E"/>
    <w:rsid w:val="000B3478"/>
    <w:rsid w:val="000C0655"/>
    <w:rsid w:val="000D003B"/>
    <w:rsid w:val="000E774D"/>
    <w:rsid w:val="000F07DB"/>
    <w:rsid w:val="00105AD2"/>
    <w:rsid w:val="00105FEC"/>
    <w:rsid w:val="00106872"/>
    <w:rsid w:val="00122E06"/>
    <w:rsid w:val="0012608A"/>
    <w:rsid w:val="0012614B"/>
    <w:rsid w:val="00135A5C"/>
    <w:rsid w:val="00151B80"/>
    <w:rsid w:val="0016535F"/>
    <w:rsid w:val="00181761"/>
    <w:rsid w:val="0018418C"/>
    <w:rsid w:val="00194CD0"/>
    <w:rsid w:val="001A08FC"/>
    <w:rsid w:val="001A3321"/>
    <w:rsid w:val="001A66AE"/>
    <w:rsid w:val="001B14F0"/>
    <w:rsid w:val="001C6AD2"/>
    <w:rsid w:val="001D243D"/>
    <w:rsid w:val="001F5233"/>
    <w:rsid w:val="00216127"/>
    <w:rsid w:val="00234159"/>
    <w:rsid w:val="00241FF9"/>
    <w:rsid w:val="0026451D"/>
    <w:rsid w:val="002723A0"/>
    <w:rsid w:val="0027349C"/>
    <w:rsid w:val="00273D9B"/>
    <w:rsid w:val="002750E1"/>
    <w:rsid w:val="00275E17"/>
    <w:rsid w:val="00275FEE"/>
    <w:rsid w:val="00290D53"/>
    <w:rsid w:val="00292E41"/>
    <w:rsid w:val="00293884"/>
    <w:rsid w:val="00294027"/>
    <w:rsid w:val="002942C5"/>
    <w:rsid w:val="00297D49"/>
    <w:rsid w:val="002B4471"/>
    <w:rsid w:val="002C324E"/>
    <w:rsid w:val="002C74D3"/>
    <w:rsid w:val="002D1CB0"/>
    <w:rsid w:val="002D6C9A"/>
    <w:rsid w:val="002E0A2A"/>
    <w:rsid w:val="002F3568"/>
    <w:rsid w:val="003038F8"/>
    <w:rsid w:val="0031224E"/>
    <w:rsid w:val="00320035"/>
    <w:rsid w:val="00320A07"/>
    <w:rsid w:val="00322E2B"/>
    <w:rsid w:val="00331AD9"/>
    <w:rsid w:val="003356EA"/>
    <w:rsid w:val="00335E17"/>
    <w:rsid w:val="003371F4"/>
    <w:rsid w:val="003400FC"/>
    <w:rsid w:val="0034027F"/>
    <w:rsid w:val="0034374C"/>
    <w:rsid w:val="00370161"/>
    <w:rsid w:val="00372ACF"/>
    <w:rsid w:val="00375E91"/>
    <w:rsid w:val="0038785D"/>
    <w:rsid w:val="003921E6"/>
    <w:rsid w:val="003B7EEE"/>
    <w:rsid w:val="003C0F27"/>
    <w:rsid w:val="003C657F"/>
    <w:rsid w:val="003D4BB6"/>
    <w:rsid w:val="003D7B9F"/>
    <w:rsid w:val="003D7FA2"/>
    <w:rsid w:val="003E3DC6"/>
    <w:rsid w:val="003F2396"/>
    <w:rsid w:val="00405C99"/>
    <w:rsid w:val="004100B9"/>
    <w:rsid w:val="00437DC8"/>
    <w:rsid w:val="00445ABB"/>
    <w:rsid w:val="00475924"/>
    <w:rsid w:val="004B5EBA"/>
    <w:rsid w:val="004C7130"/>
    <w:rsid w:val="004D1B5C"/>
    <w:rsid w:val="004E5DA4"/>
    <w:rsid w:val="004F1AD1"/>
    <w:rsid w:val="004F589E"/>
    <w:rsid w:val="00503962"/>
    <w:rsid w:val="00503B80"/>
    <w:rsid w:val="005125B4"/>
    <w:rsid w:val="0051749F"/>
    <w:rsid w:val="005247DD"/>
    <w:rsid w:val="00530892"/>
    <w:rsid w:val="00535136"/>
    <w:rsid w:val="00543C4D"/>
    <w:rsid w:val="00547475"/>
    <w:rsid w:val="00550F01"/>
    <w:rsid w:val="005525BB"/>
    <w:rsid w:val="00555C1C"/>
    <w:rsid w:val="005A0326"/>
    <w:rsid w:val="005A5925"/>
    <w:rsid w:val="005B18B0"/>
    <w:rsid w:val="005B3100"/>
    <w:rsid w:val="005C6966"/>
    <w:rsid w:val="005D30B0"/>
    <w:rsid w:val="005E1DAB"/>
    <w:rsid w:val="005E2182"/>
    <w:rsid w:val="005E65DD"/>
    <w:rsid w:val="005F49EC"/>
    <w:rsid w:val="006028FD"/>
    <w:rsid w:val="00607382"/>
    <w:rsid w:val="00616A68"/>
    <w:rsid w:val="00625FFE"/>
    <w:rsid w:val="0063094D"/>
    <w:rsid w:val="00631D90"/>
    <w:rsid w:val="00637E75"/>
    <w:rsid w:val="00650C62"/>
    <w:rsid w:val="0065398B"/>
    <w:rsid w:val="0065436B"/>
    <w:rsid w:val="006610AE"/>
    <w:rsid w:val="006716EB"/>
    <w:rsid w:val="006732F8"/>
    <w:rsid w:val="006823CA"/>
    <w:rsid w:val="006849F2"/>
    <w:rsid w:val="00693E25"/>
    <w:rsid w:val="006A3FB9"/>
    <w:rsid w:val="006A50F7"/>
    <w:rsid w:val="006A7B79"/>
    <w:rsid w:val="006B08FC"/>
    <w:rsid w:val="006B314A"/>
    <w:rsid w:val="006B6037"/>
    <w:rsid w:val="006C4470"/>
    <w:rsid w:val="006E4680"/>
    <w:rsid w:val="006E7067"/>
    <w:rsid w:val="006F76D6"/>
    <w:rsid w:val="007109A8"/>
    <w:rsid w:val="00713BC5"/>
    <w:rsid w:val="00722770"/>
    <w:rsid w:val="007260A6"/>
    <w:rsid w:val="007372A4"/>
    <w:rsid w:val="007436BD"/>
    <w:rsid w:val="00765C50"/>
    <w:rsid w:val="00770FFA"/>
    <w:rsid w:val="00773B0F"/>
    <w:rsid w:val="00774D41"/>
    <w:rsid w:val="007B5FA2"/>
    <w:rsid w:val="007B6140"/>
    <w:rsid w:val="007D1DEB"/>
    <w:rsid w:val="007E1A83"/>
    <w:rsid w:val="007E1F34"/>
    <w:rsid w:val="007E7A6B"/>
    <w:rsid w:val="007F071D"/>
    <w:rsid w:val="007F7059"/>
    <w:rsid w:val="00801911"/>
    <w:rsid w:val="0080265D"/>
    <w:rsid w:val="00805C3E"/>
    <w:rsid w:val="00807CB6"/>
    <w:rsid w:val="008140C5"/>
    <w:rsid w:val="008213E9"/>
    <w:rsid w:val="0082173D"/>
    <w:rsid w:val="00822CE0"/>
    <w:rsid w:val="00822ED9"/>
    <w:rsid w:val="00837C02"/>
    <w:rsid w:val="008446FD"/>
    <w:rsid w:val="0086637B"/>
    <w:rsid w:val="00867132"/>
    <w:rsid w:val="00871BAD"/>
    <w:rsid w:val="00872314"/>
    <w:rsid w:val="00897B76"/>
    <w:rsid w:val="008B699C"/>
    <w:rsid w:val="008C68B8"/>
    <w:rsid w:val="008C7C09"/>
    <w:rsid w:val="008F4C2C"/>
    <w:rsid w:val="00903EED"/>
    <w:rsid w:val="009154DF"/>
    <w:rsid w:val="00916497"/>
    <w:rsid w:val="0093147D"/>
    <w:rsid w:val="0093502E"/>
    <w:rsid w:val="0094057C"/>
    <w:rsid w:val="00950ED0"/>
    <w:rsid w:val="00960197"/>
    <w:rsid w:val="009603A2"/>
    <w:rsid w:val="00976018"/>
    <w:rsid w:val="00977FF0"/>
    <w:rsid w:val="009A2F41"/>
    <w:rsid w:val="009A52B0"/>
    <w:rsid w:val="009A5CC2"/>
    <w:rsid w:val="009B6C95"/>
    <w:rsid w:val="009D0E99"/>
    <w:rsid w:val="009D2322"/>
    <w:rsid w:val="009D2E14"/>
    <w:rsid w:val="009D47B0"/>
    <w:rsid w:val="009F1BCE"/>
    <w:rsid w:val="00A05715"/>
    <w:rsid w:val="00A07EFC"/>
    <w:rsid w:val="00A15B43"/>
    <w:rsid w:val="00A2285A"/>
    <w:rsid w:val="00A3356F"/>
    <w:rsid w:val="00A33810"/>
    <w:rsid w:val="00A36EA1"/>
    <w:rsid w:val="00A37D93"/>
    <w:rsid w:val="00A53807"/>
    <w:rsid w:val="00A6231D"/>
    <w:rsid w:val="00A66E4D"/>
    <w:rsid w:val="00A866A0"/>
    <w:rsid w:val="00A87FC5"/>
    <w:rsid w:val="00A96DAE"/>
    <w:rsid w:val="00AA4FC8"/>
    <w:rsid w:val="00AC1A08"/>
    <w:rsid w:val="00AC1E35"/>
    <w:rsid w:val="00AC2766"/>
    <w:rsid w:val="00AD7A8A"/>
    <w:rsid w:val="00AE1B55"/>
    <w:rsid w:val="00AE276E"/>
    <w:rsid w:val="00AE3CA8"/>
    <w:rsid w:val="00AF51CE"/>
    <w:rsid w:val="00B06586"/>
    <w:rsid w:val="00B13827"/>
    <w:rsid w:val="00B31A9F"/>
    <w:rsid w:val="00B3737E"/>
    <w:rsid w:val="00B4286B"/>
    <w:rsid w:val="00B50A1E"/>
    <w:rsid w:val="00B70172"/>
    <w:rsid w:val="00B76193"/>
    <w:rsid w:val="00B82D5F"/>
    <w:rsid w:val="00B83322"/>
    <w:rsid w:val="00B93A83"/>
    <w:rsid w:val="00BA5811"/>
    <w:rsid w:val="00BB6C16"/>
    <w:rsid w:val="00BC2403"/>
    <w:rsid w:val="00BD5601"/>
    <w:rsid w:val="00BE2F03"/>
    <w:rsid w:val="00BF1EE0"/>
    <w:rsid w:val="00BF4E2A"/>
    <w:rsid w:val="00BF6193"/>
    <w:rsid w:val="00BF668A"/>
    <w:rsid w:val="00C02364"/>
    <w:rsid w:val="00C150DF"/>
    <w:rsid w:val="00C1564B"/>
    <w:rsid w:val="00C17697"/>
    <w:rsid w:val="00C23DF8"/>
    <w:rsid w:val="00C25750"/>
    <w:rsid w:val="00C3316C"/>
    <w:rsid w:val="00C452A3"/>
    <w:rsid w:val="00C4610F"/>
    <w:rsid w:val="00C87615"/>
    <w:rsid w:val="00C90CC9"/>
    <w:rsid w:val="00CB0D2B"/>
    <w:rsid w:val="00CB18E7"/>
    <w:rsid w:val="00CB1F15"/>
    <w:rsid w:val="00CD0D7C"/>
    <w:rsid w:val="00CD713B"/>
    <w:rsid w:val="00CD7839"/>
    <w:rsid w:val="00CE10C4"/>
    <w:rsid w:val="00CE25B2"/>
    <w:rsid w:val="00CE637D"/>
    <w:rsid w:val="00CE7A86"/>
    <w:rsid w:val="00CF7655"/>
    <w:rsid w:val="00D04C32"/>
    <w:rsid w:val="00D064DB"/>
    <w:rsid w:val="00D26414"/>
    <w:rsid w:val="00D31006"/>
    <w:rsid w:val="00D312E6"/>
    <w:rsid w:val="00D32128"/>
    <w:rsid w:val="00D341B5"/>
    <w:rsid w:val="00D448DF"/>
    <w:rsid w:val="00D461D4"/>
    <w:rsid w:val="00D54E4E"/>
    <w:rsid w:val="00D56C33"/>
    <w:rsid w:val="00D76FF6"/>
    <w:rsid w:val="00D85B26"/>
    <w:rsid w:val="00D92958"/>
    <w:rsid w:val="00D939B4"/>
    <w:rsid w:val="00D97250"/>
    <w:rsid w:val="00D97304"/>
    <w:rsid w:val="00DA2B64"/>
    <w:rsid w:val="00DA69B0"/>
    <w:rsid w:val="00DC00EC"/>
    <w:rsid w:val="00DC4C9B"/>
    <w:rsid w:val="00DC564C"/>
    <w:rsid w:val="00DD2CD1"/>
    <w:rsid w:val="00DD45C6"/>
    <w:rsid w:val="00DD6D6D"/>
    <w:rsid w:val="00DE5101"/>
    <w:rsid w:val="00DF3A5E"/>
    <w:rsid w:val="00E041D9"/>
    <w:rsid w:val="00E1161C"/>
    <w:rsid w:val="00E15645"/>
    <w:rsid w:val="00E35D17"/>
    <w:rsid w:val="00E41A93"/>
    <w:rsid w:val="00E4600D"/>
    <w:rsid w:val="00E56924"/>
    <w:rsid w:val="00E876B0"/>
    <w:rsid w:val="00E91F84"/>
    <w:rsid w:val="00EA3204"/>
    <w:rsid w:val="00EA541E"/>
    <w:rsid w:val="00EC637D"/>
    <w:rsid w:val="00EF480C"/>
    <w:rsid w:val="00EF6C3B"/>
    <w:rsid w:val="00F04726"/>
    <w:rsid w:val="00F1646D"/>
    <w:rsid w:val="00F16825"/>
    <w:rsid w:val="00F637BE"/>
    <w:rsid w:val="00F754E2"/>
    <w:rsid w:val="00FA25AB"/>
    <w:rsid w:val="00FA7E43"/>
    <w:rsid w:val="00FB237C"/>
    <w:rsid w:val="00FB2875"/>
    <w:rsid w:val="00FC5D91"/>
    <w:rsid w:val="00FD6706"/>
    <w:rsid w:val="00FE53B1"/>
    <w:rsid w:val="00FE5C17"/>
    <w:rsid w:val="00FE5FAD"/>
    <w:rsid w:val="00FF3081"/>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C23DF8"/>
    <w:rPr>
      <w:color w:val="808080"/>
      <w:bdr w:space="0" w:sz="0" w:color="auto" w:val="none"/>
      <w:shd w:fill="auto" w:color="auto" w:val="clear"/>
    </w:rPr>
  </w:style>
  <w:style w:customStyle="true" w:styleId="eSPISCCParagraphDefaultFont" w:type="character">
    <w:name w:val="eSPIS_CC_Paragraph Default Font"/>
    <w:basedOn w:val="Zadanifontodlomka"/>
    <w:rsid w:val="00C23DF8"/>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C23DF8"/>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23DF8"/>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23DF8"/>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C23DF8"/>
    <w:rPr>
      <w:color w:val="808080"/>
      <w:bdr w:color="auto" w:space="0" w:sz="0" w:val="none"/>
      <w:shd w:color="auto" w:fill="auto" w:val="clear"/>
    </w:rPr>
  </w:style>
  <w:style w:customStyle="1" w:styleId="eSPISCCParagraphDefaultFont" w:type="character">
    <w:name w:val="eSPIS_CC_Paragraph Default Font"/>
    <w:basedOn w:val="Zadanifontodlomka"/>
    <w:rsid w:val="00C23DF8"/>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C23DF8"/>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23DF8"/>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23DF8"/>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lipnja 2016.</izvorni_sadrzaj>
    <derivirana_varijabla naziv="DomainObject.DatumDonosenjaOdluke_1">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St-761/2016-20</izvorni_sadrzaj>
    <derivirana_varijabla naziv="DomainObject.Oznaka_1">St-761/2016-20</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761</izvorni_sadrzaj>
    <derivirana_varijabla naziv="DomainObject.Predmet.Broj_1">761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St-761/2016</izvorni_sadrzaj>
    <derivirana_varijabla naziv="DomainObject.Predmet.OznakaBroj_1">St-761/2016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DUBROVNIK MARKETING d.o.o. za marketing i usluge</izvorni_sadrzaj>
    <derivirana_varijabla naziv="DomainObject.Predmet.ProtustrankaFormated_1">  DUBROVNIK MARKETING d.o.o. za marketing i usluge</derivirana_varijabla>
  </DomainObject.Predmet.ProtustrankaFormated>
  <DomainObject.Predmet.ProtustrankaFormatedOIB>
    <izvorni_sadrzaj>  DUBROVNIK MARKETING d.o.o. za marketing i usluge, OIB 12909330690</izvorni_sadrzaj>
    <derivirana_varijabla naziv="DomainObject.Predmet.ProtustrankaFormatedOIB_1">  DUBROVNIK MARKETING d.o.o. za marketing i usluge, OIB 12909330690</derivirana_varijabla>
  </DomainObject.Predmet.ProtustrankaFormatedOIB>
  <DomainObject.Predmet.ProtustrankaFormatedWithAdress>
    <izvorni_sadrzaj> DUBROVNIK MARKETING d.o.o. za marketing i usluge, Kralja Tomislava 7, 20000 Dubrovnik</izvorni_sadrzaj>
    <derivirana_varijabla naziv="DomainObject.Predmet.ProtustrankaFormatedWithAdress_1"> DUBROVNIK MARKETING d.o.o. za marketing i usluge, Kralja Tomislava 7, 20000 Dubrovnik</derivirana_varijabla>
  </DomainObject.Predmet.ProtustrankaFormatedWithAdress>
  <DomainObject.Predmet.ProtustrankaFormatedWithAdressOIB>
    <izvorni_sadrzaj> DUBROVNIK MARKETING d.o.o. za marketing i usluge, OIB 12909330690, Kralja Tomislava 7, 20000 Dubrovnik</izvorni_sadrzaj>
    <derivirana_varijabla naziv="DomainObject.Predmet.ProtustrankaFormatedWithAdressOIB_1"> DUBROVNIK MARKETING d.o.o. za marketing i usluge, OIB 12909330690, Kralja Tomislava 7, 20000 Dubrovnik</derivirana_varijabla>
  </DomainObject.Predmet.ProtustrankaFormatedWithAdressOIB>
  <DomainObject.Predmet.ProtustrankaWithAdress>
    <izvorni_sadrzaj>DUBROVNIK MARKETING d.o.o. za marketing i usluge Kralja Tomislava 7, 20000 Dubrovnik</izvorni_sadrzaj>
    <derivirana_varijabla naziv="DomainObject.Predmet.ProtustrankaWithAdress_1">DUBROVNIK MARKETING d.o.o. za marketing i usluge Kralja Tomislava 7, 20000 Dubrovnik</derivirana_varijabla>
  </DomainObject.Predmet.ProtustrankaWithAdress>
  <DomainObject.Predmet.ProtustrankaWithAdressOIB>
    <izvorni_sadrzaj>DUBROVNIK MARKETING d.o.o. za marketing i usluge, OIB 12909330690, Kralja Tomislava 7, 20000 Dubrovnik</izvorni_sadrzaj>
    <derivirana_varijabla naziv="DomainObject.Predmet.ProtustrankaWithAdressOIB_1">DUBROVNIK MARKETING d.o.o. za marketing i usluge, OIB 12909330690, Kralja Tomislava 7, 20000 Dubrovnik</derivirana_varijabla>
  </DomainObject.Predmet.ProtustrankaWithAdressOIB>
  <DomainObject.Predmet.ProtustrankaNazivFormated>
    <izvorni_sadrzaj>DUBROVNIK MARKETING d.o.o. za marketing i usluge</izvorni_sadrzaj>
    <derivirana_varijabla naziv="DomainObject.Predmet.ProtustrankaNazivFormated_1">DUBROVNIK MARKETING d.o.o. za marketing i usluge</derivirana_varijabla>
  </DomainObject.Predmet.ProtustrankaNazivFormated>
  <DomainObject.Predmet.ProtustrankaNazivFormatedOIB>
    <izvorni_sadrzaj>DUBROVNIK MARKETING d.o.o. za marketing i usluge, OIB 12909330690</izvorni_sadrzaj>
    <derivirana_varijabla naziv="DomainObject.Predmet.ProtustrankaNazivFormatedOIB_1">DUBROVNIK MARKETING d.o.o. za marketing i usluge, OIB 12909330690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1179383.79</izvorni_sadrzaj>
    <derivirana_varijabla naziv="DomainObject.Predmet.TrenutnaVrijednost_1">1179383.79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DUBROVNIK MARKETING d.o.o. za marketing i usluge</item>
    </izvorni_sadrzaj>
    <derivirana_varijabla naziv="DomainObject.Predmet.ProtuStrankaListFormated_1">
      <item>DUBROVNIK MARKETING d.o.o. za marketing i usluge</item>
    </derivirana_varijabla>
  </DomainObject.Predmet.ProtuStrankaListFormated>
  <DomainObject.Predmet.ProtuStrankaListFormatedOIB>
    <izvorni_sadrzaj>
      <item>DUBROVNIK MARKETING d.o.o. za marketing i usluge, OIB 12909330690</item>
    </izvorni_sadrzaj>
    <derivirana_varijabla naziv="DomainObject.Predmet.ProtuStrankaListFormatedOIB_1">
      <item>DUBROVNIK MARKETING d.o.o. za marketing i usluge, OIB 12909330690</item>
    </derivirana_varijabla>
  </DomainObject.Predmet.ProtuStrankaListFormatedOIB>
  <DomainObject.Predmet.ProtuStrankaListFormatedWithAdress>
    <izvorni_sadrzaj>
      <item>DUBROVNIK MARKETING d.o.o. za marketing i usluge, Kralja Tomislava 7, 20000 Dubrovnik</item>
    </izvorni_sadrzaj>
    <derivirana_varijabla naziv="DomainObject.Predmet.ProtuStrankaListFormatedWithAdress_1">
      <item>DUBROVNIK MARKETING d.o.o. za marketing i usluge, Kralja Tomislava 7, 20000 Dubrovnik</item>
    </derivirana_varijabla>
  </DomainObject.Predmet.ProtuStrankaListFormatedWithAdress>
  <DomainObject.Predmet.ProtuStrankaListFormatedWithAdressOIB>
    <izvorni_sadrzaj>
      <item>DUBROVNIK MARKETING d.o.o. za marketing i usluge, OIB 12909330690, Kralja Tomislava 7, 20000 Dubrovnik</item>
    </izvorni_sadrzaj>
    <derivirana_varijabla naziv="DomainObject.Predmet.ProtuStrankaListFormatedWithAdressOIB_1">
      <item>DUBROVNIK MARKETING d.o.o. za marketing i usluge, OIB 12909330690, Kralja Tomislava 7, 20000 Dubrovnik</item>
    </derivirana_varijabla>
  </DomainObject.Predmet.ProtuStrankaListFormatedWithAdressOIB>
  <DomainObject.Predmet.ProtuStrankaListNazivFormated>
    <izvorni_sadrzaj>
      <item>DUBROVNIK MARKETING d.o.o. za marketing i usluge</item>
    </izvorni_sadrzaj>
    <derivirana_varijabla naziv="DomainObject.Predmet.ProtuStrankaListNazivFormated_1">
      <item>DUBROVNIK MARKETING d.o.o. za marketing i usluge</item>
    </derivirana_varijabla>
  </DomainObject.Predmet.ProtuStrankaListNazivFormated>
  <DomainObject.Predmet.ProtuStrankaListNazivFormatedOIB>
    <izvorni_sadrzaj>
      <item>DUBROVNIK MARKETING d.o.o. za marketing i usluge, OIB 12909330690</item>
    </izvorni_sadrzaj>
    <derivirana_varijabla naziv="DomainObject.Predmet.ProtuStrankaListNazivFormatedOIB_1">
      <item>DUBROVNIK MARKETING d.o.o. za marketing i usluge, OIB 12909330690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2016.</izvorni_sadrzaj>
    <derivirana_varijabla naziv="DomainObject.Datum_1">20. lipnja 2016.</derivirana_varijabla>
  </DomainObject.Datum>
  <DomainObject.PoslovniBrojDokumenta>
    <izvorni_sadrzaj>St-761/2016-20</izvorni_sadrzaj>
    <derivirana_varijabla naziv="DomainObject.PoslovniBrojDokumenta_1">St-761/2016-20</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DUBROVNIK MARKETING d.o.o. za marketing i usluge</izvorni_sadrzaj>
    <derivirana_varijabla naziv="DomainObject.Predmet.ProtustrankaIDrugi_1">DUBROVNIK MARKETING d.o.o. za marketing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DUBROVNIK MARKETING d.o.o. za marketing i usluge, OIB 12909330690, Kralja Tomislava 7, 20000 Dubrovnik</izvorni_sadrzaj>
    <derivirana_varijabla naziv="DomainObject.Predmet.ProtustrankaIDrugiAdressOIB_1">DUBROVNIK MARKETING d.o.o. za marketing i usluge, OIB 12909330690, Kralja Tomislava 7,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DUBROVNIK MARKETING d.o.o. za marketing i usluge</item>
    </izvorni_sadrzaj>
    <derivirana_varijabla naziv="DomainObject.Predmet.SudioniciListNaziv_1">
      <item>FINA, RC Split, Podružnica Dubrovnik</item>
      <item>DUBROVNIK MARKETING d.o.o. za marketing i usluge</item>
    </derivirana_varijabla>
  </DomainObject.Predmet.SudioniciListNaziv>
  <DomainObject.Predmet.SudioniciListAdressOIB>
    <izvorni_sadrzaj>
      <item>FINA, RC Split, Podružnica Dubrovnik, OIB 85821130368, Vukovarska 2,20000 Dubrovnik</item>
      <item>DUBROVNIK MARKETING d.o.o. za marketing i usluge, OIB 12909330690, Kralja Tomislava 7,20000 Dubrovnik</item>
    </izvorni_sadrzaj>
    <derivirana_varijabla naziv="DomainObject.Predmet.SudioniciListAdressOIB_1">
      <item>FINA, RC Split, Podružnica Dubrovnik, OIB 85821130368, Vukovarska 2,20000 Dubrovnik</item>
      <item>DUBROVNIK MARKETING d.o.o. za marketing i usluge, OIB 12909330690, Kralja Tomislava 7,20000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12909330690</item>
    </izvorni_sadrzaj>
    <derivirana_varijabla naziv="DomainObject.Predmet.SudioniciListNazivOIB_1">
      <item>, OIB 85821130368</item>
      <item>, OIB 12909330690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Šteko, OIB 17080810514, Kralja tomislava 8 Imotski</item>
    </izvorni_sadrzaj>
    <derivirana_varijabla naziv="DomainObject.Predmet.StecajniUpraviteljiListAddressOIB_1">
      <item>Ivan Šteko, OIB 17080810514, Kralja tomislava 8 Imotski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539130-EAD1-4D31-96D9-252088CE9E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1010</properties:Words>
  <properties:Characters>5691</properties:Characters>
  <properties:Lines>144</properties:Lines>
  <properties:Paragraphs>41</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6709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2016-05-03T07:59:00Z</dcterms:created>
  <dc:creator>Srđan Gavranić</dc:creator>
  <cp:lastModifiedBy>Mirjana Mihović</cp:lastModifiedBy>
  <cp:lastPrinted>2016-06-20T06:37:00Z</cp:lastPrinted>
  <dcterms:modified xmlns:xsi="http://www.w3.org/2001/XMLSchema-instance" xsi:type="dcterms:W3CDTF">2016-06-20T06:43:00Z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St-761/2016-20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