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cf63" w14:paraId="f16cf63" w:rsidRDefault="00AE649C" w:rsidP="00FA5B5E" w:rsidR="00AE649C" w:rsidRPr="00B76F3C">
      <w:pPr>
        <w:pStyle w:val="Naslov3"/>
        <w15:collapsed w:val="false"/>
      </w:pPr>
    </w:p>
    <w:p w:rsidRDefault="00F73545" w:rsidP="00F73545" w:rsidR="00F7354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St-193/2013-59.</w:t>
      </w:r>
    </w:p>
    <w:p w:rsidRDefault="00F73545" w:rsidP="00F73545" w:rsidR="00F73545">
      <w:pPr>
        <w:rPr>
          <w:rFonts w:hAnsi="Arial" w:ascii="Arial"/>
        </w:rPr>
      </w:pPr>
    </w:p>
    <w:p w:rsidRDefault="00F73545" w:rsidP="00F73545" w:rsidR="00F73545"/>
    <w:p w:rsidRDefault="00F73545" w:rsidP="00F73545" w:rsidR="00F73545"/>
    <w:p w:rsidRDefault="00F73545" w:rsidP="00F73545" w:rsidR="00F7354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F73545" w:rsidP="00F73545" w:rsidR="00F73545">
      <w:pPr>
        <w:jc w:val="center"/>
        <w:rPr>
          <w:rFonts w:hAnsi="Arial" w:ascii="Arial"/>
          <w:b/>
        </w:rPr>
      </w:pPr>
    </w:p>
    <w:p w:rsidRDefault="00F73545" w:rsidP="00F73545" w:rsidR="00F7354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73545" w:rsidP="00F73545" w:rsidR="00F73545">
      <w:pPr>
        <w:jc w:val="center"/>
        <w:rPr>
          <w:rFonts w:hAnsi="Arial" w:ascii="Arial"/>
          <w:b/>
        </w:rPr>
      </w:pPr>
    </w:p>
    <w:p w:rsidRDefault="00F73545" w:rsidP="00F73545" w:rsidR="00F73545">
      <w:pPr>
        <w:jc w:val="both"/>
        <w:rPr>
          <w:rFonts w:hAnsi="Arial" w:ascii="Arial"/>
        </w:rPr>
      </w:pPr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predmetu nad Stečajnom masom iza TEHNODRVO d.o.o. za proizvodnju i trgovinu u stečaju iz Daruvara, Vrbovac, Vrbovačka cesta 44, OIB 15632271646, dana 16. prosinca 2016. godine</w:t>
      </w:r>
    </w:p>
    <w:p w:rsidRDefault="00F73545" w:rsidP="00F73545" w:rsidR="00F73545">
      <w:pPr>
        <w:jc w:val="both"/>
        <w:rPr>
          <w:rFonts w:hAnsi="Arial" w:ascii="Arial"/>
        </w:rPr>
      </w:pPr>
    </w:p>
    <w:p w:rsidRDefault="00F73545" w:rsidP="00F73545" w:rsidR="00F7354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73545" w:rsidP="00F73545" w:rsidR="00F73545">
      <w:pPr>
        <w:rPr>
          <w:rFonts w:hAnsi="Arial" w:ascii="Arial"/>
          <w:b/>
        </w:rPr>
      </w:pPr>
    </w:p>
    <w:p w:rsidRDefault="00F73545" w:rsidP="00F73545" w:rsidR="00F73545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Iz</w:t>
      </w:r>
      <w:proofErr w:type="spellEnd"/>
      <w:r>
        <w:rPr>
          <w:rFonts w:hAnsi="Arial" w:ascii="Arial"/>
        </w:rPr>
        <w:t xml:space="preserve"> cijene dobivene prodajom pokretnina, a koje su bile opterećene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pravom </w:t>
      </w:r>
      <w:proofErr w:type="spellStart"/>
      <w:r>
        <w:rPr>
          <w:rFonts w:hAnsi="Arial" w:ascii="Arial"/>
        </w:rPr>
        <w:t>razlučnih</w:t>
      </w:r>
      <w:proofErr w:type="spellEnd"/>
      <w:r>
        <w:rPr>
          <w:rFonts w:hAnsi="Arial" w:ascii="Arial"/>
        </w:rPr>
        <w:t xml:space="preserve"> vjerovnika namiruju se: </w:t>
      </w:r>
    </w:p>
    <w:p w:rsidRDefault="00F73545" w:rsidP="00F73545" w:rsidR="00F73545">
      <w:pPr>
        <w:ind w:firstLine="720"/>
        <w:jc w:val="both"/>
        <w:rPr>
          <w:rFonts w:hAnsi="Arial" w:ascii="Arial"/>
        </w:rPr>
      </w:pPr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ab/>
        <w:t>-troškovi stečajnog postupka u iznosu od 71.255,29 kuna,</w:t>
      </w:r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ab/>
        <w:t>-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HRVATSKE ŠUME d.o.o. Zagreb u iznosu od 176.563,13 kuna, </w:t>
      </w:r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ab/>
        <w:t>-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SLATINSKA BANKA d.d. Slatina u iznosu od 252.308,31 kuna. </w:t>
      </w:r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Isplata iznosa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uslijedit će nakon pravomoćnosti ovog rješenja. </w:t>
      </w:r>
    </w:p>
    <w:p w:rsidRDefault="00F73545" w:rsidP="00F73545" w:rsidR="00F73545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Obrazloženje</w:t>
      </w:r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stečajnom postupku nad Stečajnom masom iza TEHNODRVO d.o.o. za proizvodnju i trgovinu u stečaju iz Daruvara, Vrbovac, Vrbovačka cesta 44, nakon što </w:t>
      </w:r>
      <w:r>
        <w:rPr>
          <w:rFonts w:hAnsi="Arial" w:ascii="Arial"/>
        </w:rPr>
        <w:lastRenderedPageBreak/>
        <w:t xml:space="preserve">je stečajni upravitelj unovčio pokretnine, a prema priloženoj specifikaciji pokretnina u ovom spisu, sud je proveo diobno ročište. Na diobnom ročištu sud je utvrdio iz uvida u svu priloženu dokumentaciju u spisu, da nad istim pokretninama kao jedini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vjerovnici, svoje potraživanje imaju osigurano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pravom,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HRVATSKE ŠUME d.o.o. iz Zagreba, a čija osigurana tražbina je iznosila 6.653.859,60 kuna 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SLATINSKA BANKA d.d. iz Slatine, a čija osigurana tražbina je iznosila 6.056.093,32 kuna. </w:t>
      </w:r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Kako se založni 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namiruju iz cijene dobivene prodajom navedenih pokretnina i to nakon što se odbiju troškovi stečajnog postupka,  a koji su iznosili 71.255,29 kuna, to se založni 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HRVATSKE ŠUME d.o.o. namiruje samo djelomično sa svojom osiguranom tražbinom,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pravom u iznosu od 176.563,13 kuna, a u kojem iznosu je sadržan i iznos uplaćenog predujma od strane ovog vjerovnika u visini od 46.506,33 kuna, obzirom da je sveukupna osigurana tražbina ovog vjerovnika iznosila 6.653.859,60 kuna, dok u preostalom dijelu ove tražbine ovaj vjerovnik ostaje nenamiren.</w:t>
      </w:r>
    </w:p>
    <w:p w:rsidRDefault="00F73545" w:rsidP="00F73545" w:rsidR="00F735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Isto tako založni 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SLATINSKA BANKA d.d. namiruje se samo djelomično sa svojom osiguranom tražbinom,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pravom u iznosu od 252.308,31 kuna, a u kojem iznosu je sadržan i iznos uplaćenog predujma od strane ovog vjerovnika u visini od 40.000,00 kuna, obzirom da je sveukupna osigurana tražbina ovog vjerovnika iznosila 6.056.093,32 kuna po Ugovoru o dugoročnom kreditu partiji broj 8513001195, dok u preostalom dijelu ove tražbine ovaj vjerovnik ostaje nenamiren.</w:t>
      </w:r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ab/>
        <w:t>Sukladno navedenom riješeno je kao u izreci ovog rješenja.</w:t>
      </w:r>
    </w:p>
    <w:p w:rsidRDefault="00F73545" w:rsidP="00F73545" w:rsidR="00F73545">
      <w:pPr>
        <w:jc w:val="both"/>
        <w:rPr>
          <w:rFonts w:hAnsi="Arial" w:ascii="Arial"/>
        </w:rPr>
      </w:pPr>
    </w:p>
    <w:p w:rsidRDefault="00F73545" w:rsidP="00F73545" w:rsidR="00F735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16. prosinca 2016. godine</w:t>
      </w:r>
    </w:p>
    <w:p w:rsidRDefault="00F73545" w:rsidP="00F73545" w:rsidR="00F73545">
      <w:pPr>
        <w:ind w:firstLine="720"/>
        <w:jc w:val="both"/>
        <w:rPr>
          <w:rFonts w:hAnsi="Arial" w:ascii="Arial"/>
        </w:rPr>
      </w:pPr>
    </w:p>
    <w:p w:rsidRDefault="00F73545" w:rsidP="00F73545" w:rsidR="00F735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F73545" w:rsidP="00F73545" w:rsidR="00F735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F73545" w:rsidP="00F73545" w:rsidR="00F73545">
      <w:pPr>
        <w:ind w:firstLine="720"/>
        <w:jc w:val="both"/>
        <w:rPr>
          <w:rFonts w:hAnsi="Arial" w:ascii="Arial"/>
        </w:rPr>
      </w:pPr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F73545" w:rsidP="00F73545" w:rsidR="00F73545">
      <w:pPr>
        <w:jc w:val="both"/>
        <w:rPr>
          <w:rFonts w:hAnsi="Arial" w:ascii="Arial"/>
        </w:rPr>
      </w:pPr>
    </w:p>
    <w:p w:rsidRDefault="00F73545" w:rsidP="00F73545" w:rsidR="00F73545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F73545" w:rsidP="00F73545" w:rsidR="00F73545">
      <w:pPr>
        <w:jc w:val="both"/>
        <w:rPr>
          <w:rFonts w:hAnsi="Arial" w:ascii="Arial"/>
        </w:rPr>
      </w:pPr>
    </w:p>
    <w:p w:rsidRDefault="00F73545" w:rsidP="00F73545" w:rsidR="00F7354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>Dna:stečajnom upravitelju putem e-oglasne ploče suda</w:t>
      </w:r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svim vjerovnicima putem e-oglasne ploče suda</w:t>
      </w:r>
      <w:r>
        <w:rPr>
          <w:rFonts w:hAnsi="Arial" w:ascii="Arial"/>
        </w:rPr>
        <w:tab/>
      </w:r>
    </w:p>
    <w:p w:rsidRDefault="00F73545" w:rsidP="00F73545" w:rsidR="00F7354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F73545" w:rsidP="00F73545" w:rsidR="00F73545">
      <w:pPr>
        <w:jc w:val="both"/>
        <w:rPr>
          <w:rFonts w:hAnsi="Arial" w:ascii="Arial"/>
        </w:rPr>
      </w:pPr>
      <w:r>
        <w:rPr>
          <w:rFonts w:hAnsi="Arial" w:ascii="Arial"/>
        </w:rPr>
        <w:t>Bj.02.01.2017.g.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545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631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St-193/2013-59</izvorni_sadrzaj>
    <derivirana_varijabla naziv="DomainObject.Oznaka_1">St-193/2013-59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derivirana_varijabla>
  </DomainObject.Predmet.StrankaWithAdressOIB>
  <DomainObject.Predmet.StrankaNazivFormated>
    <izvorni_sadrzaj>ROBERT CIGLAR IZ KAPINACA,ANTE ŽUNIĆ IZ SLATINE,HRVATSKE ŠUME društvo s ograničenom odgovornošću ZAGREB,OTP BANKA d.d.,SLATINSKA BANKA d.d.</izvorni_sadrzaj>
    <derivirana_varijabla naziv="DomainObject.Predmet.StrankaNazivFormated_1">ROBERT CIGLAR IZ KAPINACA,ANTE ŽUNIĆ IZ SLATINE,HRVATSKE ŠUME društvo s ograničenom odgovornošću ZAGREB,OTP BANKA d.d.,SLATINSKA BANKA d.d.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69693144506,OTP BANKA d.d., OIB 52508873833,SLATINSKA BANKA d.d., OIB 42252496579</izvorni_sadrzaj>
    <derivirana_varijabla naziv="DomainObject.Predmet.StrankaNazivFormatedOIB_1">ROBERT CIGLAR IZ KAPINACA, OIB 54180605438,ANTE ŽUNIĆ IZ SLATINE, OIB 65375487859,HRVATSKE ŠUME društvo s ograničenom odgovornošću ZAGREB, OIB 69693144506,OTP BANKA d.d., OIB 52508873833,SLATINSKA BANKA d.d., OIB 42252496579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  <item>OTP BANKA d.d.</item>
      <item>SLATINSKA BANKA d.d.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  <item>OTP BANKA d.d.</item>
      <item>SLATINSKA BANKA d.d.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steč.upr.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steč.upr.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steč.upr., OIB 15362271646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steč.upr., OIB 15362271646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steč.upr.,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steč.upr.,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steč.upr.</item>
    </izvorni_sadrzaj>
    <derivirana_varijabla naziv="DomainObject.Predmet.OstaliListNazivFormated_1">
      <item>ZOU Radomir Borotić i Darko Novačić</item>
      <item>TANASIJA MARKOVIĆ, steč.upr.</item>
    </derivirana_varijabla>
  </DomainObject.Predmet.OstaliListNazivFormated>
  <DomainObject.Predmet.OstaliListNazivFormatedOIB>
    <izvorni_sadrzaj>
      <item>ZOU Radomir Borotić i Darko Novačić</item>
      <item>TANASIJA MARKOVIĆ, steč.upr., OIB 15362271646</item>
    </izvorni_sadrzaj>
    <derivirana_varijabla naziv="DomainObject.Predmet.OstaliListNazivFormatedOIB_1">
      <item>ZOU Radomir Borotić i Darko Novačić</item>
      <item>TANASIJA MARKOVIĆ, steč.upr.,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St-193/2013-59</izvorni_sadrzaj>
    <derivirana_varijabla naziv="DomainObject.PoslovniBrojDokumenta_1">St-193/2013-59</derivirana_varijabla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izvorni_sadrzaj>
    <derivirana_varijabla naziv="DomainObject.Predmet.SudioniciListNaziv_1"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derivirana_varijabla>
  </DomainObject.Predmet.SudioniciListNaziv>
  <DomainObject.Predmet.SudioniciListAdressOIB>
    <izvorni_sadrzaj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izvorni_sadrzaj>
    <derivirana_varijabla naziv="DomainObject.Predmet.SudioniciListAdressOIB_1"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4C1B8-82C9-4D9B-8555-9F8828645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2647</properties:Characters>
  <properties:Lines>76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2017-01-02T13:54:00Z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St-193/2013-59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