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38a1" w14:paraId="d1438a1" w:rsidRDefault="00B67A3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67A3F" w:rsidP="00B67A3F" w:rsidR="00B67A3F">
      <w:pPr>
        <w:pStyle w:val="Bezproreda"/>
      </w:pPr>
      <w:r>
        <w:t xml:space="preserve">    </w:t>
      </w:r>
    </w:p>
    <w:p w:rsidRDefault="00B67A3F" w:rsidP="00B67A3F" w:rsidR="00B67A3F">
      <w:pPr>
        <w:pStyle w:val="Bezproreda"/>
      </w:pPr>
    </w:p>
    <w:p w:rsidRDefault="00B67A3F" w:rsidP="00B67A3F" w:rsidR="00AE649C">
      <w:pPr>
        <w:pStyle w:val="Bezproreda"/>
      </w:pPr>
      <w:r>
        <w:t xml:space="preserve">    Republika Hrvatska</w:t>
      </w:r>
    </w:p>
    <w:p w:rsidRDefault="00B67A3F" w:rsidP="00B67A3F" w:rsidR="00B67A3F">
      <w:pPr>
        <w:pStyle w:val="Bezproreda"/>
      </w:pPr>
      <w:r>
        <w:t>Trgovački sud u Bjelovaru</w:t>
      </w:r>
    </w:p>
    <w:p w:rsidRDefault="00B67A3F" w:rsidP="00B67A3F" w:rsidR="00B67A3F" w:rsidRPr="00B76F3C">
      <w:pPr>
        <w:pStyle w:val="Bezproreda"/>
      </w:pPr>
      <w:r>
        <w:t>Bjelovar, Dr. I. Lebovića 42.</w:t>
      </w:r>
    </w:p>
    <w:p w:rsidRDefault="00B67A3F" w:rsidP="00B67A3F" w:rsidR="00B67A3F">
      <w:pPr>
        <w:pStyle w:val="Bezproreda"/>
        <w:ind w:firstLine="708" w:left="3540"/>
        <w:jc w:val="center"/>
      </w:pPr>
      <w:r>
        <w:t>Poslovni broj: 1 St-556/2017-14</w:t>
      </w:r>
    </w:p>
    <w:p w:rsidRDefault="00B67A3F" w:rsidP="00B67A3F" w:rsidR="00B67A3F">
      <w:pPr>
        <w:pStyle w:val="Bezproreda"/>
      </w:pPr>
    </w:p>
    <w:p w:rsidRDefault="00B67A3F" w:rsidP="00B67A3F" w:rsidR="00B67A3F">
      <w:pPr>
        <w:pStyle w:val="Bezproreda"/>
        <w:jc w:val="center"/>
      </w:pPr>
    </w:p>
    <w:p w:rsidRDefault="00B67A3F" w:rsidP="00B67A3F" w:rsidR="00B67A3F">
      <w:pPr>
        <w:pStyle w:val="Bezproreda"/>
        <w:jc w:val="center"/>
      </w:pPr>
    </w:p>
    <w:p w:rsidRDefault="00B67A3F" w:rsidP="00B67A3F" w:rsidR="00B67A3F">
      <w:pPr>
        <w:pStyle w:val="Bezproreda"/>
        <w:jc w:val="center"/>
      </w:pPr>
      <w:r>
        <w:t>U    I M E    R E P U B L I K E     H R V A T S K E</w:t>
      </w:r>
    </w:p>
    <w:p w:rsidRDefault="00B67A3F" w:rsidP="00B67A3F" w:rsidR="00B67A3F">
      <w:pPr>
        <w:pStyle w:val="Bezproreda"/>
        <w:jc w:val="center"/>
      </w:pPr>
    </w:p>
    <w:p w:rsidRDefault="00B67A3F" w:rsidP="00B67A3F" w:rsidR="00B67A3F">
      <w:pPr>
        <w:pStyle w:val="Bezproreda"/>
        <w:jc w:val="center"/>
      </w:pPr>
    </w:p>
    <w:p w:rsidRDefault="00B67A3F" w:rsidP="00B67A3F" w:rsidR="00B67A3F">
      <w:pPr>
        <w:pStyle w:val="Bezproreda"/>
        <w:jc w:val="center"/>
      </w:pPr>
      <w:r>
        <w:t>R J E Š E N J E</w:t>
      </w:r>
    </w:p>
    <w:p w:rsidRDefault="00B67A3F" w:rsidP="00B67A3F" w:rsidR="00B67A3F">
      <w:pPr>
        <w:pStyle w:val="Bezproreda"/>
      </w:pPr>
    </w:p>
    <w:p w:rsidRDefault="00B67A3F" w:rsidP="00B67A3F" w:rsidR="00B67A3F">
      <w:pPr>
        <w:pStyle w:val="Bezproreda"/>
      </w:pPr>
    </w:p>
    <w:p w:rsidRDefault="00B67A3F" w:rsidP="00B67A3F" w:rsidR="00B67A3F">
      <w:pPr>
        <w:pStyle w:val="Bezproreda"/>
        <w:ind w:firstLine="708"/>
      </w:pPr>
      <w:r>
        <w:t xml:space="preserve">Trgovački sud u Bjelovaru, po  sucu  Branki Pleskalt, u  stečajnom postupku nad dužnikom Stečajna masa  iza stečajnog dužnika ARCUS GRUPA d.o.o. za savjetovanje u vezi s poslovanjem i upravljanjem u stečaju, Koprivnica, Dravska 1, OIB: 51776565851, 29. prosinca 2017. </w:t>
      </w:r>
    </w:p>
    <w:p w:rsidRDefault="00B67A3F" w:rsidP="00B67A3F" w:rsidR="00B67A3F">
      <w:pPr>
        <w:pStyle w:val="Bezproreda"/>
        <w:ind w:firstLine="708"/>
      </w:pPr>
    </w:p>
    <w:p w:rsidRDefault="00B67A3F" w:rsidP="00B67A3F" w:rsidR="00B67A3F">
      <w:pPr>
        <w:pStyle w:val="Bezproreda"/>
        <w:jc w:val="center"/>
      </w:pPr>
      <w:r>
        <w:t>r i j e š i o   j e</w:t>
      </w:r>
    </w:p>
    <w:p w:rsidRDefault="00B67A3F" w:rsidP="00B67A3F" w:rsidR="00B67A3F">
      <w:pPr>
        <w:pStyle w:val="Bezproreda"/>
      </w:pPr>
    </w:p>
    <w:p w:rsidRDefault="00B67A3F" w:rsidP="00B67A3F" w:rsidR="00B67A3F">
      <w:pPr>
        <w:pStyle w:val="Bezproreda"/>
      </w:pPr>
    </w:p>
    <w:p w:rsidRDefault="00B67A3F" w:rsidP="00B67A3F" w:rsidR="00B67A3F">
      <w:pPr>
        <w:pStyle w:val="Bezproreda"/>
        <w:ind w:firstLine="708"/>
      </w:pPr>
      <w:r>
        <w:t>1. Obustavlja se i zaključuje stečajni postupak nad dužnikom Stečajna masa  iza stečajnog dužnika ARCUS GRUPA d.o.o. za savjetovanje u vezi s poslovanjem i upravljanjem u stečaju, Koprivnica, Dravska 1, OIB: 51776565851.</w:t>
      </w:r>
    </w:p>
    <w:p w:rsidRDefault="00B67A3F" w:rsidP="00B67A3F" w:rsidR="00B67A3F">
      <w:pPr>
        <w:pStyle w:val="Bezproreda"/>
      </w:pPr>
    </w:p>
    <w:p w:rsidRDefault="00B67A3F" w:rsidP="00B67A3F" w:rsidR="00B67A3F">
      <w:pPr>
        <w:pStyle w:val="Bezproreda"/>
        <w:ind w:firstLine="708"/>
      </w:pPr>
      <w:r>
        <w:t>2. Stečajni postupak je zaključen s danom 29. prosinca 2017. u   9,00  sati, kada je ovo rješenje stavljeno na  e-oglasnu ploču ovoga suda.</w:t>
      </w:r>
    </w:p>
    <w:p w:rsidRDefault="00B67A3F" w:rsidP="00B67A3F" w:rsidR="00B67A3F">
      <w:pPr>
        <w:pStyle w:val="Bezproreda"/>
      </w:pPr>
    </w:p>
    <w:p w:rsidRDefault="00B67A3F" w:rsidP="00B67A3F" w:rsidR="00B67A3F">
      <w:pPr>
        <w:pStyle w:val="Bezproreda"/>
        <w:ind w:firstLine="708"/>
      </w:pPr>
      <w:r>
        <w:t>3. Nakon pravomoćnosti ovog rješenja stečajni dužnik Stečajna masa  iza stečajnog dužnika ARCUS GRUPA d.o.o. za savjetovanje u vezi s poslovanjem i upravljanjem u stečaju, Koprivnica, Dravska 1, OIB: 51776565851, će se brisati iz sudskog registra.</w:t>
      </w:r>
    </w:p>
    <w:p w:rsidRDefault="00B67A3F" w:rsidP="00B67A3F" w:rsidR="00B67A3F">
      <w:pPr>
        <w:pStyle w:val="Bezproreda"/>
      </w:pPr>
    </w:p>
    <w:p w:rsidRDefault="00B67A3F" w:rsidP="00B67A3F" w:rsidR="00B67A3F">
      <w:pPr>
        <w:pStyle w:val="Bezproreda"/>
      </w:pPr>
    </w:p>
    <w:p w:rsidRDefault="00B67A3F" w:rsidP="00B67A3F" w:rsidR="00B67A3F">
      <w:pPr>
        <w:pStyle w:val="Bezproreda"/>
        <w:jc w:val="center"/>
      </w:pPr>
      <w:r>
        <w:t>Obrazloženje</w:t>
      </w:r>
    </w:p>
    <w:p w:rsidRDefault="00B67A3F" w:rsidP="00B67A3F" w:rsidR="00B67A3F">
      <w:pPr>
        <w:pStyle w:val="Bezproreda"/>
        <w:jc w:val="center"/>
      </w:pPr>
    </w:p>
    <w:p w:rsidRDefault="00B67A3F" w:rsidP="00B67A3F" w:rsidR="00B67A3F">
      <w:pPr>
        <w:pStyle w:val="Bezproreda"/>
        <w:ind w:firstLine="708"/>
      </w:pPr>
      <w:r>
        <w:t xml:space="preserve">Na Izvještajnom ročištu koje je održano dana 28. prosinca 2017. godine stečajni upravitelj je izjavio da ne postoji stečajna masa koja bi trebala biti predmet unovčenja i eventualnog namirenja makar i troškova stečajnog postupka, pa je stoga predložio da se stečajni postupak nad stečajnom masom obustavi i zaključi. </w:t>
      </w:r>
    </w:p>
    <w:p w:rsidRDefault="00B67A3F" w:rsidP="00B67A3F" w:rsidR="00B67A3F">
      <w:pPr>
        <w:pStyle w:val="Bezproreda"/>
        <w:ind w:firstLine="708"/>
      </w:pPr>
    </w:p>
    <w:p w:rsidRDefault="00B67A3F" w:rsidP="00B67A3F" w:rsidR="00B67A3F">
      <w:pPr>
        <w:pStyle w:val="Bezproreda"/>
        <w:ind w:firstLine="708"/>
      </w:pPr>
      <w:r>
        <w:t xml:space="preserve">Nazočni vjerovnici Republika Hrvatska i Erste &amp; Steiermarkische bank d.d. Rijeka jednoglasno su prihvatili prijedlog stečajnog upravitelja da se stečajni postupak nad dužnikom  obustavi i zaključi. </w:t>
      </w:r>
    </w:p>
    <w:p w:rsidRDefault="00B67A3F" w:rsidP="00B67A3F" w:rsidR="00B67A3F">
      <w:pPr>
        <w:pStyle w:val="Bezproreda"/>
      </w:pPr>
    </w:p>
    <w:p w:rsidRDefault="00B67A3F" w:rsidP="00B67A3F" w:rsidR="00B67A3F">
      <w:pPr>
        <w:pStyle w:val="Bezproreda"/>
        <w:ind w:firstLine="708"/>
      </w:pPr>
      <w:r>
        <w:t>Obzirom na navedeno, sud je u skladu s odredbom čl. 293. st. 1. Stečajnog zakona riješio kao u izreci ovog rješenja.</w:t>
      </w:r>
    </w:p>
    <w:p w:rsidRDefault="00B67A3F" w:rsidP="00B67A3F" w:rsidR="00B67A3F">
      <w:pPr>
        <w:pStyle w:val="Bezproreda"/>
      </w:pPr>
    </w:p>
    <w:p w:rsidRDefault="00B67A3F" w:rsidP="00B67A3F" w:rsidR="00B67A3F">
      <w:pPr>
        <w:pStyle w:val="Bezproreda"/>
      </w:pPr>
      <w:r>
        <w:tab/>
        <w:t>Nakon pravomoćnosti ovog rješenja dužnik Stečajna masa  iza stečajnog dužnika ARCUS GRUPA d.o.o. za savjetovanje u vezi s poslovanjem i upravljanjem u stečaju, Koprivnica, Dravska 1, OIB: 51776565851, brisati će se u sudskom registru.</w:t>
      </w:r>
    </w:p>
    <w:p w:rsidRDefault="00B67A3F" w:rsidP="00B67A3F" w:rsidR="00B67A3F">
      <w:pPr>
        <w:pStyle w:val="Bezproreda"/>
      </w:pPr>
    </w:p>
    <w:p w:rsidRDefault="00B67A3F" w:rsidP="00B67A3F" w:rsidR="00B67A3F">
      <w:pPr>
        <w:pStyle w:val="Bezproreda"/>
        <w:ind w:firstLine="708"/>
      </w:pPr>
      <w:r>
        <w:t xml:space="preserve">U Bjelovaru 29. prosinca 2017. </w:t>
      </w:r>
    </w:p>
    <w:p w:rsidRDefault="00B67A3F" w:rsidP="00B67A3F" w:rsidR="00B67A3F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B67A3F" w:rsidP="00B67A3F" w:rsidR="00B67A3F">
      <w:pPr>
        <w:pStyle w:val="Bezproreda"/>
      </w:pPr>
      <w:r>
        <w:t xml:space="preserve">                                                                </w:t>
      </w:r>
      <w:r>
        <w:tab/>
      </w:r>
      <w:r>
        <w:tab/>
        <w:t xml:space="preserve">                Branka Pleskalt v,r,</w:t>
      </w:r>
    </w:p>
    <w:p w:rsidRDefault="00B67A3F" w:rsidP="00B67A3F" w:rsidR="00B67A3F">
      <w:pPr>
        <w:pStyle w:val="Bezproreda"/>
      </w:pPr>
    </w:p>
    <w:p w:rsidRDefault="00B67A3F" w:rsidP="00B67A3F" w:rsidR="00B67A3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B67A3F" w:rsidP="00B67A3F" w:rsidR="00B67A3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Vesna Dragišić </w:t>
      </w:r>
    </w:p>
    <w:p w:rsidRDefault="00B67A3F" w:rsidP="00B67A3F" w:rsidR="00B67A3F">
      <w:pPr>
        <w:pStyle w:val="Bezproreda"/>
      </w:pPr>
    </w:p>
    <w:p w:rsidRDefault="00B67A3F" w:rsidP="00B67A3F" w:rsidR="00B67A3F">
      <w:pPr>
        <w:pStyle w:val="Bezproreda"/>
      </w:pPr>
    </w:p>
    <w:p w:rsidRDefault="00B67A3F" w:rsidP="00B67A3F" w:rsidR="00B67A3F">
      <w:pPr>
        <w:pStyle w:val="Bezproreda"/>
        <w:ind w:firstLine="708"/>
      </w:pPr>
      <w:r>
        <w:t xml:space="preserve">Pouka o pravnom lijeku: Protiv ovoga rješenja žalbu može podnijeti zastupnik po zakonu dužnika (čl. 128. SZ).Žalba se podnosi ovome sudu u dva primjerka u roku od 8 dana od dana objave rješenja na e-oglasnoj ploči suda, na Visoki trgovački sud RH u Zagrebu, a putem ovoga suda. </w:t>
      </w:r>
    </w:p>
    <w:p w:rsidRDefault="00AE649C" w:rsidP="004F27AE" w:rsidR="00AE649C" w:rsidRPr="00B76F3C">
      <w:pPr>
        <w:pStyle w:val="NormaleSPIS"/>
      </w:pPr>
    </w:p>
    <w:sectPr w:rsidSect="00B67A3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2203737"/>
      <w:docPartObj>
        <w:docPartGallery w:val="Page Numbers (Top of Page)"/>
        <w:docPartUnique/>
      </w:docPartObj>
    </w:sdtPr>
    <w:sdtEndPr/>
    <w:sdtContent>
      <w:p w:rsidRDefault="00B67A3F" w:rsidR="00B67A3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08F">
          <w:t>2</w:t>
        </w:r>
        <w:r>
          <w:fldChar w:fldCharType="end"/>
        </w:r>
      </w:p>
    </w:sdtContent>
  </w:sdt>
  <w:p w:rsidRDefault="00B67A3F" w:rsidR="008333A9">
    <w:pPr>
      <w:pStyle w:val="Zaglavlje"/>
    </w:pPr>
    <w:r>
      <w:t>Poslovni broj: 1 St-556/2017-14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08F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A3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34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St-556/2017-13</izvorni_sadrzaj>
    <derivirana_varijabla naziv="DomainObject.Oznaka_1">St-556/2017-13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St-556/2017</izvorni_sadrzaj>
    <derivirana_varijabla naziv="DomainObject.Predmet.OznakaBroj_1">St-556/2017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stečajnog dužnika ARCUS GRUPA d.o.o.</izvorni_sadrzaj>
    <derivirana_varijabla naziv="DomainObject.Predmet.ProtustrankaFormated_1">  Stečajna masa iza stečajnog dužnika ARCUS GRUPA d.o.o.</derivirana_varijabla>
  </DomainObject.Predmet.ProtustrankaFormated>
  <DomainObject.Predmet.ProtustrankaFormatedOIB>
    <izvorni_sadrzaj>  Stečajna masa iza stečajnog dužnika ARCUS GRUPA d.o.o., OIB 51776565851</izvorni_sadrzaj>
    <derivirana_varijabla naziv="DomainObject.Predmet.ProtustrankaFormatedOIB_1">  Stečajna masa iza stečajnog dužnika ARCUS GRUPA d.o.o., OIB 51776565851</derivirana_varijabla>
  </DomainObject.Predmet.ProtustrankaFormatedOIB>
  <DomainObject.Predmet.ProtustrankaFormatedWithAdress>
    <izvorni_sadrzaj> Stečajna masa iza stečajnog dužnika ARCUS GRUPA d.o.o., Dravska 1., 48000 Koprivnica</izvorni_sadrzaj>
    <derivirana_varijabla naziv="DomainObject.Predmet.ProtustrankaFormatedWithAdress_1"> Stečajna masa iza stečajnog dužnika ARCUS GRUPA d.o.o., Dravska 1., 48000 Koprivnica</derivirana_varijabla>
  </DomainObject.Predmet.ProtustrankaFormatedWithAdress>
  <DomainObject.Predmet.ProtustrankaFormatedWithAdressOIB>
    <izvorni_sadrzaj> Stečajna masa iza stečajnog dužnika ARCUS GRUPA d.o.o., OIB 51776565851, Dravska 1., 48000 Koprivnica</izvorni_sadrzaj>
    <derivirana_varijabla naziv="DomainObject.Predmet.ProtustrankaFormatedWithAdressOIB_1"> Stečajna masa iza stečajnog dužnika ARCUS GRUPA d.o.o., OIB 51776565851, Dravska 1., 48000 Koprivnica</derivirana_varijabla>
  </DomainObject.Predmet.ProtustrankaFormatedWithAdressOIB>
  <DomainObject.Predmet.ProtustrankaWithAdress>
    <izvorni_sadrzaj>Stečajna masa iza stečajnog dužnika ARCUS GRUPA d.o.o. Dravska 1., 48000 Koprivnica</izvorni_sadrzaj>
    <derivirana_varijabla naziv="DomainObject.Predmet.ProtustrankaWithAdress_1">Stečajna masa iza stečajnog dužnika ARCUS GRUPA d.o.o. Dravska 1., 48000 Koprivnica</derivirana_varijabla>
  </DomainObject.Predmet.ProtustrankaWithAdress>
  <DomainObject.Predmet.ProtustrankaWithAdressOIB>
    <izvorni_sadrzaj>Stečajna masa iza stečajnog dužnika ARCUS GRUPA d.o.o., OIB 51776565851, Dravska 1., 48000 Koprivnica</izvorni_sadrzaj>
    <derivirana_varijabla naziv="DomainObject.Predmet.ProtustrankaWithAdressOIB_1">Stečajna masa iza stečajnog dužnika ARCUS GRUPA d.o.o., OIB 51776565851, Dravska 1., 48000 Koprivnica</derivirana_varijabla>
  </DomainObject.Predmet.ProtustrankaWithAdressOIB>
  <DomainObject.Predmet.ProtustrankaNazivFormated>
    <izvorni_sadrzaj>Stečajna masa iza stečajnog dužnika ARCUS GRUPA d.o.o.</izvorni_sadrzaj>
    <derivirana_varijabla naziv="DomainObject.Predmet.ProtustrankaNazivFormated_1">Stečajna masa iza stečajnog dužnika ARCUS GRUPA d.o.o.</derivirana_varijabla>
  </DomainObject.Predmet.ProtustrankaNazivFormated>
  <DomainObject.Predmet.ProtustrankaNazivFormatedOIB>
    <izvorni_sadrzaj>Stečajna masa iza stečajnog dužnika ARCUS GRUPA d.o.o., OIB 51776565851</izvorni_sadrzaj>
    <derivirana_varijabla naziv="DomainObject.Predmet.ProtustrankaNazivFormatedOIB_1">Stečajna masa iza stečajnog dužnika ARCUS GRUPA d.o.o., OIB 51776565851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Đurđa Dragović-Grahek</izvorni_sadrzaj>
    <derivirana_varijabla naziv="DomainObject.Predmet.StrankaFormated_1">  Đurđa Dragović-Grahek</derivirana_varijabla>
  </DomainObject.Predmet.StrankaFormated>
  <DomainObject.Predmet.StrankaFormatedOIB>
    <izvorni_sadrzaj>  Đurđa Dragović-Grahek, OIB 90124243686</izvorni_sadrzaj>
    <derivirana_varijabla naziv="DomainObject.Predmet.StrankaFormatedOIB_1">  Đurđa Dragović-Grahek, OIB 90124243686</derivirana_varijabla>
  </DomainObject.Predmet.StrankaFormatedOIB>
  <DomainObject.Predmet.StrankaFormatedWithAdress>
    <izvorni_sadrzaj> Đurđa Dragović-Grahek, K.Trpimira 4/1, 44320 Kutina</izvorni_sadrzaj>
    <derivirana_varijabla naziv="DomainObject.Predmet.StrankaFormatedWithAdress_1"> Đurđa Dragović-Grahek, K.Trpimira 4/1, 44320 Kutina</derivirana_varijabla>
  </DomainObject.Predmet.StrankaFormatedWithAdress>
  <DomainObject.Predmet.StrankaFormatedWithAdressOIB>
    <izvorni_sadrzaj> Đurđa Dragović-Grahek, OIB 90124243686, K.Trpimira 4/1, 44320 Kutina</izvorni_sadrzaj>
    <derivirana_varijabla naziv="DomainObject.Predmet.StrankaFormatedWithAdressOIB_1"> Đurđa Dragović-Grahek, OIB 90124243686, K.Trpimira 4/1, 44320 Kutina</derivirana_varijabla>
  </DomainObject.Predmet.StrankaFormatedWithAdressOIB>
  <DomainObject.Predmet.StrankaWithAdress>
    <izvorni_sadrzaj>Đurđa Dragović-Grahek K.Trpimira 4/1,44320 Kutina</izvorni_sadrzaj>
    <derivirana_varijabla naziv="DomainObject.Predmet.StrankaWithAdress_1">Đurđa Dragović-Grahek K.Trpimira 4/1,44320 Kutina</derivirana_varijabla>
  </DomainObject.Predmet.StrankaWithAdress>
  <DomainObject.Predmet.StrankaWithAdressOIB>
    <izvorni_sadrzaj>Đurđa Dragović-Grahek, OIB 90124243686, K.Trpimira 4/1,44320 Kutina</izvorni_sadrzaj>
    <derivirana_varijabla naziv="DomainObject.Predmet.StrankaWithAdressOIB_1">Đurđa Dragović-Grahek, OIB 90124243686, K.Trpimira 4/1,44320 Kutina</derivirana_varijabla>
  </DomainObject.Predmet.StrankaWithAdressOIB>
  <DomainObject.Predmet.StrankaNazivFormated>
    <izvorni_sadrzaj>Đurđa Dragović-Grahek</izvorni_sadrzaj>
    <derivirana_varijabla naziv="DomainObject.Predmet.StrankaNazivFormated_1">Đurđa Dragović-Grahek</derivirana_varijabla>
  </DomainObject.Predmet.StrankaNazivFormated>
  <DomainObject.Predmet.StrankaNazivFormatedOIB>
    <izvorni_sadrzaj>Đurđa Dragović-Grahek, OIB 90124243686</izvorni_sadrzaj>
    <derivirana_varijabla naziv="DomainObject.Predmet.StrankaNazivFormatedOIB_1">Đurđa Dragović-Grahek, OIB 90124243686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Đurđa Dragović-Grahek</item>
    </izvorni_sadrzaj>
    <derivirana_varijabla naziv="DomainObject.Predmet.StrankaListFormated_1">
      <item>Đurđa Dragović-Grahek</item>
    </derivirana_varijabla>
  </DomainObject.Predmet.StrankaListFormated>
  <DomainObject.Predmet.StrankaListFormatedOIB>
    <izvorni_sadrzaj>
      <item>Đurđa Dragović-Grahek, OIB 90124243686</item>
    </izvorni_sadrzaj>
    <derivirana_varijabla naziv="DomainObject.Predmet.StrankaListFormatedOIB_1">
      <item>Đurđa Dragović-Grahek, OIB 90124243686</item>
    </derivirana_varijabla>
  </DomainObject.Predmet.StrankaListFormatedOIB>
  <DomainObject.Predmet.StrankaListFormatedWithAdress>
    <izvorni_sadrzaj>
      <item>Đurđa Dragović-Grahek, K.Trpimira 4/1, 44320 Kutina</item>
    </izvorni_sadrzaj>
    <derivirana_varijabla naziv="DomainObject.Predmet.StrankaListFormatedWithAdress_1">
      <item>Đurđa Dragović-Grahek, K.Trpimira 4/1, 44320 Kutina</item>
    </derivirana_varijabla>
  </DomainObject.Predmet.StrankaListFormatedWithAdress>
  <DomainObject.Predmet.StrankaListFormatedWithAdressOIB>
    <izvorni_sadrzaj>
      <item>Đurđa Dragović-Grahek, OIB 90124243686, K.Trpimira 4/1, 44320 Kutina</item>
    </izvorni_sadrzaj>
    <derivirana_varijabla naziv="DomainObject.Predmet.StrankaListFormatedWithAdressOIB_1">
      <item>Đurđa Dragović-Grahek, OIB 90124243686, K.Trpimira 4/1, 44320 Kutina</item>
    </derivirana_varijabla>
  </DomainObject.Predmet.StrankaListFormatedWithAdressOIB>
  <DomainObject.Predmet.StrankaListNazivFormated>
    <izvorni_sadrzaj>
      <item>Đurđa Dragović-Grahek</item>
    </izvorni_sadrzaj>
    <derivirana_varijabla naziv="DomainObject.Predmet.StrankaListNazivFormated_1">
      <item>Đurđa Dragović-Grahek</item>
    </derivirana_varijabla>
  </DomainObject.Predmet.StrankaListNazivFormated>
  <DomainObject.Predmet.StrankaListNazivFormatedOIB>
    <izvorni_sadrzaj>
      <item>Đurđa Dragović-Grahek, OIB 90124243686</item>
    </izvorni_sadrzaj>
    <derivirana_varijabla naziv="DomainObject.Predmet.StrankaListNazivFormatedOIB_1">
      <item>Đurđa Dragović-Grahek, OIB 90124243686</item>
    </derivirana_varijabla>
  </DomainObject.Predmet.StrankaListNazivFormatedOIB>
  <DomainObject.Predmet.ProtuStrankaListFormated>
    <izvorni_sadrzaj>
      <item>Stečajna masa iza stečajnog dužnika ARCUS GRUPA d.o.o.</item>
    </izvorni_sadrzaj>
    <derivirana_varijabla naziv="DomainObject.Predmet.ProtuStrankaListFormated_1">
      <item>Stečajna masa iza stečajnog dužnika ARCUS GRUPA d.o.o.</item>
    </derivirana_varijabla>
  </DomainObject.Predmet.ProtuStrankaListFormated>
  <DomainObject.Predmet.ProtuStrankaListFormatedOIB>
    <izvorni_sadrzaj>
      <item>Stečajna masa iza stečajnog dužnika ARCUS GRUPA d.o.o., OIB 51776565851</item>
    </izvorni_sadrzaj>
    <derivirana_varijabla naziv="DomainObject.Predmet.ProtuStrankaListFormatedOIB_1">
      <item>Stečajna masa iza stečajnog dužnika ARCUS GRUPA d.o.o., OIB 51776565851</item>
    </derivirana_varijabla>
  </DomainObject.Predmet.ProtuStrankaListFormatedOIB>
  <DomainObject.Predmet.ProtuStrankaListFormatedWithAdress>
    <izvorni_sadrzaj>
      <item>Stečajna masa iza stečajnog dužnika ARCUS GRUPA d.o.o., Dravska 1., 48000 Koprivnica</item>
    </izvorni_sadrzaj>
    <derivirana_varijabla naziv="DomainObject.Predmet.ProtuStrankaListFormatedWithAdress_1">
      <item>Stečajna masa iza stečajnog dužnika ARCUS GRUPA d.o.o., Dravska 1., 48000 Koprivnica</item>
    </derivirana_varijabla>
  </DomainObject.Predmet.ProtuStrankaListFormatedWithAdress>
  <DomainObject.Predmet.ProtuStrankaListFormatedWithAdressOIB>
    <izvorni_sadrzaj>
      <item>Stečajna masa iza stečajnog dužnika ARCUS GRUPA d.o.o., OIB 51776565851, Dravska 1., 48000 Koprivnica</item>
    </izvorni_sadrzaj>
    <derivirana_varijabla naziv="DomainObject.Predmet.ProtuStrankaListFormatedWithAdressOIB_1">
      <item>Stečajna masa iza stečajnog dužnika ARCUS GRUPA d.o.o., OIB 51776565851, Dravska 1., 48000 Koprivnica</item>
    </derivirana_varijabla>
  </DomainObject.Predmet.ProtuStrankaListFormatedWithAdressOIB>
  <DomainObject.Predmet.ProtuStrankaListNazivFormated>
    <izvorni_sadrzaj>
      <item>Stečajna masa iza stečajnog dužnika ARCUS GRUPA d.o.o.</item>
    </izvorni_sadrzaj>
    <derivirana_varijabla naziv="DomainObject.Predmet.ProtuStrankaListNazivFormated_1">
      <item>Stečajna masa iza stečajnog dužnika ARCUS GRUPA d.o.o.</item>
    </derivirana_varijabla>
  </DomainObject.Predmet.ProtuStrankaListNazivFormated>
  <DomainObject.Predmet.ProtuStrankaListNazivFormatedOIB>
    <izvorni_sadrzaj>
      <item>Stečajna masa iza stečajnog dužnika ARCUS GRUPA d.o.o., OIB 51776565851</item>
    </izvorni_sadrzaj>
    <derivirana_varijabla naziv="DomainObject.Predmet.ProtuStrankaListNazivFormatedOIB_1">
      <item>Stečajna masa iza stečajnog dužnika ARCUS GRUPA d.o.o., OIB 51776565851</item>
    </derivirana_varijabla>
  </DomainObject.Predmet.ProtuStrankaListNazivFormatedOIB>
  <DomainObject.Predmet.OstaliListFormated>
    <izvorni_sadrzaj>
      <item>Trgovački sud u Zagrebu,sudski registar</item>
      <item>ŽDO U BJELOVARU</item>
    </izvorni_sadrzaj>
    <derivirana_varijabla naziv="DomainObject.Predmet.OstaliListFormated_1">
      <item>Trgovački sud u Zagrebu,sudski registar</item>
      <item>ŽDO U BJELOVARU</item>
    </derivirana_varijabla>
  </DomainObject.Predmet.OstaliListFormated>
  <DomainObject.Predmet.OstaliListFormatedOIB>
    <izvorni_sadrzaj>
      <item>Trgovački sud u Zagrebu,sudski registar, OIB 37388188772</item>
      <item>ŽDO U BJELOVARU, OIB 86821435474</item>
    </izvorni_sadrzaj>
    <derivirana_varijabla naziv="DomainObject.Predmet.OstaliListFormatedOIB_1">
      <item>Trgovački sud u Zagrebu,sudski registar, OIB 37388188772</item>
      <item>ŽDO U BJELOVARU, OIB 86821435474</item>
    </derivirana_varijabla>
  </DomainObject.Predmet.OstaliListFormatedOIB>
  <DomainObject.Predmet.OstaliListFormatedWithAdress>
    <izvorni_sadrzaj>
      <item>Trgovački sud u Zagrebu,sudski registar, ., 10000 Zagreb</item>
      <item>ŽDO U BJELOVARU</item>
    </izvorni_sadrzaj>
    <derivirana_varijabla naziv="DomainObject.Predmet.OstaliListFormatedWithAdress_1">
      <item>Trgovački sud u Zagrebu,sudski registar, ., 10000 Zagreb</item>
      <item>ŽDO U BJELOVARU</item>
    </derivirana_varijabla>
  </DomainObject.Predmet.OstaliListFormatedWithAdress>
  <DomainObject.Predmet.OstaliListFormatedWithAdressOIB>
    <izvorni_sadrzaj>
      <item>Trgovački sud u Zagrebu,sudski registar, OIB 37388188772, ., 10000 Zagreb</item>
      <item>ŽDO U BJELOVARU, OIB 86821435474</item>
    </izvorni_sadrzaj>
    <derivirana_varijabla naziv="DomainObject.Predmet.OstaliListFormatedWithAdressOIB_1">
      <item>Trgovački sud u Zagrebu,sudski registar, OIB 37388188772, ., 10000 Zagreb</item>
      <item>ŽDO U BJELOVARU, OIB 86821435474</item>
    </derivirana_varijabla>
  </DomainObject.Predmet.OstaliListFormatedWithAdressOIB>
  <DomainObject.Predmet.OstaliListNazivFormated>
    <izvorni_sadrzaj>
      <item>Trgovački sud u Zagrebu,sudski registar</item>
      <item>ŽDO U BJELOVARU</item>
    </izvorni_sadrzaj>
    <derivirana_varijabla naziv="DomainObject.Predmet.OstaliListNazivFormated_1">
      <item>Trgovački sud u Zagrebu,sudski registar</item>
      <item>ŽDO U BJELOVARU</item>
    </derivirana_varijabla>
  </DomainObject.Predmet.OstaliListNazivFormated>
  <DomainObject.Predmet.OstaliListNazivFormatedOIB>
    <izvorni_sadrzaj>
      <item>Trgovački sud u Zagrebu,sudski registar, OIB 37388188772</item>
      <item>ŽDO U BJELOVARU, OIB 86821435474</item>
    </izvorni_sadrzaj>
    <derivirana_varijabla naziv="DomainObject.Predmet.OstaliListNazivFormatedOIB_1">
      <item>Trgovački sud u Zagrebu,sudski registar, OIB 37388188772</item>
      <item>ŽDO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>St-556/2017-13</izvorni_sadrzaj>
    <derivirana_varijabla naziv="DomainObject.PoslovniBrojDokumenta_1">St-556/2017-13</derivirana_varijabla>
  </DomainObject.PoslovniBrojDokumenta>
  <DomainObject.Predmet.StrankaIDrugi>
    <izvorni_sadrzaj>Đurđa Dragović-Grahek</izvorni_sadrzaj>
    <derivirana_varijabla naziv="DomainObject.Predmet.StrankaIDrugi_1">Đurđa Dragović-Grahek</derivirana_varijabla>
  </DomainObject.Predmet.StrankaIDrugi>
  <DomainObject.Predmet.ProtustrankaIDrugi>
    <izvorni_sadrzaj>Stečajna masa iza stečajnog dužnika ARCUS GRUPA d.o.o.</izvorni_sadrzaj>
    <derivirana_varijabla naziv="DomainObject.Predmet.ProtustrankaIDrugi_1">Stečajna masa iza stečajnog dužnika ARCUS GRUPA d.o.o.</derivirana_varijabla>
  </DomainObject.Predmet.ProtustrankaIDrugi>
  <DomainObject.Predmet.StrankaIDrugiAdressOIB>
    <izvorni_sadrzaj>Đurđa Dragović-Grahek, OIB 90124243686, K.Trpimira 4/1, 44320 Kutina</izvorni_sadrzaj>
    <derivirana_varijabla naziv="DomainObject.Predmet.StrankaIDrugiAdressOIB_1">Đurđa Dragović-Grahek, OIB 90124243686, K.Trpimira 4/1, 44320 Kutina</derivirana_varijabla>
  </DomainObject.Predmet.StrankaIDrugiAdressOIB>
  <DomainObject.Predmet.ProtustrankaIDrugiAdressOIB>
    <izvorni_sadrzaj>Stečajna masa iza stečajnog dužnika ARCUS GRUPA d.o.o., OIB 51776565851, Dravska 1., 48000 Koprivnica</izvorni_sadrzaj>
    <derivirana_varijabla naziv="DomainObject.Predmet.ProtustrankaIDrugiAdressOIB_1">Stečajna masa iza stečajnog dužnika ARCUS GRUPA d.o.o., OIB 51776565851, Dravska 1.,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stečajnog dužnika ARCUS GRUPA d.o.o.</item>
      <item>Đurđa Dragović-Grahek</item>
      <item>Trgovački sud u Zagrebu,sudski registar</item>
      <item>ŽDO U BJELOVARU</item>
    </izvorni_sadrzaj>
    <derivirana_varijabla naziv="DomainObject.Predmet.SudioniciListNaziv_1">
      <item>Stečajna masa iza stečajnog dužnika ARCUS GRUPA d.o.o.</item>
      <item>Đurđa Dragović-Grahek</item>
      <item>Trgovački sud u Zagrebu,sudski registar</item>
      <item>ŽDO U BJELOVARU</item>
    </derivirana_varijabla>
  </DomainObject.Predmet.SudioniciListNaziv>
  <DomainObject.Predmet.SudioniciListAdressOIB>
    <izvorni_sadrzaj>
      <item>Stečajna masa iza stečajnog dužnika ARCUS GRUPA d.o.o., OIB 51776565851, Dravska 1.,48000 Koprivnica</item>
      <item>Đurđa Dragović-Grahek, OIB 90124243686, K.Trpimira 4/1,44320 Kutina</item>
      <item>Trgovački sud u Zagrebu,sudski registar, OIB 37388188772, .,10000 Zagreb</item>
      <item>ŽDO U BJELOVARU, OIB 86821435474</item>
    </izvorni_sadrzaj>
    <derivirana_varijabla naziv="DomainObject.Predmet.SudioniciListAdressOIB_1">
      <item>Stečajna masa iza stečajnog dužnika ARCUS GRUPA d.o.o., OIB 51776565851, Dravska 1.,48000 Koprivnica</item>
      <item>Đurđa Dragović-Grahek, OIB 90124243686, K.Trpimira 4/1,44320 Kutina</item>
      <item>Trgovački sud u Zagrebu,sudski registar, OIB 37388188772, .,10000 Zagreb</item>
      <item>ŽDO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3ED3F-2577-43B0-A0DC-488F807168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1943</properties:Characters>
  <properties:Lines>66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2017-12-29T07:19:00Z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St-556/2017-13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