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54c4" w14:paraId="20d54c4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                              40.St-</w:t>
      </w:r>
      <w:r w:rsidR="008E788C">
        <w:rPr>
          <w:sz w:val="24"/>
          <w:lang w:val="pt-BR"/>
        </w:rPr>
        <w:t>700</w:t>
      </w:r>
      <w:r w:rsidR="00D8769D">
        <w:rPr>
          <w:sz w:val="24"/>
          <w:lang w:val="pt-BR"/>
        </w:rPr>
        <w:t>/1</w:t>
      </w:r>
      <w:r w:rsidR="008E788C">
        <w:rPr>
          <w:sz w:val="24"/>
          <w:lang w:val="pt-BR"/>
        </w:rPr>
        <w:t>5</w:t>
      </w:r>
      <w:r w:rsidRPr="00264673">
        <w:rPr>
          <w:sz w:val="24"/>
          <w:lang w:val="pt-BR"/>
        </w:rPr>
        <w:t xml:space="preserve"> 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5140BE" w:rsidR="00D47EDE" w:rsidRPr="00264673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D47EDE" w:rsidR="00573F89">
      <w:pPr>
        <w:jc w:val="both"/>
        <w:rPr>
          <w:sz w:val="24"/>
        </w:rPr>
      </w:pPr>
      <w:r>
        <w:rPr>
          <w:sz w:val="24"/>
          <w:lang w:val="pt-BR"/>
        </w:rPr>
        <w:tab/>
      </w:r>
      <w:r>
        <w:rPr>
          <w:sz w:val="24"/>
        </w:rPr>
        <w:t>TRGOVAČKI SUD U ZAGREBU po sucu Anti Galiću, kao stečajnom sucu, , u stečajnom postupku nad dužnikom</w:t>
      </w:r>
      <w:r w:rsidR="008E788C">
        <w:rPr>
          <w:sz w:val="24"/>
        </w:rPr>
        <w:t xml:space="preserve"> </w:t>
      </w:r>
      <w:r w:rsidR="008E788C" w:rsidRPr="001D5467">
        <w:rPr>
          <w:sz w:val="24"/>
          <w:szCs w:val="24"/>
        </w:rPr>
        <w:t xml:space="preserve">AGRAM-PROJEKT  d.o.o. Zagreb, Međimurska 21 (OIB 21427628537), </w:t>
      </w:r>
      <w:r w:rsidR="00213078">
        <w:rPr>
          <w:sz w:val="24"/>
        </w:rPr>
        <w:t xml:space="preserve">dana </w:t>
      </w:r>
      <w:r w:rsidR="008E788C">
        <w:rPr>
          <w:sz w:val="24"/>
        </w:rPr>
        <w:t>5</w:t>
      </w:r>
      <w:r w:rsidR="00930691">
        <w:rPr>
          <w:sz w:val="24"/>
        </w:rPr>
        <w:t>.svibnja</w:t>
      </w:r>
      <w:r>
        <w:rPr>
          <w:sz w:val="24"/>
        </w:rPr>
        <w:t xml:space="preserve"> </w:t>
      </w:r>
      <w:r w:rsidR="00C47F26">
        <w:rPr>
          <w:sz w:val="24"/>
        </w:rPr>
        <w:t xml:space="preserve"> 201</w:t>
      </w:r>
      <w:r w:rsidR="005140BE">
        <w:rPr>
          <w:sz w:val="24"/>
        </w:rPr>
        <w:t>6.</w:t>
      </w:r>
    </w:p>
    <w:p w:rsidRDefault="00573F89" w:rsidR="00573F89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8E788C" w:rsidRPr="001D5467">
        <w:rPr>
          <w:sz w:val="24"/>
          <w:szCs w:val="24"/>
        </w:rPr>
        <w:t xml:space="preserve">AGRAM-PROJEKT  d.o.o. Zagreb, Međimurska 21 (OIB 21427628537), </w:t>
      </w:r>
      <w:r w:rsidR="009549C7">
        <w:rPr>
          <w:sz w:val="24"/>
        </w:rPr>
        <w:t xml:space="preserve">uz odgovarajuću primjenu pravila Ovršnog postupka u ovrsi na nekretnini </w:t>
      </w:r>
      <w:r w:rsidR="00D8769D">
        <w:rPr>
          <w:sz w:val="24"/>
        </w:rPr>
        <w:t xml:space="preserve">i to: </w:t>
      </w:r>
    </w:p>
    <w:p w:rsidRDefault="004153E1" w:rsidP="004A461E" w:rsidR="00934175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8E788C">
        <w:rPr>
          <w:sz w:val="24"/>
        </w:rPr>
        <w:t>k.č.br.</w:t>
      </w:r>
      <w:r w:rsidR="00A030FE">
        <w:rPr>
          <w:sz w:val="24"/>
        </w:rPr>
        <w:t>2919/9</w:t>
      </w:r>
      <w:r w:rsidR="008E788C">
        <w:rPr>
          <w:sz w:val="24"/>
        </w:rPr>
        <w:t xml:space="preserve">, oranica </w:t>
      </w:r>
      <w:r w:rsidR="006A6DE8">
        <w:rPr>
          <w:sz w:val="24"/>
        </w:rPr>
        <w:t>J</w:t>
      </w:r>
      <w:r w:rsidR="00A030FE">
        <w:rPr>
          <w:sz w:val="24"/>
        </w:rPr>
        <w:t>elenčica</w:t>
      </w:r>
      <w:r w:rsidR="008E788C">
        <w:rPr>
          <w:sz w:val="24"/>
        </w:rPr>
        <w:t xml:space="preserve"> u pov. </w:t>
      </w:r>
      <w:r w:rsidR="00A030FE">
        <w:rPr>
          <w:sz w:val="24"/>
        </w:rPr>
        <w:t>340</w:t>
      </w:r>
      <w:r w:rsidR="008E788C">
        <w:rPr>
          <w:sz w:val="24"/>
        </w:rPr>
        <w:t xml:space="preserve"> čm, i k.č.br.</w:t>
      </w:r>
      <w:r w:rsidR="00A030FE">
        <w:rPr>
          <w:sz w:val="24"/>
        </w:rPr>
        <w:t>2919/11</w:t>
      </w:r>
      <w:r w:rsidR="008E788C">
        <w:rPr>
          <w:sz w:val="24"/>
        </w:rPr>
        <w:t xml:space="preserve"> oranica </w:t>
      </w:r>
      <w:r w:rsidR="006A6DE8">
        <w:rPr>
          <w:sz w:val="24"/>
        </w:rPr>
        <w:t>J</w:t>
      </w:r>
      <w:r w:rsidR="00254555">
        <w:rPr>
          <w:sz w:val="24"/>
        </w:rPr>
        <w:t>elenčica</w:t>
      </w:r>
      <w:r w:rsidR="008E788C">
        <w:rPr>
          <w:sz w:val="24"/>
        </w:rPr>
        <w:t xml:space="preserve">, u pov. </w:t>
      </w:r>
      <w:r w:rsidR="00254555">
        <w:rPr>
          <w:sz w:val="24"/>
        </w:rPr>
        <w:t>517</w:t>
      </w:r>
      <w:r>
        <w:rPr>
          <w:sz w:val="24"/>
        </w:rPr>
        <w:t xml:space="preserve"> čm, upisane u z.k.ul.br.</w:t>
      </w:r>
      <w:r w:rsidR="00D45AE1">
        <w:rPr>
          <w:sz w:val="24"/>
        </w:rPr>
        <w:t xml:space="preserve"> </w:t>
      </w:r>
      <w:r w:rsidR="00254555">
        <w:rPr>
          <w:sz w:val="24"/>
        </w:rPr>
        <w:t>22650</w:t>
      </w:r>
      <w:r>
        <w:rPr>
          <w:sz w:val="24"/>
        </w:rPr>
        <w:t>, k.o. Remete, kod zemljišnoknjižnog odjela Općinskog građanskog suda u Zagrebu</w:t>
      </w:r>
    </w:p>
    <w:p w:rsidRDefault="004A461E" w:rsidR="0038747F">
      <w:pPr>
        <w:ind w:firstLine="680"/>
        <w:jc w:val="both"/>
        <w:rPr>
          <w:sz w:val="24"/>
        </w:rPr>
      </w:pPr>
      <w:r>
        <w:rPr>
          <w:sz w:val="24"/>
        </w:rPr>
        <w:t xml:space="preserve">  </w:t>
      </w:r>
      <w:r w:rsidR="00BE57C1">
        <w:rPr>
          <w:sz w:val="24"/>
        </w:rPr>
        <w:t xml:space="preserve"> </w:t>
      </w:r>
      <w:r w:rsidR="00FA03D2">
        <w:rPr>
          <w:sz w:val="24"/>
        </w:rPr>
        <w:t>II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D8769D" w:rsidP="00D8769D" w:rsidR="00ED342E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1F34E9">
        <w:rPr>
          <w:sz w:val="24"/>
        </w:rPr>
        <w:t>RAIFFEISENLANDESBANK KARNTEN</w:t>
      </w:r>
      <w:r w:rsidR="00ED342E">
        <w:rPr>
          <w:sz w:val="24"/>
        </w:rPr>
        <w:t>-RECHENZENTRUM UND REVISIONSVERB</w:t>
      </w:r>
      <w:r w:rsidR="001F34E9">
        <w:rPr>
          <w:sz w:val="24"/>
        </w:rPr>
        <w:t>AND, REGISTRIERTE GENOSSENSCHAFT MIT BES</w:t>
      </w:r>
      <w:r w:rsidR="00ED342E">
        <w:rPr>
          <w:sz w:val="24"/>
        </w:rPr>
        <w:t>C</w:t>
      </w:r>
      <w:r w:rsidR="001F34E9">
        <w:rPr>
          <w:sz w:val="24"/>
        </w:rPr>
        <w:t xml:space="preserve">HRANKTER </w:t>
      </w:r>
      <w:r w:rsidR="00ED342E">
        <w:rPr>
          <w:sz w:val="24"/>
        </w:rPr>
        <w:t xml:space="preserve"> </w:t>
      </w:r>
      <w:r w:rsidR="001F34E9">
        <w:rPr>
          <w:sz w:val="24"/>
        </w:rPr>
        <w:t xml:space="preserve">HAFTUNG </w:t>
      </w:r>
      <w:r w:rsidR="00ED342E">
        <w:rPr>
          <w:sz w:val="24"/>
        </w:rPr>
        <w:t xml:space="preserve"> </w:t>
      </w:r>
      <w:r w:rsidR="001F34E9">
        <w:rPr>
          <w:sz w:val="24"/>
        </w:rPr>
        <w:t>RAIFFEISENFLATZ 1, 9020 KLAGENFURT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</w:t>
      </w:r>
      <w:r w:rsidR="00871C96">
        <w:rPr>
          <w:sz w:val="24"/>
        </w:rPr>
        <w:t>Općinskog građanskog suda u Zagrebu, zemljišnoknjižni odjel</w:t>
      </w:r>
      <w:r w:rsidR="00D8769D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2051FF" w:rsidR="002051FF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>
        <w:rPr>
          <w:sz w:val="24"/>
        </w:rPr>
        <w:t xml:space="preserve"> suda </w:t>
      </w:r>
      <w:r w:rsidR="00605D9C">
        <w:rPr>
          <w:sz w:val="24"/>
        </w:rPr>
        <w:t xml:space="preserve"> poslovni broj </w:t>
      </w:r>
      <w:r w:rsidR="00DE76D4">
        <w:rPr>
          <w:sz w:val="24"/>
        </w:rPr>
        <w:t xml:space="preserve">gornji </w:t>
      </w:r>
      <w:r w:rsidR="00D8769D">
        <w:rPr>
          <w:sz w:val="24"/>
        </w:rPr>
        <w:t xml:space="preserve">od </w:t>
      </w:r>
      <w:r w:rsidR="00DE76D4">
        <w:rPr>
          <w:sz w:val="24"/>
        </w:rPr>
        <w:t>13.studenog</w:t>
      </w:r>
      <w:r w:rsidR="00D54F12">
        <w:rPr>
          <w:sz w:val="24"/>
        </w:rPr>
        <w:t xml:space="preserve"> </w:t>
      </w:r>
      <w:r w:rsidR="00D8769D">
        <w:rPr>
          <w:sz w:val="24"/>
        </w:rPr>
        <w:t>201</w:t>
      </w:r>
      <w:r w:rsidR="00DE76D4">
        <w:rPr>
          <w:sz w:val="24"/>
        </w:rPr>
        <w:t>5</w:t>
      </w:r>
      <w:r w:rsidR="00D8769D">
        <w:rPr>
          <w:sz w:val="24"/>
        </w:rPr>
        <w:t>.</w:t>
      </w:r>
      <w:r w:rsidR="00605D9C">
        <w:rPr>
          <w:sz w:val="24"/>
        </w:rPr>
        <w:t xml:space="preserve"> nad dužnikom </w:t>
      </w:r>
      <w:r w:rsidR="00D8769D">
        <w:rPr>
          <w:sz w:val="24"/>
        </w:rPr>
        <w:t xml:space="preserve">je </w:t>
      </w:r>
      <w:r>
        <w:rPr>
          <w:sz w:val="24"/>
        </w:rPr>
        <w:t>otvoren</w:t>
      </w:r>
      <w:r w:rsidR="00605D9C">
        <w:rPr>
          <w:sz w:val="24"/>
        </w:rPr>
        <w:t xml:space="preserve"> </w:t>
      </w:r>
      <w:r>
        <w:rPr>
          <w:sz w:val="24"/>
        </w:rPr>
        <w:t>stečajni postupak.</w:t>
      </w:r>
      <w:r w:rsidR="007F16DA">
        <w:rPr>
          <w:sz w:val="24"/>
        </w:rPr>
        <w:t xml:space="preserve"> </w:t>
      </w:r>
      <w:r>
        <w:rPr>
          <w:sz w:val="24"/>
        </w:rPr>
        <w:t xml:space="preserve"> </w:t>
      </w:r>
      <w:r w:rsidR="00605D9C">
        <w:rPr>
          <w:sz w:val="24"/>
        </w:rPr>
        <w:t>Stečajnu masu stečajnog dužnika čini  u izreci naveden</w:t>
      </w:r>
      <w:r w:rsidR="00DE76D4">
        <w:rPr>
          <w:sz w:val="24"/>
        </w:rPr>
        <w:t>e</w:t>
      </w:r>
      <w:r w:rsidR="00605D9C">
        <w:rPr>
          <w:sz w:val="24"/>
        </w:rPr>
        <w:t xml:space="preserve"> </w:t>
      </w:r>
      <w:r w:rsidR="00D8769D">
        <w:rPr>
          <w:sz w:val="24"/>
        </w:rPr>
        <w:t>nekretnin</w:t>
      </w:r>
      <w:r w:rsidR="00DE76D4">
        <w:rPr>
          <w:sz w:val="24"/>
        </w:rPr>
        <w:t>e</w:t>
      </w:r>
      <w:r w:rsidR="00D8769D">
        <w:rPr>
          <w:sz w:val="24"/>
        </w:rPr>
        <w:t xml:space="preserve">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</w:r>
      <w:r w:rsidR="00DE76D4">
        <w:rPr>
          <w:sz w:val="24"/>
        </w:rPr>
        <w:t>Razlučni vjerovnik</w:t>
      </w:r>
      <w:r w:rsidR="008069AC" w:rsidRPr="008069AC">
        <w:rPr>
          <w:sz w:val="24"/>
        </w:rPr>
        <w:t xml:space="preserve"> </w:t>
      </w:r>
      <w:r w:rsidR="008069AC">
        <w:rPr>
          <w:sz w:val="24"/>
        </w:rPr>
        <w:t>RAIFFEISENLANDESBANK KARNTEN-RECHENZENTRUM UND REVISIONSVERBAND, REGISTRIERTE GENOSSENSCHAFT MIT BESCHRANKTER  HAFTUNG  RAIFFEISENFLATZ 1, 9020 KLAGENFURT po punomćniku Ninoslav</w:t>
      </w:r>
      <w:r w:rsidR="007F16DA">
        <w:rPr>
          <w:sz w:val="24"/>
        </w:rPr>
        <w:t xml:space="preserve"> J</w:t>
      </w:r>
      <w:r w:rsidR="008069AC">
        <w:rPr>
          <w:sz w:val="24"/>
        </w:rPr>
        <w:t xml:space="preserve">agar odvjetnik iz Zagreba, podnio je ovom suda </w:t>
      </w:r>
      <w:r w:rsidR="00DE76D4">
        <w:rPr>
          <w:sz w:val="24"/>
        </w:rPr>
        <w:t xml:space="preserve"> </w:t>
      </w:r>
      <w:r w:rsidR="008069AC">
        <w:rPr>
          <w:sz w:val="24"/>
        </w:rPr>
        <w:t xml:space="preserve">dana </w:t>
      </w:r>
      <w:r w:rsidR="00DE76D4">
        <w:rPr>
          <w:sz w:val="24"/>
        </w:rPr>
        <w:t xml:space="preserve">15.ožujka </w:t>
      </w:r>
      <w:r w:rsidR="004F37DB">
        <w:rPr>
          <w:sz w:val="24"/>
        </w:rPr>
        <w:t>2016.</w:t>
      </w:r>
      <w:r w:rsidR="008069AC">
        <w:rPr>
          <w:sz w:val="24"/>
        </w:rPr>
        <w:t xml:space="preserve"> prijedlog</w:t>
      </w:r>
      <w:r w:rsidR="002051FF">
        <w:rPr>
          <w:sz w:val="24"/>
        </w:rPr>
        <w:t xml:space="preserve"> za prodaju </w:t>
      </w:r>
      <w:r>
        <w:rPr>
          <w:sz w:val="24"/>
        </w:rPr>
        <w:t>nekretnin</w:t>
      </w:r>
      <w:r w:rsidR="004F37DB">
        <w:rPr>
          <w:sz w:val="24"/>
        </w:rPr>
        <w:t>a</w:t>
      </w:r>
      <w:r>
        <w:rPr>
          <w:sz w:val="24"/>
        </w:rPr>
        <w:t xml:space="preserve"> opisan</w:t>
      </w:r>
      <w:r w:rsidR="004F37DB">
        <w:rPr>
          <w:sz w:val="24"/>
        </w:rPr>
        <w:t>ih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pravo</w:t>
      </w:r>
      <w:r w:rsidR="008069AC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42190" w:rsidP="004F37DB" w:rsidR="00672596">
      <w:pPr>
        <w:ind w:firstLine="680"/>
        <w:jc w:val="both"/>
        <w:rPr>
          <w:sz w:val="24"/>
        </w:rPr>
      </w:pPr>
      <w:r>
        <w:rPr>
          <w:sz w:val="24"/>
        </w:rPr>
        <w:lastRenderedPageBreak/>
        <w:t>Kako je stečajni postupak nad dužnikom pokrenut 1.rujna 2015.</w:t>
      </w:r>
      <w:r w:rsidR="004F37DB">
        <w:rPr>
          <w:sz w:val="24"/>
        </w:rPr>
        <w:t xml:space="preserve"> tj. na dan stupanja na snagu </w:t>
      </w:r>
      <w:r>
        <w:rPr>
          <w:sz w:val="24"/>
        </w:rPr>
        <w:t xml:space="preserve">Stečajnog zakona (NN br. 71/15, dalje: SZ 15) </w:t>
      </w:r>
      <w:r w:rsidR="004F37DB">
        <w:rPr>
          <w:sz w:val="24"/>
        </w:rPr>
        <w:t>to će se odredbe tog Zakona primjenjivati na konkr</w:t>
      </w:r>
      <w:r w:rsidR="008069AC">
        <w:rPr>
          <w:sz w:val="24"/>
        </w:rPr>
        <w:t>e</w:t>
      </w:r>
      <w:r w:rsidR="004F37DB">
        <w:rPr>
          <w:sz w:val="24"/>
        </w:rPr>
        <w:t>tnu prodaju.</w:t>
      </w:r>
    </w:p>
    <w:p w:rsidRDefault="00FC5867" w:rsidP="00D8769D" w:rsidR="00FC5867">
      <w:pPr>
        <w:ind w:firstLine="680"/>
        <w:jc w:val="both"/>
        <w:rPr>
          <w:sz w:val="24"/>
        </w:rPr>
      </w:pPr>
    </w:p>
    <w:p w:rsidRDefault="003C2088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članka 247. stavak 1. SZ-a 15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Postupajući po prijedlogu </w:t>
      </w:r>
      <w:r w:rsidR="008069AC">
        <w:rPr>
          <w:sz w:val="24"/>
        </w:rPr>
        <w:t xml:space="preserve">razlučnog vjerovnika </w:t>
      </w:r>
      <w:r>
        <w:rPr>
          <w:sz w:val="24"/>
        </w:rPr>
        <w:t xml:space="preserve">od </w:t>
      </w:r>
      <w:r w:rsidR="008069AC">
        <w:rPr>
          <w:sz w:val="24"/>
        </w:rPr>
        <w:t>15.ožujka 2016.</w:t>
      </w:r>
      <w:r w:rsidR="00E06D11">
        <w:rPr>
          <w:sz w:val="24"/>
        </w:rPr>
        <w:t>, a temeljem naprijed citiranog članka 247. stavak 1. i 2. SZ-a 15 rješeno je kao u izreci.</w:t>
      </w:r>
    </w:p>
    <w:p w:rsidRDefault="00E06D11" w:rsidP="00D8769D" w:rsidR="00E06D11">
      <w:pPr>
        <w:ind w:firstLine="680"/>
        <w:jc w:val="both"/>
        <w:rPr>
          <w:sz w:val="24"/>
        </w:rPr>
      </w:pP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953049">
        <w:rPr>
          <w:sz w:val="24"/>
        </w:rPr>
        <w:t>5</w:t>
      </w:r>
      <w:r w:rsidR="0017501D">
        <w:rPr>
          <w:sz w:val="24"/>
        </w:rPr>
        <w:t>.svibnja</w:t>
      </w:r>
      <w:r w:rsidR="004538C2">
        <w:rPr>
          <w:sz w:val="24"/>
        </w:rPr>
        <w:t xml:space="preserve"> 2016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E95EDE" w:rsidR="00213078">
      <w:pPr>
        <w:ind w:firstLine="680" w:left="2720"/>
        <w:jc w:val="center"/>
        <w:rPr>
          <w:sz w:val="24"/>
        </w:rPr>
      </w:pPr>
      <w:smartTag w:element="PersonName" w:uri="urn:schemas-microsoft-com:office:smarttags">
        <w:r>
          <w:rPr>
            <w:sz w:val="24"/>
          </w:rPr>
          <w:t>Ante Galić</w:t>
        </w:r>
      </w:smartTag>
      <w:r w:rsidR="00E95EDE">
        <w:rPr>
          <w:sz w:val="24"/>
        </w:rPr>
        <w:t xml:space="preserve"> </w:t>
      </w:r>
      <w:r w:rsidR="0045448C">
        <w:rPr>
          <w:sz w:val="24"/>
        </w:rPr>
        <w:t>v.r.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Rok za žalbu računa se od dana prijema rješenja odnosno istekom 8 dana od dana objave rješenja na </w:t>
      </w:r>
      <w:r w:rsidR="0083451A">
        <w:rPr>
          <w:sz w:val="24"/>
        </w:rPr>
        <w:t>e-</w:t>
      </w:r>
      <w:r>
        <w:rPr>
          <w:sz w:val="24"/>
        </w:rPr>
        <w:t xml:space="preserve">oglasnoj ploči suda.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B669B6" w:rsidR="00B669B6" w:rsidRPr="00B669B6">
      <w:pPr>
        <w:rPr>
          <w:sz w:val="24"/>
          <w:szCs w:val="24"/>
        </w:rPr>
      </w:pPr>
      <w:r w:rsidRPr="00B669B6">
        <w:rPr>
          <w:sz w:val="24"/>
          <w:szCs w:val="24"/>
        </w:rPr>
        <w:t>Za točnost otpravka-ovlašteni službenik:</w:t>
      </w:r>
    </w:p>
    <w:p w:rsidRDefault="006E7298" w:rsidR="00B669B6" w:rsidRPr="00B669B6">
      <w:pPr>
        <w:rPr>
          <w:sz w:val="24"/>
          <w:szCs w:val="24"/>
        </w:rPr>
      </w:pPr>
      <w:r>
        <w:rPr>
          <w:sz w:val="24"/>
          <w:szCs w:val="24"/>
        </w:rPr>
        <w:t>Valentin Delač</w:t>
      </w:r>
    </w:p>
    <w:p w:rsidRDefault="00B669B6" w:rsidR="00B669B6" w:rsidRPr="00B669B6">
      <w:pPr>
        <w:jc w:val="both"/>
        <w:rPr>
          <w:sz w:val="24"/>
          <w:szCs w:val="24"/>
        </w:rPr>
      </w:pPr>
    </w:p>
    <w:p w:rsidRDefault="00573F89" w:rsidR="00573F89">
      <w:pPr>
        <w:jc w:val="both"/>
        <w:rPr>
          <w:sz w:val="24"/>
        </w:rPr>
      </w:pPr>
    </w:p>
    <w:sectPr w:rsidR="00573F89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CA4A06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4.0-St-</w:t>
    </w:r>
    <w:r w:rsidR="00953049">
      <w:rPr>
        <w:sz w:val="24"/>
      </w:rPr>
      <w:t>700</w:t>
    </w:r>
    <w:r w:rsidR="00213078">
      <w:rPr>
        <w:sz w:val="24"/>
      </w:rPr>
      <w:t>/</w:t>
    </w:r>
    <w:r w:rsidR="00953049">
      <w:rPr>
        <w:sz w:val="24"/>
      </w:rPr>
      <w:t>20</w:t>
    </w:r>
    <w:r w:rsidR="00213078">
      <w:rPr>
        <w:sz w:val="24"/>
      </w:rPr>
      <w:t>1</w:t>
    </w:r>
    <w:r w:rsidR="00953049">
      <w:rPr>
        <w:sz w:val="24"/>
      </w:rPr>
      <w:t>5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870F5"/>
    <w:rsid w:val="00090436"/>
    <w:rsid w:val="000959E1"/>
    <w:rsid w:val="000B3327"/>
    <w:rsid w:val="001042FF"/>
    <w:rsid w:val="001150F8"/>
    <w:rsid w:val="001453AD"/>
    <w:rsid w:val="0017501D"/>
    <w:rsid w:val="00191AB6"/>
    <w:rsid w:val="001D432B"/>
    <w:rsid w:val="001D72AB"/>
    <w:rsid w:val="001D7B4C"/>
    <w:rsid w:val="001F34E9"/>
    <w:rsid w:val="00200347"/>
    <w:rsid w:val="002051FF"/>
    <w:rsid w:val="00213078"/>
    <w:rsid w:val="0021561C"/>
    <w:rsid w:val="00226206"/>
    <w:rsid w:val="00236FBE"/>
    <w:rsid w:val="0024160B"/>
    <w:rsid w:val="00254555"/>
    <w:rsid w:val="002579BB"/>
    <w:rsid w:val="0027172E"/>
    <w:rsid w:val="002800FA"/>
    <w:rsid w:val="002D380A"/>
    <w:rsid w:val="002F4B21"/>
    <w:rsid w:val="00323E87"/>
    <w:rsid w:val="003835D9"/>
    <w:rsid w:val="0038747F"/>
    <w:rsid w:val="003C2088"/>
    <w:rsid w:val="00406479"/>
    <w:rsid w:val="0041069A"/>
    <w:rsid w:val="004153E1"/>
    <w:rsid w:val="0042601A"/>
    <w:rsid w:val="004538C2"/>
    <w:rsid w:val="0045448C"/>
    <w:rsid w:val="004701AC"/>
    <w:rsid w:val="004A461E"/>
    <w:rsid w:val="004A74E5"/>
    <w:rsid w:val="004B4857"/>
    <w:rsid w:val="004F37DB"/>
    <w:rsid w:val="005140BE"/>
    <w:rsid w:val="00514ADC"/>
    <w:rsid w:val="00514DEA"/>
    <w:rsid w:val="00571C40"/>
    <w:rsid w:val="00573F89"/>
    <w:rsid w:val="00590DD8"/>
    <w:rsid w:val="0059448A"/>
    <w:rsid w:val="005A2574"/>
    <w:rsid w:val="005B27F5"/>
    <w:rsid w:val="005E74BC"/>
    <w:rsid w:val="00605D9C"/>
    <w:rsid w:val="00617ED7"/>
    <w:rsid w:val="00672596"/>
    <w:rsid w:val="006A6DE8"/>
    <w:rsid w:val="006B0E7F"/>
    <w:rsid w:val="006B58E5"/>
    <w:rsid w:val="006E7298"/>
    <w:rsid w:val="007337DF"/>
    <w:rsid w:val="00766D9D"/>
    <w:rsid w:val="007C54FB"/>
    <w:rsid w:val="007E2F47"/>
    <w:rsid w:val="007F16DA"/>
    <w:rsid w:val="008069AC"/>
    <w:rsid w:val="0082194B"/>
    <w:rsid w:val="0083159C"/>
    <w:rsid w:val="0083451A"/>
    <w:rsid w:val="00871C96"/>
    <w:rsid w:val="008747F2"/>
    <w:rsid w:val="00881CD9"/>
    <w:rsid w:val="008A2E30"/>
    <w:rsid w:val="008A79BB"/>
    <w:rsid w:val="008E788C"/>
    <w:rsid w:val="008F7177"/>
    <w:rsid w:val="00906D18"/>
    <w:rsid w:val="00930691"/>
    <w:rsid w:val="00934175"/>
    <w:rsid w:val="00941539"/>
    <w:rsid w:val="009501DA"/>
    <w:rsid w:val="00953049"/>
    <w:rsid w:val="009549C7"/>
    <w:rsid w:val="009A7414"/>
    <w:rsid w:val="009B38D1"/>
    <w:rsid w:val="00A030FE"/>
    <w:rsid w:val="00A10516"/>
    <w:rsid w:val="00A56DD1"/>
    <w:rsid w:val="00A76038"/>
    <w:rsid w:val="00AD216A"/>
    <w:rsid w:val="00AD4289"/>
    <w:rsid w:val="00B26334"/>
    <w:rsid w:val="00B32EFD"/>
    <w:rsid w:val="00B46408"/>
    <w:rsid w:val="00B669B6"/>
    <w:rsid w:val="00B86764"/>
    <w:rsid w:val="00BB60E8"/>
    <w:rsid w:val="00BE57C1"/>
    <w:rsid w:val="00C17D75"/>
    <w:rsid w:val="00C33203"/>
    <w:rsid w:val="00C44E71"/>
    <w:rsid w:val="00C47F26"/>
    <w:rsid w:val="00C5150F"/>
    <w:rsid w:val="00C6242C"/>
    <w:rsid w:val="00CA4A06"/>
    <w:rsid w:val="00CD18A4"/>
    <w:rsid w:val="00D13308"/>
    <w:rsid w:val="00D45AE1"/>
    <w:rsid w:val="00D47EDE"/>
    <w:rsid w:val="00D5360E"/>
    <w:rsid w:val="00D54F12"/>
    <w:rsid w:val="00D61FB1"/>
    <w:rsid w:val="00D76D56"/>
    <w:rsid w:val="00D8769D"/>
    <w:rsid w:val="00DC1D9E"/>
    <w:rsid w:val="00DE76D4"/>
    <w:rsid w:val="00E06D11"/>
    <w:rsid w:val="00E350E4"/>
    <w:rsid w:val="00E36D44"/>
    <w:rsid w:val="00E45D36"/>
    <w:rsid w:val="00E65764"/>
    <w:rsid w:val="00E66833"/>
    <w:rsid w:val="00E95EDE"/>
    <w:rsid w:val="00E969EC"/>
    <w:rsid w:val="00EA22E2"/>
    <w:rsid w:val="00ED342E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4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A0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A0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A0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A0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4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A0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A0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A0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A0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AGRAM-PROJEKT d.o.o.</izvorni_sadrzaj>
    <derivirana_varijabla naziv="DomainObject.Predmet.ProtustrankaFormated_1">  AGRAM-PROJEKT d.o.o.</derivirana_varijabla>
  </DomainObject.Predmet.ProtustrankaFormated>
  <DomainObject.Predmet.ProtustrankaFormatedOIB>
    <izvorni_sadrzaj>  AGRAM-PROJEKT d.o.o., OIB 21427628537</izvorni_sadrzaj>
    <derivirana_varijabla naziv="DomainObject.Predmet.ProtustrankaFormatedOIB_1">  AGRAM-PROJEKT d.o.o., OIB 21427628537</derivirana_varijabla>
  </DomainObject.Predmet.ProtustrankaFormatedOIB>
  <DomainObject.Predmet.ProtustrankaFormatedWithAdress>
    <izvorni_sadrzaj> AGRAM-PROJEKT d.o.o., Međimurska 21, 10000 Zagreb</izvorni_sadrzaj>
    <derivirana_varijabla naziv="DomainObject.Predmet.ProtustrankaFormatedWithAdress_1"> AGRAM-PROJEKT d.o.o., Međimurska 21, 10000 Zagreb</derivirana_varijabla>
  </DomainObject.Predmet.ProtustrankaFormatedWithAdress>
  <DomainObject.Predmet.ProtustrankaFormatedWithAdressOIB>
    <izvorni_sadrzaj> AGRAM-PROJEKT d.o.o., OIB 21427628537, Međimurska 21, 10000 Zagreb</izvorni_sadrzaj>
    <derivirana_varijabla naziv="DomainObject.Predmet.ProtustrankaFormatedWithAdressOIB_1"> AGRAM-PROJEKT d.o.o., OIB 21427628537, Međimurska 21, 10000 Zagreb</derivirana_varijabla>
  </DomainObject.Predmet.ProtustrankaFormatedWithAdressOIB>
  <DomainObject.Predmet.ProtustrankaWithAdress>
    <izvorni_sadrzaj>AGRAM-PROJEKT d.o.o. Međimurska 21, 10000 Zagreb</izvorni_sadrzaj>
    <derivirana_varijabla naziv="DomainObject.Predmet.ProtustrankaWithAdress_1">AGRAM-PROJEKT d.o.o. Međimurska 21, 10000 Zagreb</derivirana_varijabla>
  </DomainObject.Predmet.ProtustrankaWithAdress>
  <DomainObject.Predmet.ProtustrankaWithAdressOIB>
    <izvorni_sadrzaj>AGRAM-PROJEKT d.o.o., OIB 21427628537, Međimurska 21, 10000 Zagreb</izvorni_sadrzaj>
    <derivirana_varijabla naziv="DomainObject.Predmet.ProtustrankaWithAdressOIB_1">AGRAM-PROJEKT d.o.o., OIB 21427628537, Međimurska 21, 10000 Zagreb</derivirana_varijabla>
  </DomainObject.Predmet.ProtustrankaWithAdressOIB>
  <DomainObject.Predmet.ProtustrankaNazivFormated>
    <izvorni_sadrzaj>AGRAM-PROJEKT d.o.o.</izvorni_sadrzaj>
    <derivirana_varijabla naziv="DomainObject.Predmet.ProtustrankaNazivFormated_1">AGRAM-PROJEKT d.o.o.</derivirana_varijabla>
  </DomainObject.Predmet.ProtustrankaNazivFormated>
  <DomainObject.Predmet.ProtustrankaNazivFormatedOIB>
    <izvorni_sadrzaj>AGRAM-PROJEKT d.o.o., OIB 21427628537</izvorni_sadrzaj>
    <derivirana_varijabla naziv="DomainObject.Predmet.ProtustrankaNazivFormatedOIB_1">AGRAM-PROJEKT d.o.o., OIB 21427628537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AGRAM-PROJEKT d.o.o.</item>
    </izvorni_sadrzaj>
    <derivirana_varijabla naziv="DomainObject.Predmet.ProtuStrankaListFormated_1">
      <item>AGRAM-PROJEKT d.o.o.</item>
    </derivirana_varijabla>
  </DomainObject.Predmet.ProtuStrankaListFormated>
  <DomainObject.Predmet.ProtuStrankaListFormatedOIB>
    <izvorni_sadrzaj>
      <item>AGRAM-PROJEKT d.o.o., OIB 21427628537</item>
    </izvorni_sadrzaj>
    <derivirana_varijabla naziv="DomainObject.Predmet.ProtuStrankaListFormatedOIB_1">
      <item>AGRAM-PROJEKT d.o.o., OIB 21427628537</item>
    </derivirana_varijabla>
  </DomainObject.Predmet.ProtuStrankaListFormatedOIB>
  <DomainObject.Predmet.ProtuStrankaListFormatedWithAdress>
    <izvorni_sadrzaj>
      <item>AGRAM-PROJEKT d.o.o., Međimurska 21, 10000 Zagreb</item>
    </izvorni_sadrzaj>
    <derivirana_varijabla naziv="DomainObject.Predmet.ProtuStrankaListFormatedWithAdress_1">
      <item>AGRAM-PROJEKT d.o.o., Međimurska 21, 10000 Zagreb</item>
    </derivirana_varijabla>
  </DomainObject.Predmet.ProtuStrankaListFormatedWithAdress>
  <DomainObject.Predmet.ProtuStrankaListFormatedWithAdressOIB>
    <izvorni_sadrzaj>
      <item>AGRAM-PROJEKT d.o.o., OIB 21427628537, Međimurska 21, 10000 Zagreb</item>
    </izvorni_sadrzaj>
    <derivirana_varijabla naziv="DomainObject.Predmet.ProtuStrankaListFormatedWithAdressOIB_1">
      <item>AGRAM-PROJEKT d.o.o., OIB 21427628537, Međimurska 21, 10000 Zagreb</item>
    </derivirana_varijabla>
  </DomainObject.Predmet.ProtuStrankaListFormatedWithAdressOIB>
  <DomainObject.Predmet.ProtuStrankaListNazivFormated>
    <izvorni_sadrzaj>
      <item>AGRAM-PROJEKT d.o.o.</item>
    </izvorni_sadrzaj>
    <derivirana_varijabla naziv="DomainObject.Predmet.ProtuStrankaListNazivFormated_1">
      <item>AGRAM-PROJEKT d.o.o.</item>
    </derivirana_varijabla>
  </DomainObject.Predmet.ProtuStrankaListNazivFormated>
  <DomainObject.Predmet.ProtuStrankaListNazivFormatedOIB>
    <izvorni_sadrzaj>
      <item>AGRAM-PROJEKT d.o.o., OIB 21427628537</item>
    </izvorni_sadrzaj>
    <derivirana_varijabla naziv="DomainObject.Predmet.ProtuStrankaListNazivFormatedOIB_1">
      <item>AGRAM-PROJEKT d.o.o., OIB 21427628537</item>
    </derivirana_varijabla>
  </DomainObject.Predmet.ProtuStrankaListNazivFormatedOIB>
  <DomainObject.Predmet.OstaliListFormated>
    <izvorni_sadrzaj>
      <item>Ana Pirš</item>
      <item>Ivan Samac</item>
      <item>JAGAR &amp; GREBENAR, ODVJETNIČKO DRUŠTVO</item>
    </izvorni_sadrzaj>
    <derivirana_varijabla naziv="DomainObject.Predmet.OstaliListFormated_1">
      <item>Ana Pirš</item>
      <item>Ivan Samac</item>
      <item>JAGAR &amp; GREBENAR, ODVJETNIČKO DRUŠTVO</item>
    </derivirana_varijabla>
  </DomainObject.Predmet.OstaliListFormated>
  <DomainObject.Predmet.OstaliList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FormatedOIB_1">
      <item>Ana Pirš, OIB 56238831937</item>
      <item>Ivan Samac, OIB 81141078908</item>
      <item>JAGAR &amp; GREBENAR, ODVJETNIČKO DRUŠTVO, OIB 50338508399</item>
    </derivirana_varijabla>
  </DomainObject.Predmet.OstaliListFormatedOIB>
  <DomainObject.Predmet.OstaliListFormatedWithAdress>
    <izvorni_sadrzaj>
      <item>Ana Pirš, Vinogradi 84, 10000 Zagreb</item>
      <item>Ivan Samac, Hrgovići 97, 10000 Zagreb</item>
      <item>JAGAR &amp; GREBENAR, ODVJETNIČKO DRUŠTVO, Masarykova 15, 10000 Zagreb</item>
    </izvorni_sadrzaj>
    <derivirana_varijabla naziv="DomainObject.Predmet.OstaliListFormatedWithAdress_1">
      <item>Ana Pirš, Vinogradi 84, 10000 Zagreb</item>
      <item>Ivan Samac, Hrgovići 97, 10000 Zagreb</item>
      <item>JAGAR &amp; GREBENAR, ODVJETNIČKO DRUŠTVO, Masarykova 15, 10000 Zagreb</item>
    </derivirana_varijabla>
  </DomainObject.Predmet.OstaliListFormatedWithAdress>
  <DomainObject.Predmet.OstaliListFormatedWithAdressOIB>
    <izvorni_sadrzaj>
      <item>Ana Pirš, OIB 56238831937, Vinogradi 84, 10000 Zagreb</item>
      <item>Ivan Samac, OIB 81141078908, Hrgovići 97, 10000 Zagreb</item>
      <item>JAGAR &amp; GREBENAR, ODVJETNIČKO DRUŠTVO, OIB 50338508399, Masarykova 15, 10000 Zagreb</item>
    </izvorni_sadrzaj>
    <derivirana_varijabla naziv="DomainObject.Predmet.OstaliListFormatedWithAdressOIB_1">
      <item>Ana Pirš, OIB 56238831937, Vinogradi 84, 10000 Zagreb</item>
      <item>Ivan Samac, OIB 81141078908, Hrgovići 97, 10000 Zagreb</item>
      <item>JAGAR &amp; GREBENAR, ODVJETNIČKO DRUŠTVO, OIB 50338508399, Masarykova 15, 10000 Zagreb</item>
    </derivirana_varijabla>
  </DomainObject.Predmet.OstaliListFormatedWithAdressOIB>
  <DomainObject.Predmet.OstaliListNazivFormated>
    <izvorni_sadrzaj>
      <item>Ana Pirš</item>
      <item>Ivan Samac</item>
      <item>JAGAR &amp; GREBENAR, ODVJETNIČKO DRUŠTVO</item>
    </izvorni_sadrzaj>
    <derivirana_varijabla naziv="DomainObject.Predmet.OstaliListNazivFormated_1">
      <item>Ana Pirš</item>
      <item>Ivan Samac</item>
      <item>JAGAR &amp; GREBENAR, ODVJETNIČKO DRUŠTVO</item>
    </derivirana_varijabla>
  </DomainObject.Predmet.OstaliListNazivFormated>
  <DomainObject.Predmet.OstaliListNaziv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NazivFormatedOIB_1">
      <item>Ana Pirš, OIB 56238831937</item>
      <item>Ivan Samac, OIB 81141078908</item>
      <item>JAGAR &amp; GREBENAR, ODVJETNIČKO DRUŠTVO,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AGRAM-PROJEKT d.o.o.</izvorni_sadrzaj>
    <derivirana_varijabla naziv="DomainObject.Predmet.ProtustrankaIDrugi_1">AGRAM-PROJEKT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AGRAM-PROJEKT d.o.o., OIB 21427628537, Međimurska 21, 10000 Zagreb</izvorni_sadrzaj>
    <derivirana_varijabla naziv="DomainObject.Predmet.ProtustrankaIDrugiAdressOIB_1">AGRAM-PROJEKT d.o.o., OIB 21427628537,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AGRAM-PROJEKT d.o.o.</item>
      <item>Ana Pirš</item>
      <item>Ivan Samac</item>
      <item>JAGAR &amp; GREBENAR, ODVJETNIČKO DRUŠTVO</item>
    </izvorni_sadrzaj>
    <derivirana_varijabla naziv="DomainObject.Predmet.SudioniciListNaziv_1">
      <item>FINA Regionalni centar Zagreb</item>
      <item>AGRAM-PROJEKT d.o.o.</item>
      <item>Ana Pirš</item>
      <item>Ivan Samac</item>
      <item>JAGAR &amp; GREBENAR, ODVJETNIČKO DRUŠTVO</item>
    </derivirana_varijabla>
  </DomainObject.Predmet.SudioniciListNaziv>
  <DomainObject.Predmet.SudioniciListAdressOIB>
    <izvorni_sadrzaj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</izvorni_sadrzaj>
    <derivirana_varijabla naziv="DomainObject.Predmet.SudioniciListAdressOIB_1"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21427628537</item>
      <item>, OIB 56238831937</item>
      <item>, OIB 81141078908</item>
      <item>, OIB 50338508399</item>
    </izvorni_sadrzaj>
    <derivirana_varijabla naziv="DomainObject.Predmet.SudioniciListNazivOIB_1">
      <item>, OIB 85821130368</item>
      <item>, OIB 21427628537</item>
      <item>, OIB 56238831937</item>
      <item>, OIB 81141078908</item>
      <item>, OIB 50338508399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0BD193-17A3-4B19-8D9C-3ECA6795EC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478</properties:Words>
  <properties:Characters>2713</properties:Characters>
  <properties:Lines>77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2016-05-06T08:50:00Z</dcterms:created>
  <dc:creator>user</dc:creator>
  <cp:lastModifiedBy>Valentina Delač</cp:lastModifiedBy>
  <cp:lastPrinted>2016-02-25T13:10:00Z</cp:lastPrinted>
  <dcterms:modified xmlns:xsi="http://www.w3.org/2001/XMLSchema-instance" xsi:type="dcterms:W3CDTF">2016-05-06T08:52:00Z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