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6b81" w14:paraId="c1b6b8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8451C">
        <w:rPr>
          <w:rFonts w:hAnsi="Times New Roman" w:ascii="Times New Roman"/>
          <w:szCs w:val="24"/>
          <w:lang w:val="hr-HR"/>
        </w:rPr>
        <w:t>333</w:t>
      </w:r>
      <w:r w:rsidR="000626EB">
        <w:rPr>
          <w:rFonts w:hAnsi="Times New Roman" w:ascii="Times New Roman"/>
          <w:szCs w:val="24"/>
          <w:lang w:val="hr-HR"/>
        </w:rPr>
        <w:t>7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FB17B7">
        <w:rPr>
          <w:rFonts w:hAnsi="Times New Roman" w:ascii="Times New Roman"/>
          <w:szCs w:val="24"/>
          <w:lang w:val="hr-HR"/>
        </w:rPr>
        <w:t>-20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447C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28083C" w:rsidRPr="000447CA">
        <w:rPr>
          <w:rFonts w:hAnsi="Times New Roman" w:ascii="Times New Roman"/>
          <w:lang w:val="pt-BR"/>
        </w:rPr>
        <w:t>AREOLA d.o.o., Gajec, Soblinečka bb, OIB: 65676824911</w:t>
      </w:r>
      <w:r w:rsidR="00D4254F" w:rsidRPr="000447CA">
        <w:rPr>
          <w:rFonts w:hAnsi="Times New Roman" w:ascii="Times New Roman"/>
        </w:rPr>
        <w:t>,</w:t>
      </w:r>
      <w:r w:rsidR="00464CAD" w:rsidRPr="000447CA">
        <w:rPr>
          <w:rFonts w:hAnsi="Times New Roman" w:ascii="Times New Roman"/>
          <w:szCs w:val="24"/>
        </w:rPr>
        <w:t xml:space="preserve"> </w:t>
      </w:r>
      <w:r w:rsidR="004B06BB" w:rsidRPr="000447CA">
        <w:rPr>
          <w:rFonts w:hAnsi="Times New Roman" w:ascii="Times New Roman"/>
          <w:szCs w:val="24"/>
        </w:rPr>
        <w:t>7</w:t>
      </w:r>
      <w:r w:rsidR="00464CAD" w:rsidRPr="000447CA">
        <w:rPr>
          <w:rFonts w:hAnsi="Times New Roman" w:ascii="Times New Roman"/>
          <w:szCs w:val="24"/>
        </w:rPr>
        <w:t xml:space="preserve">. </w:t>
      </w:r>
      <w:r w:rsidR="004B06BB" w:rsidRPr="000447CA">
        <w:rPr>
          <w:rFonts w:hAnsi="Times New Roman" w:ascii="Times New Roman"/>
          <w:szCs w:val="24"/>
        </w:rPr>
        <w:t>lipnja</w:t>
      </w:r>
      <w:r w:rsidR="00464CAD" w:rsidRPr="000447CA">
        <w:rPr>
          <w:rFonts w:hAnsi="Times New Roman" w:ascii="Times New Roman"/>
          <w:szCs w:val="24"/>
        </w:rPr>
        <w:t xml:space="preserve"> 2017.,</w:t>
      </w:r>
    </w:p>
    <w:p w:rsidRDefault="00254472" w:rsidP="00997BA9" w:rsidR="00254472" w:rsidRPr="00B423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3E4C7F" w:rsidR="003E4C7F" w:rsidRPr="005C1A08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  <w:lang w:val="hr-HR"/>
        </w:rPr>
        <w:t xml:space="preserve">I. </w:t>
      </w:r>
      <w:r w:rsidR="00F20BD9" w:rsidRPr="005C1A08">
        <w:rPr>
          <w:rFonts w:hAnsi="Times New Roman" w:ascii="Times New Roman"/>
          <w:szCs w:val="24"/>
          <w:lang w:val="hr-HR"/>
        </w:rPr>
        <w:t>Otvara</w:t>
      </w:r>
      <w:r w:rsidR="00EE69E5" w:rsidRPr="005C1A08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5C1A08">
        <w:rPr>
          <w:rFonts w:hAnsi="Times New Roman" w:ascii="Times New Roman"/>
          <w:szCs w:val="24"/>
          <w:lang w:val="hr-HR"/>
        </w:rPr>
        <w:t xml:space="preserve"> </w:t>
      </w:r>
      <w:r w:rsidR="0090184A" w:rsidRPr="000447CA">
        <w:rPr>
          <w:rFonts w:hAnsi="Times New Roman" w:ascii="Times New Roman"/>
          <w:lang w:val="pt-BR"/>
        </w:rPr>
        <w:t>AREOLA d.o.o., Gajec, Soblinečka bb, OIB: 65676824911</w:t>
      </w:r>
      <w:r w:rsidR="00F25613" w:rsidRPr="005C1A08">
        <w:rPr>
          <w:rFonts w:hAnsi="Times New Roman" w:ascii="Times New Roman"/>
          <w:szCs w:val="24"/>
          <w:lang w:val="hr-HR"/>
        </w:rPr>
        <w:t xml:space="preserve">. </w:t>
      </w:r>
      <w:r w:rsidR="00AB30A2" w:rsidRPr="005C1A08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5C1A08">
        <w:rPr>
          <w:rFonts w:hAnsi="Times New Roman" w:ascii="Times New Roman"/>
          <w:lang w:val="hr-HR"/>
        </w:rPr>
        <w:t>objavljeno</w:t>
      </w:r>
      <w:r w:rsidR="00AB30A2" w:rsidRPr="005C1A08">
        <w:rPr>
          <w:rFonts w:hAnsi="Times New Roman" w:ascii="Times New Roman"/>
          <w:lang w:val="hr-HR"/>
        </w:rPr>
        <w:t xml:space="preserve"> je na mrežnoj stranici e-oglasn</w:t>
      </w:r>
      <w:r w:rsidR="00074E79" w:rsidRPr="005C1A08">
        <w:rPr>
          <w:rFonts w:hAnsi="Times New Roman" w:ascii="Times New Roman"/>
          <w:lang w:val="hr-HR"/>
        </w:rPr>
        <w:t>a</w:t>
      </w:r>
      <w:r w:rsidR="009B13CE" w:rsidRPr="005C1A08">
        <w:rPr>
          <w:rFonts w:hAnsi="Times New Roman" w:ascii="Times New Roman"/>
          <w:lang w:val="hr-HR"/>
        </w:rPr>
        <w:t xml:space="preserve"> </w:t>
      </w:r>
      <w:r w:rsidR="00AB30A2" w:rsidRPr="005C1A08">
        <w:rPr>
          <w:rFonts w:hAnsi="Times New Roman" w:ascii="Times New Roman"/>
          <w:lang w:val="hr-HR"/>
        </w:rPr>
        <w:t>ploč</w:t>
      </w:r>
      <w:r w:rsidR="00074E79" w:rsidRPr="005C1A08">
        <w:rPr>
          <w:rFonts w:hAnsi="Times New Roman" w:ascii="Times New Roman"/>
          <w:lang w:val="hr-HR"/>
        </w:rPr>
        <w:t>a</w:t>
      </w:r>
      <w:r w:rsidR="00AB30A2" w:rsidRPr="005C1A08">
        <w:rPr>
          <w:rFonts w:hAnsi="Times New Roman" w:ascii="Times New Roman"/>
          <w:lang w:val="hr-HR"/>
        </w:rPr>
        <w:t xml:space="preserve"> Trgovačkog suda u Zagrebu </w:t>
      </w:r>
      <w:r w:rsidR="000F249B" w:rsidRPr="005C1A08">
        <w:rPr>
          <w:rFonts w:hAnsi="Times New Roman" w:ascii="Times New Roman"/>
          <w:szCs w:val="24"/>
          <w:lang w:val="hr-HR"/>
        </w:rPr>
        <w:t>7</w:t>
      </w:r>
      <w:r w:rsidR="008C3BC6" w:rsidRPr="005C1A08">
        <w:rPr>
          <w:rFonts w:hAnsi="Times New Roman" w:ascii="Times New Roman"/>
          <w:szCs w:val="24"/>
          <w:lang w:val="hr-HR"/>
        </w:rPr>
        <w:t xml:space="preserve">. </w:t>
      </w:r>
      <w:r w:rsidR="000F249B" w:rsidRPr="005C1A08">
        <w:rPr>
          <w:rFonts w:hAnsi="Times New Roman" w:ascii="Times New Roman"/>
          <w:szCs w:val="24"/>
          <w:lang w:val="hr-HR"/>
        </w:rPr>
        <w:t>lipnja</w:t>
      </w:r>
      <w:r w:rsidR="008C3BC6" w:rsidRPr="005C1A08">
        <w:rPr>
          <w:rFonts w:hAnsi="Times New Roman" w:ascii="Times New Roman"/>
          <w:szCs w:val="24"/>
          <w:lang w:val="hr-HR"/>
        </w:rPr>
        <w:t xml:space="preserve"> 2017. u 1</w:t>
      </w:r>
      <w:r w:rsidR="000F249B" w:rsidRPr="005C1A08">
        <w:rPr>
          <w:rFonts w:hAnsi="Times New Roman" w:ascii="Times New Roman"/>
          <w:szCs w:val="24"/>
          <w:lang w:val="hr-HR"/>
        </w:rPr>
        <w:t>4</w:t>
      </w:r>
      <w:r w:rsidR="008C3BC6" w:rsidRPr="005C1A08">
        <w:rPr>
          <w:rFonts w:hAnsi="Times New Roman" w:ascii="Times New Roman"/>
          <w:szCs w:val="24"/>
          <w:lang w:val="hr-HR"/>
        </w:rPr>
        <w:t>,</w:t>
      </w:r>
      <w:r w:rsidR="000F249B" w:rsidRPr="005C1A08">
        <w:rPr>
          <w:rFonts w:hAnsi="Times New Roman" w:ascii="Times New Roman"/>
          <w:szCs w:val="24"/>
          <w:lang w:val="hr-HR"/>
        </w:rPr>
        <w:t>3</w:t>
      </w:r>
      <w:r w:rsidR="008C3BC6" w:rsidRPr="005C1A08">
        <w:rPr>
          <w:rFonts w:hAnsi="Times New Roman" w:ascii="Times New Roman"/>
          <w:szCs w:val="24"/>
          <w:lang w:val="hr-HR"/>
        </w:rPr>
        <w:t>0 sati</w:t>
      </w:r>
      <w:r w:rsidR="00AB30A2" w:rsidRPr="005C1A08">
        <w:rPr>
          <w:rFonts w:hAnsi="Times New Roman" w:ascii="Times New Roman"/>
          <w:lang w:val="hr-HR"/>
        </w:rPr>
        <w:t>.</w:t>
      </w:r>
    </w:p>
    <w:p w:rsidRDefault="003E4C7F" w:rsidP="003E4C7F" w:rsidR="003E4C7F" w:rsidRPr="005C1A08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3E4C7F" w:rsidR="003E4C7F" w:rsidRPr="005C1A08">
      <w:pPr>
        <w:ind w:firstLine="708"/>
        <w:jc w:val="both"/>
        <w:rPr>
          <w:rFonts w:hAnsi="Times New Roman" w:ascii="Times New Roman"/>
        </w:rPr>
      </w:pPr>
      <w:r w:rsidRPr="005C1A08">
        <w:rPr>
          <w:rFonts w:hAnsi="Times New Roman" w:ascii="Times New Roman"/>
          <w:szCs w:val="24"/>
        </w:rPr>
        <w:t xml:space="preserve">II. </w:t>
      </w:r>
      <w:r w:rsidR="00EE69E5" w:rsidRPr="007C2026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7C2026">
        <w:rPr>
          <w:rFonts w:hAnsi="Times New Roman" w:ascii="Times New Roman"/>
          <w:szCs w:val="24"/>
          <w:lang w:val="hr-HR"/>
        </w:rPr>
        <w:t xml:space="preserve"> </w:t>
      </w:r>
      <w:r w:rsidR="009C36CB" w:rsidRPr="007C2026">
        <w:rPr>
          <w:rFonts w:hAnsi="Times New Roman" w:ascii="Times New Roman"/>
          <w:szCs w:val="24"/>
          <w:lang w:val="hr-HR"/>
        </w:rPr>
        <w:t>Gordana Štifter Dr</w:t>
      </w:r>
      <w:r w:rsidR="004D76BB" w:rsidRPr="007C2026">
        <w:rPr>
          <w:rFonts w:hAnsi="Times New Roman" w:ascii="Times New Roman"/>
          <w:szCs w:val="24"/>
          <w:lang w:val="hr-HR"/>
        </w:rPr>
        <w:t>aščić</w:t>
      </w:r>
      <w:r w:rsidR="004D76BB">
        <w:rPr>
          <w:rFonts w:hAnsi="Times New Roman" w:ascii="Times New Roman"/>
          <w:szCs w:val="24"/>
        </w:rPr>
        <w:t>,</w:t>
      </w:r>
      <w:r w:rsidR="007C2026">
        <w:rPr>
          <w:rFonts w:hAnsi="Times New Roman" w:ascii="Times New Roman"/>
          <w:szCs w:val="24"/>
        </w:rPr>
        <w:t xml:space="preserve"> Jurdani, Obadi 90C, </w:t>
      </w:r>
      <w:r w:rsidR="00F26695">
        <w:rPr>
          <w:rFonts w:hAnsi="Times New Roman" w:ascii="Times New Roman"/>
          <w:szCs w:val="24"/>
        </w:rPr>
        <w:t>OIB</w:t>
      </w:r>
      <w:r w:rsidR="007C2026">
        <w:rPr>
          <w:rFonts w:hAnsi="Times New Roman" w:ascii="Times New Roman"/>
          <w:szCs w:val="24"/>
        </w:rPr>
        <w:t>:</w:t>
      </w:r>
      <w:r w:rsidR="00F26695">
        <w:rPr>
          <w:rFonts w:hAnsi="Times New Roman" w:ascii="Times New Roman"/>
          <w:szCs w:val="24"/>
        </w:rPr>
        <w:t xml:space="preserve"> 31023139608</w:t>
      </w:r>
      <w:r w:rsidR="00B87CA3">
        <w:rPr>
          <w:rFonts w:hAnsi="Times New Roman" w:ascii="Times New Roman"/>
          <w:szCs w:val="24"/>
        </w:rPr>
        <w:t>.</w:t>
      </w:r>
    </w:p>
    <w:p w:rsidRDefault="00EE69E5" w:rsidP="003274ED" w:rsidR="00EE69E5" w:rsidRPr="005C1A08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D30BB" w:rsidRPr="000447CA">
        <w:rPr>
          <w:rFonts w:hAnsi="Times New Roman" w:ascii="Times New Roman"/>
          <w:lang w:val="pt-BR"/>
        </w:rPr>
        <w:t>AREOLA d.o.o., Gajec, Soblinečka bb, OIB: 65676824911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FD25E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233DD" w:rsidRPr="000447CA">
        <w:rPr>
          <w:rFonts w:hAnsi="Times New Roman" w:ascii="Times New Roman"/>
          <w:lang w:val="pt-BR"/>
        </w:rPr>
        <w:t>AREOLA d.o.o., Gajec, Soblinečka bb, OIB: 65676824911</w:t>
      </w:r>
      <w:r w:rsidR="006233DD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E101A">
        <w:rPr>
          <w:rFonts w:hAnsi="Times New Roman" w:ascii="Times New Roman"/>
          <w:szCs w:val="24"/>
          <w:lang w:val="hr-HR"/>
        </w:rPr>
        <w:t>444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7E101A">
        <w:rPr>
          <w:rFonts w:hAnsi="Times New Roman" w:ascii="Times New Roman"/>
          <w:szCs w:val="24"/>
          <w:lang w:val="hr-HR"/>
        </w:rPr>
        <w:t>2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FD25E7">
        <w:rPr>
          <w:rFonts w:hAnsi="Times New Roman" w:ascii="Times New Roman"/>
          <w:szCs w:val="24"/>
          <w:lang w:val="hr-HR"/>
        </w:rPr>
        <w:t xml:space="preserve">). </w:t>
      </w:r>
      <w:r w:rsidR="00FD25E7" w:rsidRPr="00FD25E7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455 dana, u ukupnom iznosu od 34.471,16 kn, te je imao 1 zaposlenog</w:t>
      </w:r>
      <w:r w:rsidR="00B32256" w:rsidRPr="00FD25E7">
        <w:rPr>
          <w:rFonts w:hAnsi="Times New Roman" w:ascii="Times New Roman"/>
          <w:lang w:val="hr-HR"/>
        </w:rPr>
        <w:t>.</w:t>
      </w:r>
    </w:p>
    <w:p w:rsidRDefault="00A5562B" w:rsidP="00A5562B" w:rsidR="00A5562B">
      <w:pPr>
        <w:pStyle w:val="Tijeloteksta"/>
        <w:ind w:firstLine="708"/>
      </w:pPr>
    </w:p>
    <w:p w:rsidRDefault="00F1771A" w:rsidP="00A5562B" w:rsidR="00A5562B">
      <w:pPr>
        <w:pStyle w:val="Tijeloteksta"/>
        <w:ind w:firstLine="708"/>
      </w:pPr>
      <w:r>
        <w:lastRenderedPageBreak/>
        <w:t>Rješenjem ovoga suda od 21. ožujka 2017. pokrenut je prethodni postupak nad dužnikom u skladu s odredbom čl. 115. st. 1. SZ-a, dok je 26. travnja 2017. održano ročište radi očitovanja o prijedlogu za otvaranje stečajnoga postupka</w:t>
      </w:r>
      <w:r w:rsidR="00A5562B">
        <w:t>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7D4799" w:rsidP="000F5BA1" w:rsidR="007D4799">
      <w:pPr>
        <w:ind w:firstLine="708"/>
        <w:jc w:val="both"/>
        <w:rPr>
          <w:rFonts w:hAnsi="Times New Roman" w:ascii="Times New Roman"/>
          <w:lang w:val="hr-HR"/>
        </w:rPr>
      </w:pPr>
    </w:p>
    <w:p w:rsidRDefault="005E2894" w:rsidP="005E2894" w:rsidR="005E2894" w:rsidRPr="005E2894">
      <w:pPr>
        <w:ind w:firstLine="709"/>
        <w:jc w:val="both"/>
        <w:rPr>
          <w:rFonts w:hAnsi="Times New Roman" w:ascii="Times New Roman"/>
          <w:lang w:val="hr-HR"/>
        </w:rPr>
      </w:pPr>
      <w:r w:rsidRPr="005E2894">
        <w:rPr>
          <w:rFonts w:hAnsi="Times New Roman" w:ascii="Times New Roman"/>
          <w:lang w:val="hr-HR"/>
        </w:rPr>
        <w:t>Iz Potvrde o neizvršenim osnovama za plaćanje (list 5. spisa) proizlazi da dužnik ima evidentirane neizvršene osnove za plaćanje u neprekinutom razdoblju od 986 dana. Dakle, u konkretnom slučaju dužnik u očevidniku o redoslijedu plaćanja ima evidentirane neizvršene osnove za plaćanje u razdoblju dužem od 60 dana (koju činjenicu osoba ovlaštena za zastupanje dužnika 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E2894" w:rsidP="005E2894" w:rsidR="005E2894" w:rsidRPr="005E2894">
      <w:pPr>
        <w:ind w:firstLine="709"/>
        <w:jc w:val="both"/>
        <w:rPr>
          <w:rFonts w:hAnsi="Times New Roman" w:ascii="Times New Roman"/>
          <w:lang w:val="hr-HR"/>
        </w:rPr>
      </w:pPr>
    </w:p>
    <w:p w:rsidRDefault="005E2894" w:rsidP="005E2894" w:rsidR="005E2894" w:rsidRPr="005E2894">
      <w:pPr>
        <w:pStyle w:val="Tijeloteksta"/>
        <w:ind w:firstLine="708"/>
      </w:pPr>
      <w:r w:rsidRPr="005E2894">
        <w:t>Uvidom u izvješće o financijsko-gospodarskom stanju dužnika od 5. travnja 2017. (list 16. spisa) utvrđeno je dužnik ima samo novčane tražbine prema trećim osobama, i to: spornu tražbinu prema HT d.d. u iznosu od 5.930,00 kn, radi čije naplate nije pokrenut sudski postupak, tražbinu prema Poreznoj upravi na ime povrata PDV-a, čiji povrat nije zatražen, te ostale manje tražbine iz redovitog poslovanja radi čije naplate nije pokrenut sudski postupak pa je u u međuvremenu za sve tražbine u iznosu od cca 10.000,00 kn nastupila zastara. Međutim, sve dok se novčane tražbine prema trećim osobama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5E2894" w:rsidP="005E2894" w:rsidR="005E2894" w:rsidRPr="005E2894">
      <w:pPr>
        <w:pStyle w:val="Tijeloteksta"/>
        <w:ind w:firstLine="708"/>
      </w:pPr>
    </w:p>
    <w:p w:rsidRDefault="005E2894" w:rsidP="005E2894" w:rsidR="000D18BE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5E2894">
        <w:rPr>
          <w:rFonts w:hAnsi="Times New Roman" w:ascii="Times New Roman"/>
          <w:lang w:val="hr-HR"/>
        </w:rPr>
        <w:t xml:space="preserve">S obzirom na to da osim navedenih novčanih tražbina dužnik nema nikakve druge imovine, to je, uzevši u obzir navedeno, sud utvrdio kako imovina dužnika koja bi ušla u stečajnu masu u konkretnom slučaju nije dovoljna ni za namirenje troškova </w:t>
      </w:r>
      <w:r w:rsidR="00A65FAD">
        <w:rPr>
          <w:rFonts w:hAnsi="Times New Roman" w:ascii="Times New Roman"/>
          <w:lang w:val="hr-HR"/>
        </w:rPr>
        <w:t>stečajnoga</w:t>
      </w:r>
      <w:r w:rsidRPr="005E2894">
        <w:rPr>
          <w:rFonts w:hAnsi="Times New Roman" w:ascii="Times New Roman"/>
          <w:lang w:val="hr-HR"/>
        </w:rPr>
        <w:t xml:space="preserve"> postupka.</w:t>
      </w:r>
      <w:r>
        <w:t xml:space="preserve"> </w:t>
      </w:r>
      <w:r w:rsidR="000D18BE" w:rsidRPr="00A64041">
        <w:rPr>
          <w:rFonts w:hAnsi="Times New Roman" w:ascii="Times New Roman"/>
          <w:szCs w:val="24"/>
          <w:lang w:val="hr-HR"/>
        </w:rPr>
        <w:t>Zbog toga su</w:t>
      </w:r>
      <w:r w:rsidR="0020659A" w:rsidRPr="00A64041">
        <w:rPr>
          <w:rFonts w:hAnsi="Times New Roman" w:ascii="Times New Roman"/>
          <w:szCs w:val="24"/>
          <w:lang w:val="hr-HR"/>
        </w:rPr>
        <w:t>, u skladu s odredbom čl. 132. st. 1.</w:t>
      </w:r>
      <w:r w:rsidR="007F4FCE" w:rsidRPr="00A64041">
        <w:rPr>
          <w:rFonts w:hAnsi="Times New Roman" w:ascii="Times New Roman"/>
          <w:szCs w:val="24"/>
          <w:lang w:val="hr-HR"/>
        </w:rPr>
        <w:t xml:space="preserve"> </w:t>
      </w:r>
      <w:r w:rsidR="0020659A" w:rsidRPr="00A64041">
        <w:rPr>
          <w:rFonts w:hAnsi="Times New Roman" w:ascii="Times New Roman"/>
          <w:szCs w:val="24"/>
          <w:lang w:val="hr-HR"/>
        </w:rPr>
        <w:t xml:space="preserve">SZ-a, </w:t>
      </w:r>
      <w:r w:rsidR="00735268" w:rsidRPr="00A64041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64041">
        <w:rPr>
          <w:rFonts w:hAnsi="Times New Roman" w:ascii="Times New Roman"/>
          <w:szCs w:val="24"/>
          <w:lang w:val="hr-HR"/>
        </w:rPr>
        <w:t xml:space="preserve">rješenjem ovoga suda od </w:t>
      </w:r>
      <w:r w:rsidR="008A1FF7" w:rsidRPr="00A64041">
        <w:rPr>
          <w:rFonts w:hAnsi="Times New Roman" w:ascii="Times New Roman"/>
          <w:lang w:val="hr-HR"/>
        </w:rPr>
        <w:t>2</w:t>
      </w:r>
      <w:r w:rsidR="00D57879">
        <w:rPr>
          <w:rFonts w:hAnsi="Times New Roman" w:ascii="Times New Roman"/>
          <w:lang w:val="hr-HR"/>
        </w:rPr>
        <w:t>7</w:t>
      </w:r>
      <w:r w:rsidR="000D18BE" w:rsidRPr="00A64041">
        <w:rPr>
          <w:rFonts w:hAnsi="Times New Roman" w:ascii="Times New Roman"/>
          <w:lang w:val="hr-HR"/>
        </w:rPr>
        <w:t xml:space="preserve">. </w:t>
      </w:r>
      <w:r w:rsidR="008A1FF7" w:rsidRPr="00A64041">
        <w:rPr>
          <w:rFonts w:hAnsi="Times New Roman" w:ascii="Times New Roman"/>
          <w:lang w:val="hr-HR"/>
        </w:rPr>
        <w:t>travnja</w:t>
      </w:r>
      <w:r w:rsidR="000D18BE" w:rsidRPr="00A64041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A64041">
        <w:rPr>
          <w:rFonts w:hAnsi="Times New Roman" w:ascii="Times New Roman"/>
          <w:lang w:val="hr-HR"/>
        </w:rPr>
        <w:t xml:space="preserve">, </w:t>
      </w:r>
      <w:r w:rsidR="000D18BE" w:rsidRPr="00A6404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A64041">
        <w:rPr>
          <w:rFonts w:hAnsi="Times New Roman" w:ascii="Times New Roman"/>
          <w:lang w:val="hr-HR"/>
        </w:rPr>
        <w:t>iz</w:t>
      </w:r>
      <w:r w:rsidR="000D18BE" w:rsidRPr="00A64041">
        <w:rPr>
          <w:rFonts w:hAnsi="Times New Roman" w:ascii="Times New Roman"/>
          <w:lang w:val="hr-HR"/>
        </w:rPr>
        <w:t xml:space="preserve"> čl. 132.</w:t>
      </w:r>
      <w:r w:rsidR="008F6BD1" w:rsidRPr="00A64041">
        <w:rPr>
          <w:rFonts w:hAnsi="Times New Roman" w:ascii="Times New Roman"/>
          <w:lang w:val="hr-HR"/>
        </w:rPr>
        <w:t xml:space="preserve"> st. 2. SZ-a, odnosno da će sud doni</w:t>
      </w:r>
      <w:r w:rsidR="0083323B" w:rsidRPr="00A64041">
        <w:rPr>
          <w:rFonts w:hAnsi="Times New Roman" w:ascii="Times New Roman"/>
          <w:lang w:val="hr-HR"/>
        </w:rPr>
        <w:t>j</w:t>
      </w:r>
      <w:r w:rsidR="008F6BD1" w:rsidRPr="00A6404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A64041">
        <w:rPr>
          <w:rFonts w:hAnsi="Times New Roman" w:ascii="Times New Roman"/>
          <w:lang w:val="hr-HR"/>
        </w:rPr>
        <w:t>.</w:t>
      </w:r>
      <w:r w:rsidR="000D18BE" w:rsidRPr="00A64041">
        <w:rPr>
          <w:rFonts w:hAnsi="Times New Roman" w:ascii="Times New Roman"/>
          <w:lang w:val="hr-HR"/>
        </w:rPr>
        <w:t xml:space="preserve"> </w:t>
      </w:r>
      <w:r w:rsidR="0020659A" w:rsidRPr="00A64041">
        <w:rPr>
          <w:rFonts w:hAnsi="Times New Roman" w:ascii="Times New Roman"/>
          <w:lang w:val="hr-HR"/>
        </w:rPr>
        <w:t>Navedeno rješenje ob</w:t>
      </w:r>
      <w:r w:rsidR="00CE1E50" w:rsidRPr="00A64041">
        <w:rPr>
          <w:rFonts w:hAnsi="Times New Roman" w:ascii="Times New Roman"/>
          <w:lang w:val="hr-HR"/>
        </w:rPr>
        <w:t xml:space="preserve">javljeno je na mrežnoj stranici </w:t>
      </w:r>
      <w:r w:rsidR="0020659A" w:rsidRPr="00A64041">
        <w:rPr>
          <w:rFonts w:hAnsi="Times New Roman" w:ascii="Times New Roman"/>
          <w:lang w:val="hr-HR"/>
        </w:rPr>
        <w:t xml:space="preserve">e-oglasna ploča ovoga suda </w:t>
      </w:r>
      <w:r w:rsidR="001B48D0" w:rsidRPr="00A64041">
        <w:rPr>
          <w:rFonts w:hAnsi="Times New Roman" w:ascii="Times New Roman"/>
          <w:lang w:val="hr-HR"/>
        </w:rPr>
        <w:t>2</w:t>
      </w:r>
      <w:r w:rsidR="00D57879">
        <w:rPr>
          <w:rFonts w:hAnsi="Times New Roman" w:ascii="Times New Roman"/>
          <w:lang w:val="hr-HR"/>
        </w:rPr>
        <w:t>7</w:t>
      </w:r>
      <w:r w:rsidR="0020659A" w:rsidRPr="00A64041">
        <w:rPr>
          <w:rFonts w:hAnsi="Times New Roman" w:ascii="Times New Roman"/>
          <w:lang w:val="hr-HR"/>
        </w:rPr>
        <w:t>. travnja 2017.</w:t>
      </w:r>
      <w:r w:rsidR="00FE69AE" w:rsidRPr="00A64041">
        <w:rPr>
          <w:rFonts w:hAnsi="Times New Roman" w:ascii="Times New Roman"/>
          <w:lang w:val="hr-HR"/>
        </w:rPr>
        <w:t xml:space="preserve"> Međutim, </w:t>
      </w:r>
      <w:r w:rsidR="007F4F73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A64041">
        <w:rPr>
          <w:rFonts w:hAnsi="Times New Roman" w:ascii="Times New Roman"/>
          <w:szCs w:val="24"/>
          <w:lang w:val="hr-HR"/>
        </w:rPr>
        <w:lastRenderedPageBreak/>
        <w:t>S obzirom na to da kod dužnika postoji stečajni razlog nesposobnosti za plaćanje</w:t>
      </w:r>
      <w:r w:rsidR="00B13DE9" w:rsidRPr="00A64041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C9353B" w:rsidRPr="00A64041">
        <w:rPr>
          <w:rFonts w:hAnsi="Times New Roman" w:ascii="Times New Roman"/>
          <w:szCs w:val="24"/>
          <w:lang w:val="hr-HR"/>
        </w:rPr>
        <w:t>stečajnoga</w:t>
      </w:r>
      <w:r w:rsidR="00B13DE9" w:rsidRPr="00A64041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64041">
        <w:rPr>
          <w:rFonts w:hAnsi="Times New Roman" w:ascii="Times New Roman"/>
          <w:szCs w:val="24"/>
          <w:lang w:val="hr-HR"/>
        </w:rPr>
        <w:t xml:space="preserve">te da </w:t>
      </w:r>
      <w:r w:rsidR="00095C65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F07A7">
        <w:rPr>
          <w:rFonts w:hAnsi="Times New Roman" w:ascii="Times New Roman"/>
          <w:szCs w:val="24"/>
          <w:lang w:val="hr-HR"/>
        </w:rPr>
        <w:t>7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B17B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17B7" w:rsidP="00FB17B7" w:rsidR="00FB17B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B17B7" w:rsidP="00FB17B7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B17B7" w:rsidRPr="00FB17B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8451C">
          <w:rPr>
            <w:rFonts w:hAnsi="Times New Roman" w:ascii="Times New Roman"/>
          </w:rPr>
          <w:t>333</w:t>
        </w:r>
        <w:r w:rsidR="000626EB">
          <w:rPr>
            <w:rFonts w:hAnsi="Times New Roman" w:ascii="Times New Roman"/>
          </w:rPr>
          <w:t>7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47CA"/>
    <w:rsid w:val="00046071"/>
    <w:rsid w:val="0005364E"/>
    <w:rsid w:val="00053F52"/>
    <w:rsid w:val="000626EB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A02"/>
    <w:rsid w:val="000D7F28"/>
    <w:rsid w:val="000E236D"/>
    <w:rsid w:val="000E29DE"/>
    <w:rsid w:val="000E5A17"/>
    <w:rsid w:val="000E754A"/>
    <w:rsid w:val="000F249B"/>
    <w:rsid w:val="000F5459"/>
    <w:rsid w:val="000F5BA1"/>
    <w:rsid w:val="00101756"/>
    <w:rsid w:val="001062F3"/>
    <w:rsid w:val="00112B50"/>
    <w:rsid w:val="00122ECB"/>
    <w:rsid w:val="00135BB7"/>
    <w:rsid w:val="00135BF3"/>
    <w:rsid w:val="00137338"/>
    <w:rsid w:val="00146BBF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7BED"/>
    <w:rsid w:val="00202704"/>
    <w:rsid w:val="00205998"/>
    <w:rsid w:val="0020659A"/>
    <w:rsid w:val="00206BBA"/>
    <w:rsid w:val="002108B7"/>
    <w:rsid w:val="00236AF3"/>
    <w:rsid w:val="00254472"/>
    <w:rsid w:val="002552B7"/>
    <w:rsid w:val="00257C05"/>
    <w:rsid w:val="002712ED"/>
    <w:rsid w:val="0028083C"/>
    <w:rsid w:val="00280A5F"/>
    <w:rsid w:val="00292040"/>
    <w:rsid w:val="00295EEF"/>
    <w:rsid w:val="002A2C23"/>
    <w:rsid w:val="002A530D"/>
    <w:rsid w:val="002A6D7D"/>
    <w:rsid w:val="002B3892"/>
    <w:rsid w:val="002C00BE"/>
    <w:rsid w:val="002D3C0F"/>
    <w:rsid w:val="002E1310"/>
    <w:rsid w:val="002F0479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6203"/>
    <w:rsid w:val="003749FF"/>
    <w:rsid w:val="00390896"/>
    <w:rsid w:val="003A69DF"/>
    <w:rsid w:val="003B0BD8"/>
    <w:rsid w:val="003B2493"/>
    <w:rsid w:val="003B30CC"/>
    <w:rsid w:val="003B4A22"/>
    <w:rsid w:val="003C3629"/>
    <w:rsid w:val="003C6061"/>
    <w:rsid w:val="003D1352"/>
    <w:rsid w:val="003D7189"/>
    <w:rsid w:val="003E29B0"/>
    <w:rsid w:val="003E4C7F"/>
    <w:rsid w:val="00411055"/>
    <w:rsid w:val="00415A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AD3"/>
    <w:rsid w:val="004D4CD1"/>
    <w:rsid w:val="004D76BB"/>
    <w:rsid w:val="004E0939"/>
    <w:rsid w:val="004F0ED3"/>
    <w:rsid w:val="004F1753"/>
    <w:rsid w:val="004F3E27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A08"/>
    <w:rsid w:val="005E2894"/>
    <w:rsid w:val="005F79FE"/>
    <w:rsid w:val="006017BC"/>
    <w:rsid w:val="00614A16"/>
    <w:rsid w:val="0061627B"/>
    <w:rsid w:val="006233DD"/>
    <w:rsid w:val="00623D1B"/>
    <w:rsid w:val="006356C5"/>
    <w:rsid w:val="00655203"/>
    <w:rsid w:val="00661C27"/>
    <w:rsid w:val="006641BA"/>
    <w:rsid w:val="006B13DB"/>
    <w:rsid w:val="006C1E76"/>
    <w:rsid w:val="006C5CCA"/>
    <w:rsid w:val="006D1D1A"/>
    <w:rsid w:val="006E4B7B"/>
    <w:rsid w:val="006F14C0"/>
    <w:rsid w:val="006F2512"/>
    <w:rsid w:val="006F4D9C"/>
    <w:rsid w:val="0070323E"/>
    <w:rsid w:val="007037F9"/>
    <w:rsid w:val="00707BE1"/>
    <w:rsid w:val="00713853"/>
    <w:rsid w:val="0071606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026"/>
    <w:rsid w:val="007C2B5D"/>
    <w:rsid w:val="007C53C7"/>
    <w:rsid w:val="007D4799"/>
    <w:rsid w:val="007D775A"/>
    <w:rsid w:val="007E0E87"/>
    <w:rsid w:val="007E101A"/>
    <w:rsid w:val="007F4F73"/>
    <w:rsid w:val="007F4FCE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0184A"/>
    <w:rsid w:val="0092106D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C36CB"/>
    <w:rsid w:val="009D0C26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382A"/>
    <w:rsid w:val="00A30172"/>
    <w:rsid w:val="00A3532D"/>
    <w:rsid w:val="00A44B37"/>
    <w:rsid w:val="00A5562B"/>
    <w:rsid w:val="00A6140A"/>
    <w:rsid w:val="00A61FDD"/>
    <w:rsid w:val="00A62A0E"/>
    <w:rsid w:val="00A64041"/>
    <w:rsid w:val="00A64DAF"/>
    <w:rsid w:val="00A65FAD"/>
    <w:rsid w:val="00A7532D"/>
    <w:rsid w:val="00A77A6F"/>
    <w:rsid w:val="00A80BD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3290"/>
    <w:rsid w:val="00AF40B4"/>
    <w:rsid w:val="00AF69AE"/>
    <w:rsid w:val="00B03169"/>
    <w:rsid w:val="00B07B03"/>
    <w:rsid w:val="00B13DE9"/>
    <w:rsid w:val="00B2463B"/>
    <w:rsid w:val="00B25B09"/>
    <w:rsid w:val="00B27509"/>
    <w:rsid w:val="00B32256"/>
    <w:rsid w:val="00B358E7"/>
    <w:rsid w:val="00B4235D"/>
    <w:rsid w:val="00B567B0"/>
    <w:rsid w:val="00B576D2"/>
    <w:rsid w:val="00B71FF5"/>
    <w:rsid w:val="00B803C4"/>
    <w:rsid w:val="00B87CA3"/>
    <w:rsid w:val="00BA25F3"/>
    <w:rsid w:val="00BB2C99"/>
    <w:rsid w:val="00BB2D96"/>
    <w:rsid w:val="00BB78B9"/>
    <w:rsid w:val="00BF07A7"/>
    <w:rsid w:val="00BF1C58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1E25"/>
    <w:rsid w:val="00C65237"/>
    <w:rsid w:val="00C71A33"/>
    <w:rsid w:val="00C735DF"/>
    <w:rsid w:val="00C826FA"/>
    <w:rsid w:val="00C841FF"/>
    <w:rsid w:val="00C8451C"/>
    <w:rsid w:val="00C9353B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57879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7FA5"/>
    <w:rsid w:val="00DD3838"/>
    <w:rsid w:val="00DD79AC"/>
    <w:rsid w:val="00DD7C95"/>
    <w:rsid w:val="00DE39D7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4C6"/>
    <w:rsid w:val="00E51ACC"/>
    <w:rsid w:val="00E54567"/>
    <w:rsid w:val="00E55BDB"/>
    <w:rsid w:val="00E578A4"/>
    <w:rsid w:val="00E7751A"/>
    <w:rsid w:val="00E8579A"/>
    <w:rsid w:val="00E8598F"/>
    <w:rsid w:val="00EA23EA"/>
    <w:rsid w:val="00EB1310"/>
    <w:rsid w:val="00EB57CC"/>
    <w:rsid w:val="00ED30BB"/>
    <w:rsid w:val="00EE5750"/>
    <w:rsid w:val="00EE69E5"/>
    <w:rsid w:val="00F01628"/>
    <w:rsid w:val="00F13F75"/>
    <w:rsid w:val="00F1400B"/>
    <w:rsid w:val="00F16B54"/>
    <w:rsid w:val="00F1771A"/>
    <w:rsid w:val="00F20BD9"/>
    <w:rsid w:val="00F23A19"/>
    <w:rsid w:val="00F25613"/>
    <w:rsid w:val="00F26695"/>
    <w:rsid w:val="00F32BA3"/>
    <w:rsid w:val="00F32F0D"/>
    <w:rsid w:val="00F360FE"/>
    <w:rsid w:val="00F36175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7B7"/>
    <w:rsid w:val="00FC14EA"/>
    <w:rsid w:val="00FC7393"/>
    <w:rsid w:val="00FD25E7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St-3337/2016-20</izvorni_sadrzaj>
    <derivirana_varijabla naziv="DomainObject.Oznaka_1">St-3337/2016-20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St-3337/2016</izvorni_sadrzaj>
    <derivirana_varijabla naziv="DomainObject.Predmet.OznakaBroj_1">St-3337/2016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AREOLA d.o.o.</izvorni_sadrzaj>
    <derivirana_varijabla naziv="DomainObject.Predmet.ProtustrankaFormated_1">  AREOLA d.o.o.</derivirana_varijabla>
  </DomainObject.Predmet.ProtustrankaFormated>
  <DomainObject.Predmet.ProtustrankaFormatedOIB>
    <izvorni_sadrzaj>  AREOLA d.o.o., OIB 65676824911</izvorni_sadrzaj>
    <derivirana_varijabla naziv="DomainObject.Predmet.ProtustrankaFormatedOIB_1">  AREOLA d.o.o., OIB 65676824911</derivirana_varijabla>
  </DomainObject.Predmet.ProtustrankaFormatedOIB>
  <DomainObject.Predmet.ProtustrankaFormatedWithAdress>
    <izvorni_sadrzaj> AREOLA d.o.o., Soblinečka/bb, 10362 Gajec</izvorni_sadrzaj>
    <derivirana_varijabla naziv="DomainObject.Predmet.ProtustrankaFormatedWithAdress_1"> AREOLA d.o.o., Soblinečka/bb, 10362 Gajec</derivirana_varijabla>
  </DomainObject.Predmet.ProtustrankaFormatedWithAdress>
  <DomainObject.Predmet.ProtustrankaFormatedWithAdressOIB>
    <izvorni_sadrzaj> AREOLA d.o.o., OIB 65676824911, Soblinečka/bb, 10362 Gajec</izvorni_sadrzaj>
    <derivirana_varijabla naziv="DomainObject.Predmet.ProtustrankaFormatedWithAdressOIB_1"> AREOLA d.o.o., OIB 65676824911, Soblinečka/bb, 10362 Gajec</derivirana_varijabla>
  </DomainObject.Predmet.ProtustrankaFormatedWithAdressOIB>
  <DomainObject.Predmet.ProtustrankaWithAdress>
    <izvorni_sadrzaj>AREOLA d.o.o. Soblinečka/bb, 10362 Gajec</izvorni_sadrzaj>
    <derivirana_varijabla naziv="DomainObject.Predmet.ProtustrankaWithAdress_1">AREOLA d.o.o. Soblinečka/bb, 10362 Gajec</derivirana_varijabla>
  </DomainObject.Predmet.ProtustrankaWithAdress>
  <DomainObject.Predmet.ProtustrankaWithAdressOIB>
    <izvorni_sadrzaj>AREOLA d.o.o., OIB 65676824911, Soblinečka/bb, 10362 Gajec</izvorni_sadrzaj>
    <derivirana_varijabla naziv="DomainObject.Predmet.ProtustrankaWithAdressOIB_1">AREOLA d.o.o., OIB 65676824911, Soblinečka/bb, 10362 Gajec</derivirana_varijabla>
  </DomainObject.Predmet.ProtustrankaWithAdressOIB>
  <DomainObject.Predmet.ProtustrankaNazivFormated>
    <izvorni_sadrzaj>AREOLA d.o.o.</izvorni_sadrzaj>
    <derivirana_varijabla naziv="DomainObject.Predmet.ProtustrankaNazivFormated_1">AREOLA d.o.o.</derivirana_varijabla>
  </DomainObject.Predmet.ProtustrankaNazivFormated>
  <DomainObject.Predmet.ProtustrankaNazivFormatedOIB>
    <izvorni_sadrzaj>AREOLA d.o.o., OIB 65676824911</izvorni_sadrzaj>
    <derivirana_varijabla naziv="DomainObject.Predmet.ProtustrankaNazivFormatedOIB_1">AREOLA d.o.o., OIB 65676824911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Tušek</izvorni_sadrzaj>
    <derivirana_varijabla naziv="DomainObject.Predmet.StrankaFormated_1">  FINA Regionalni centar Zagreb; Damir Tušek</derivirana_varijabla>
  </DomainObject.Predmet.StrankaFormated>
  <DomainObject.Predmet.StrankaFormatedOIB>
    <izvorni_sadrzaj>  FINA Regionalni centar Zagreb, OIB 85821130368; Damir Tušek, OIB 46593643086</izvorni_sadrzaj>
    <derivirana_varijabla naziv="DomainObject.Predmet.StrankaFormatedOIB_1">  FINA Regionalni centar Zagreb, OIB 85821130368; Damir Tušek, OIB 46593643086</derivirana_varijabla>
  </DomainObject.Predmet.StrankaFormatedOIB>
  <DomainObject.Predmet.StrankaFormatedWithAdress>
    <izvorni_sadrzaj> FINA Regionalni centar Zagreb, Trg svibanjskih žrtava 1995. br. 1, 10000 Zagreb; Damir Tušek, Blaguška 38, 10362 Blaguša</izvorni_sadrzaj>
    <derivirana_varijabla naziv="DomainObject.Predmet.StrankaFormatedWithAdress_1"> FINA Regionalni centar Zagreb, Trg svibanjskih žrtava 1995. br. 1, 10000 Zagreb; Damir Tušek, Blaguška 38, 10362 Blaguša</derivirana_varijabla>
  </DomainObject.Predmet.StrankaFormatedWithAdress>
  <DomainObject.Predmet.StrankaFormatedWithAdressOIB>
    <izvorni_sadrzaj> FINA Regionalni centar Zagreb, OIB 85821130368, Trg svibanjskih žrtava 1995. br. 1, 10000 Zagreb; Damir Tušek, OIB 46593643086, Blaguška 38, 10362 Blaguša</izvorni_sadrzaj>
    <derivirana_varijabla naziv="DomainObject.Predmet.StrankaFormatedWithAdressOIB_1"> FINA Regionalni centar Zagreb, OIB 85821130368, Trg svibanjskih žrtava 1995. br. 1, 10000 Zagreb; Damir Tušek, OIB 46593643086, Blaguška 38, 10362 Blaguša</derivirana_varijabla>
  </DomainObject.Predmet.StrankaFormatedWithAdressOIB>
  <DomainObject.Predmet.StrankaWithAdress>
    <izvorni_sadrzaj>FINA Regionalni centar Zagreb Trg svibanjskih žrtava 1995. br. 1,10000 Zagreb,Damir Tušek Blaguška 38,10362 Blaguša</izvorni_sadrzaj>
    <derivirana_varijabla naziv="DomainObject.Predmet.StrankaWithAdress_1">FINA Regionalni centar Zagreb Trg svibanjskih žrtava 1995. br. 1,10000 Zagreb,Damir Tušek Blaguška 38,10362 Blaguša</derivirana_varijabla>
  </DomainObject.Predmet.StrankaWithAdress>
  <DomainObject.Predmet.StrankaWithAdressOIB>
    <izvorni_sadrzaj>FINA Regionalni centar Zagreb, OIB 85821130368, Trg svibanjskih žrtava 1995. br. 1,10000 Zagreb,Damir Tušek, OIB 46593643086, Blaguška 38,10362 Blaguša</izvorni_sadrzaj>
    <derivirana_varijabla naziv="DomainObject.Predmet.StrankaWithAdressOIB_1">FINA Regionalni centar Zagreb, OIB 85821130368, Trg svibanjskih žrtava 1995. br. 1,10000 Zagreb,Damir Tušek, OIB 46593643086, Blaguška 38,10362 Blaguša</derivirana_varijabla>
  </DomainObject.Predmet.StrankaWithAdressOIB>
  <DomainObject.Predmet.StrankaNazivFormated>
    <izvorni_sadrzaj>FINA Regionalni centar Zagreb,Damir Tušek</izvorni_sadrzaj>
    <derivirana_varijabla naziv="DomainObject.Predmet.StrankaNazivFormated_1">FINA Regionalni centar Zagreb,Damir Tušek</derivirana_varijabla>
  </DomainObject.Predmet.StrankaNazivFormated>
  <DomainObject.Predmet.StrankaNazivFormatedOIB>
    <izvorni_sadrzaj>FINA Regionalni centar Zagreb, OIB 85821130368,Damir Tušek, OIB 46593643086</izvorni_sadrzaj>
    <derivirana_varijabla naziv="DomainObject.Predmet.StrankaNazivFormatedOIB_1">FINA Regionalni centar Zagreb, OIB 85821130368,Damir Tušek, OIB 46593643086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Tušek</item>
    </izvorni_sadrzaj>
    <derivirana_varijabla naziv="DomainObject.Predmet.StrankaListFormated_1">
      <item>FINA Regionalni centar Zagreb</item>
      <item>Damir Tušek</item>
    </derivirana_varijabla>
  </DomainObject.Predmet.StrankaListFormated>
  <DomainObject.Predmet.StrankaListFormatedOIB>
    <izvorni_sadrzaj>
      <item>FINA Regionalni centar Zagreb, OIB 85821130368</item>
      <item>Damir Tušek, OIB 46593643086</item>
    </izvorni_sadrzaj>
    <derivirana_varijabla naziv="DomainObject.Predmet.StrankaListFormatedOIB_1">
      <item>FINA Regionalni centar Zagreb, OIB 85821130368</item>
      <item>Damir Tušek, OIB 46593643086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Tušek, Blaguška 38, 10362 Blaguša</item>
    </izvorni_sadrzaj>
    <derivirana_varijabla naziv="DomainObject.Predmet.StrankaListFormatedWithAdress_1">
      <item>FINA Regionalni centar Zagreb, Trg svibanjskih žrtava 1995. br. 1, 10000 Zagreb</item>
      <item>Damir Tušek, Blaguška 38, 10362 Blaguša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Tušek, OIB 46593643086, Blaguška 38, 10362 Blaguša</item>
    </izvorni_sadrzaj>
    <derivirana_varijabla naziv="DomainObject.Predmet.StrankaListFormatedWithAdressOIB_1">
      <item>FINA Regionalni centar Zagreb, OIB 85821130368, Trg svibanjskih žrtava 1995. br. 1, 10000 Zagreb</item>
      <item>Damir Tušek, OIB 46593643086, Blaguška 38, 10362 Blaguša</item>
    </derivirana_varijabla>
  </DomainObject.Predmet.StrankaListFormatedWithAdressOIB>
  <DomainObject.Predmet.StrankaListNazivFormated>
    <izvorni_sadrzaj>
      <item>FINA Regionalni centar Zagreb</item>
      <item>Damir Tušek</item>
    </izvorni_sadrzaj>
    <derivirana_varijabla naziv="DomainObject.Predmet.StrankaListNazivFormated_1">
      <item>FINA Regionalni centar Zagreb</item>
      <item>Damir Tušek</item>
    </derivirana_varijabla>
  </DomainObject.Predmet.StrankaListNazivFormated>
  <DomainObject.Predmet.StrankaListNazivFormatedOIB>
    <izvorni_sadrzaj>
      <item>FINA Regionalni centar Zagreb, OIB 85821130368</item>
      <item>Damir Tušek, OIB 46593643086</item>
    </izvorni_sadrzaj>
    <derivirana_varijabla naziv="DomainObject.Predmet.StrankaListNazivFormatedOIB_1">
      <item>FINA Regionalni centar Zagreb, OIB 85821130368</item>
      <item>Damir Tušek, OIB 46593643086</item>
    </derivirana_varijabla>
  </DomainObject.Predmet.StrankaListNazivFormatedOIB>
  <DomainObject.Predmet.ProtuStrankaListFormated>
    <izvorni_sadrzaj>
      <item>AREOLA d.o.o.</item>
    </izvorni_sadrzaj>
    <derivirana_varijabla naziv="DomainObject.Predmet.ProtuStrankaListFormated_1">
      <item>AREOLA d.o.o.</item>
    </derivirana_varijabla>
  </DomainObject.Predmet.ProtuStrankaListFormated>
  <DomainObject.Predmet.ProtuStrankaListFormatedOIB>
    <izvorni_sadrzaj>
      <item>AREOLA d.o.o., OIB 65676824911</item>
    </izvorni_sadrzaj>
    <derivirana_varijabla naziv="DomainObject.Predmet.ProtuStrankaListFormatedOIB_1">
      <item>AREOLA d.o.o., OIB 65676824911</item>
    </derivirana_varijabla>
  </DomainObject.Predmet.ProtuStrankaListFormatedOIB>
  <DomainObject.Predmet.ProtuStrankaListFormatedWithAdress>
    <izvorni_sadrzaj>
      <item>AREOLA d.o.o., Soblinečka/bb, 10362 Gajec</item>
    </izvorni_sadrzaj>
    <derivirana_varijabla naziv="DomainObject.Predmet.ProtuStrankaListFormatedWithAdress_1">
      <item>AREOLA d.o.o., Soblinečka/bb, 10362 Gajec</item>
    </derivirana_varijabla>
  </DomainObject.Predmet.ProtuStrankaListFormatedWithAdress>
  <DomainObject.Predmet.ProtuStrankaListFormatedWithAdressOIB>
    <izvorni_sadrzaj>
      <item>AREOLA d.o.o., OIB 65676824911, Soblinečka/bb, 10362 Gajec</item>
    </izvorni_sadrzaj>
    <derivirana_varijabla naziv="DomainObject.Predmet.ProtuStrankaListFormatedWithAdressOIB_1">
      <item>AREOLA d.o.o., OIB 65676824911, Soblinečka/bb, 10362 Gajec</item>
    </derivirana_varijabla>
  </DomainObject.Predmet.ProtuStrankaListFormatedWithAdressOIB>
  <DomainObject.Predmet.ProtuStrankaListNazivFormated>
    <izvorni_sadrzaj>
      <item>AREOLA d.o.o.</item>
    </izvorni_sadrzaj>
    <derivirana_varijabla naziv="DomainObject.Predmet.ProtuStrankaListNazivFormated_1">
      <item>AREOLA d.o.o.</item>
    </derivirana_varijabla>
  </DomainObject.Predmet.ProtuStrankaListNazivFormated>
  <DomainObject.Predmet.ProtuStrankaListNazivFormatedOIB>
    <izvorni_sadrzaj>
      <item>AREOLA d.o.o., OIB 65676824911</item>
    </izvorni_sadrzaj>
    <derivirana_varijabla naziv="DomainObject.Predmet.ProtuStrankaListNazivFormatedOIB_1">
      <item>AREOLA d.o.o., OIB 65676824911</item>
    </derivirana_varijabla>
  </DomainObject.Predmet.ProtuStrankaListNazivFormatedOIB>
  <DomainObject.Predmet.OstaliListFormated>
    <izvorni_sadrzaj>
      <item>Damir Tušek</item>
    </izvorni_sadrzaj>
    <derivirana_varijabla naziv="DomainObject.Predmet.OstaliListFormated_1">
      <item>Damir Tušek</item>
    </derivirana_varijabla>
  </DomainObject.Predmet.OstaliListFormated>
  <DomainObject.Predmet.OstaliListFormatedOIB>
    <izvorni_sadrzaj>
      <item>Damir Tušek, OIB 46593643086</item>
    </izvorni_sadrzaj>
    <derivirana_varijabla naziv="DomainObject.Predmet.OstaliListFormatedOIB_1">
      <item>Damir Tušek, OIB 46593643086</item>
    </derivirana_varijabla>
  </DomainObject.Predmet.OstaliListFormatedOIB>
  <DomainObject.Predmet.OstaliListFormatedWithAdress>
    <izvorni_sadrzaj>
      <item>Damir Tušek, Blaguška 38, 10362 Blaguša</item>
    </izvorni_sadrzaj>
    <derivirana_varijabla naziv="DomainObject.Predmet.OstaliListFormatedWithAdress_1">
      <item>Damir Tušek, Blaguška 38, 10362 Blaguša</item>
    </derivirana_varijabla>
  </DomainObject.Predmet.OstaliListFormatedWithAdress>
  <DomainObject.Predmet.OstaliListFormatedWithAdressOIB>
    <izvorni_sadrzaj>
      <item>Damir Tušek, OIB 46593643086, Blaguška 38, 10362 Blaguša</item>
    </izvorni_sadrzaj>
    <derivirana_varijabla naziv="DomainObject.Predmet.OstaliListFormatedWithAdressOIB_1">
      <item>Damir Tušek, OIB 46593643086, Blaguška 38, 10362 Blaguša</item>
    </derivirana_varijabla>
  </DomainObject.Predmet.OstaliListFormatedWithAdressOIB>
  <DomainObject.Predmet.OstaliListNazivFormated>
    <izvorni_sadrzaj>
      <item>Damir Tušek</item>
    </izvorni_sadrzaj>
    <derivirana_varijabla naziv="DomainObject.Predmet.OstaliListNazivFormated_1">
      <item>Damir Tušek</item>
    </derivirana_varijabla>
  </DomainObject.Predmet.OstaliListNazivFormated>
  <DomainObject.Predmet.OstaliListNazivFormatedOIB>
    <izvorni_sadrzaj>
      <item>Damir Tušek, OIB 46593643086</item>
    </izvorni_sadrzaj>
    <derivirana_varijabla naziv="DomainObject.Predmet.OstaliListNazivFormatedOIB_1">
      <item>Damir Tušek, OIB 46593643086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St-3337/2016-20</izvorni_sadrzaj>
    <derivirana_varijabla naziv="DomainObject.PoslovniBrojDokumenta_1">St-3337/2016-20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AREOLA d.o.o.</izvorni_sadrzaj>
    <derivirana_varijabla naziv="DomainObject.Predmet.ProtustrankaIDrugi_1">AREOLA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AREOLA d.o.o., OIB 65676824911, Soblinečka/bb, 10362 Gajec</izvorni_sadrzaj>
    <derivirana_varijabla naziv="DomainObject.Predmet.ProtustrankaIDrugiAdressOIB_1">AREOLA d.o.o., OIB 65676824911, Soblinečka/bb,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St-3337/2016-20</izvorni_sadrzaj>
    <derivirana_varijabla naziv="DomainObject.Predmet.OdlukaRjesenje.Oznaka_1">St-3337/2016-20</derivirana_varijabla>
  </DomainObject.Predmet.OdlukaRjesenje.Oznaka>
  <DomainObject.Predmet.SudioniciListNaziv>
    <izvorni_sadrzaj>
      <item>FINA Regionalni centar Zagreb</item>
      <item>AREOLA d.o.o.</item>
      <item>Damir Tušek</item>
      <item>Damir Tušek</item>
    </izvorni_sadrzaj>
    <derivirana_varijabla naziv="DomainObject.Predmet.SudioniciListNaziv_1">
      <item>FINA Regionalni centar Zagreb</item>
      <item>AREOLA d.o.o.</item>
      <item>Damir Tušek</item>
      <item>Damir Tušek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AREOLA d.o.o., OIB 65676824911, Soblinečka/bb,10362 Gajec</item>
      <item>Damir Tušek, OIB 46593643086, Blaguška 38,10362 Blaguša</item>
      <item>Damir Tušek, OIB 46593643086, Blaguška 38,10362 Blaguša</item>
    </izvorni_sadrzaj>
    <derivirana_varijabla naziv="DomainObject.Predmet.SudioniciListAdressOIB_1">
      <item>FINA Regionalni centar Zagreb, OIB 85821130368, Trg svibanjskih žrtava 1995. br. 1,10000 Zagreb</item>
      <item>AREOLA d.o.o., OIB 65676824911, Soblinečka/bb,10362 Gajec</item>
      <item>Damir Tušek, OIB 46593643086, Blaguška 38,10362 Blaguša</item>
      <item>Damir Tušek, OIB 46593643086, Blaguška 38,10362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65676824911</item>
      <item>, OIB 46593643086</item>
      <item>, OIB 46593643086</item>
    </izvorni_sadrzaj>
    <derivirana_varijabla naziv="DomainObject.Predmet.SudioniciListNazivOIB_1">
      <item>, OIB 85821130368</item>
      <item>, OIB 65676824911</item>
      <item>, OIB 46593643086</item>
      <item>, OIB 46593643086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81B98-379D-49E9-AE99-C21D48BE7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1183</properties:Words>
  <properties:Characters>6206</properties:Characters>
  <properties:Lines>129</properties:Lines>
  <properties:Paragraphs>32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2017-06-07T11:14:00Z</dcterms:modified>
  <cp:revision>308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St-3337/2016-20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