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aca5f" w14:paraId="1faca5f" w:rsidRDefault="00FD0B63" w:rsidP="001D7C1D" w:rsidR="001D7C1D" w:rsidRPr="00086125">
      <w:pPr>
        <w15:collapsed w:val="false"/>
      </w:pPr>
      <w:bookmarkStart w:name="_GoBack" w:id="0"/>
      <w:bookmarkEnd w:id="0"/>
      <w:r>
        <w:t xml:space="preserve">                    </w:t>
      </w:r>
      <w:r w:rsidR="001D7C1D" w:rsidRPr="00086125">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r>
        <w:tab/>
      </w:r>
      <w:r>
        <w:tab/>
      </w:r>
      <w:r>
        <w:tab/>
      </w:r>
      <w:r>
        <w:tab/>
      </w:r>
      <w:r>
        <w:tab/>
      </w:r>
      <w:r>
        <w:tab/>
      </w:r>
      <w:r>
        <w:tab/>
      </w:r>
      <w:r>
        <w:tab/>
      </w:r>
      <w:r>
        <w:tab/>
      </w:r>
    </w:p>
    <w:p w:rsidRDefault="00FD0B63" w:rsidP="00045037" w:rsidR="00045037" w:rsidRPr="00086125">
      <w:pPr>
        <w:jc w:val="both"/>
      </w:pPr>
      <w:r>
        <w:t xml:space="preserve">      </w:t>
      </w:r>
      <w:r w:rsidR="00045037" w:rsidRPr="00086125">
        <w:t>REPUBLIKA HRVATSKA</w:t>
      </w:r>
    </w:p>
    <w:p w:rsidRDefault="00045037" w:rsidP="00045037" w:rsidR="00045037" w:rsidRPr="00086125">
      <w:pPr>
        <w:jc w:val="both"/>
      </w:pPr>
      <w:r w:rsidRPr="00086125">
        <w:t>TRGOVAČKI SUD U ZAGREBU</w:t>
      </w:r>
      <w:r w:rsidR="00FD0B63">
        <w:tab/>
      </w:r>
      <w:r w:rsidR="00FD0B63">
        <w:tab/>
      </w:r>
      <w:r w:rsidR="00FD0B63">
        <w:tab/>
      </w:r>
      <w:r w:rsidR="00FD0B63">
        <w:tab/>
      </w:r>
      <w:r w:rsidR="00FD0B63">
        <w:tab/>
      </w:r>
      <w:r w:rsidR="00FD0B63">
        <w:tab/>
        <w:t xml:space="preserve">    89.St-4164/16-16</w:t>
      </w:r>
    </w:p>
    <w:p w:rsidRDefault="00FD0B63" w:rsidP="00045037" w:rsidR="00045037" w:rsidRPr="00086125">
      <w:pPr>
        <w:jc w:val="both"/>
      </w:pPr>
      <w:r>
        <w:t xml:space="preserve">          </w:t>
      </w:r>
      <w:r w:rsidR="00045037" w:rsidRPr="00086125">
        <w:t>Zagreb, A</w:t>
      </w:r>
      <w:r w:rsidR="00180101" w:rsidRPr="00086125">
        <w:t>mru</w:t>
      </w:r>
      <w:r w:rsidR="00832796" w:rsidRPr="00086125">
        <w:t xml:space="preserve">ševa 2/II     </w:t>
      </w:r>
      <w:r w:rsidR="00832796" w:rsidRPr="00086125">
        <w:tab/>
      </w:r>
      <w:r w:rsidR="00832796" w:rsidRPr="00086125">
        <w:tab/>
      </w:r>
      <w:r w:rsidR="00832796" w:rsidRPr="00086125">
        <w:tab/>
      </w:r>
      <w:r w:rsidR="00832796" w:rsidRPr="00086125">
        <w:tab/>
      </w:r>
      <w:r w:rsidR="00832796" w:rsidRPr="00086125">
        <w:tab/>
      </w:r>
      <w:r w:rsidR="00832796" w:rsidRPr="00086125">
        <w:tab/>
      </w:r>
      <w:r w:rsidR="00832796" w:rsidRPr="00086125">
        <w:tab/>
      </w:r>
    </w:p>
    <w:p w:rsidRDefault="00FD0B63" w:rsidP="00045037" w:rsidR="00FD0B63">
      <w:pPr>
        <w:jc w:val="center"/>
      </w:pPr>
    </w:p>
    <w:p w:rsidRDefault="00045037" w:rsidP="00045037" w:rsidR="00045037" w:rsidRPr="00086125">
      <w:pPr>
        <w:jc w:val="center"/>
      </w:pPr>
      <w:r w:rsidRPr="00086125">
        <w:t>R E P U B L I K A   H R V A T S K A</w:t>
      </w:r>
    </w:p>
    <w:p w:rsidRDefault="008A1446" w:rsidP="00045037" w:rsidR="008A1446" w:rsidRPr="00086125">
      <w:pPr>
        <w:jc w:val="center"/>
      </w:pPr>
    </w:p>
    <w:p w:rsidRDefault="00045037" w:rsidP="00045037" w:rsidR="00045037" w:rsidRPr="00086125">
      <w:pPr>
        <w:jc w:val="center"/>
      </w:pPr>
      <w:r w:rsidRPr="00086125">
        <w:t>R J E Š E NJ E</w:t>
      </w:r>
    </w:p>
    <w:p w:rsidRDefault="00045037" w:rsidP="00045037" w:rsidR="00045037" w:rsidRPr="00086125">
      <w:pPr>
        <w:jc w:val="both"/>
      </w:pPr>
    </w:p>
    <w:p w:rsidRDefault="00D02341" w:rsidP="00D02341" w:rsidR="00D02341">
      <w:pPr>
        <w:ind w:firstLine="708"/>
        <w:jc w:val="both"/>
      </w:pPr>
    </w:p>
    <w:p w:rsidRDefault="00D02341" w:rsidP="00D02341" w:rsidR="00D02341">
      <w:pPr>
        <w:ind w:firstLine="708"/>
        <w:jc w:val="both"/>
      </w:pPr>
      <w:r>
        <w:t xml:space="preserve">Trgovački sud u Zagrebu, po sucu pojedincu Nikolini Dorić Hadžisejdić, u povodu prijedloga KOMAR MARKETING d.o.o. za marketing, trgovinu i usluge, OIB 40728079980, Bestovje (Grad Sveta Nedelja), Kumrovečka 14, radi sklapanja predstečajne nagodbe, 11. srpnja 2018., </w:t>
      </w:r>
    </w:p>
    <w:p w:rsidRDefault="00D02341" w:rsidP="00D02341" w:rsidR="00D02341">
      <w:pPr>
        <w:ind w:firstLine="708"/>
        <w:jc w:val="both"/>
      </w:pPr>
    </w:p>
    <w:p w:rsidRDefault="001D7C1D" w:rsidP="0042407B" w:rsidR="0042407B" w:rsidRPr="00086125">
      <w:pPr>
        <w:jc w:val="center"/>
        <w:rPr>
          <w:b/>
        </w:rPr>
      </w:pPr>
      <w:r w:rsidRPr="00086125">
        <w:t>r i j e š i o  j e</w:t>
      </w:r>
    </w:p>
    <w:p w:rsidRDefault="0042407B" w:rsidP="0042407B" w:rsidR="0042407B" w:rsidRPr="00086125">
      <w:pPr>
        <w:jc w:val="center"/>
        <w:rPr>
          <w:b/>
        </w:rPr>
      </w:pPr>
    </w:p>
    <w:p w:rsidRDefault="007D60EB" w:rsidP="00D02341" w:rsidR="007D0A60" w:rsidRPr="00086125">
      <w:pPr>
        <w:numPr>
          <w:ilvl w:val="0"/>
          <w:numId w:val="1"/>
        </w:numPr>
        <w:jc w:val="both"/>
      </w:pPr>
      <w:r w:rsidRPr="00086125">
        <w:t xml:space="preserve">Nalaže se </w:t>
      </w:r>
      <w:r w:rsidR="00B14EC0" w:rsidRPr="00086125">
        <w:t xml:space="preserve">dužniku </w:t>
      </w:r>
      <w:r w:rsidR="00D02341" w:rsidRPr="00D02341">
        <w:t>KOMAR MARKETING d.o.o. za marketing, trgovinu i usluge, OIB 40728079980, Bestovje (Grad Sveta Nedelja), Kumrovečka 14</w:t>
      </w:r>
      <w:r w:rsidR="00B14EC0" w:rsidRPr="00086125">
        <w:t>, u roku 8 dana od dana dostave ovog rješenja</w:t>
      </w:r>
      <w:r w:rsidR="00811DF1" w:rsidRPr="00086125">
        <w:t xml:space="preserve"> </w:t>
      </w:r>
      <w:r w:rsidR="008F44EF" w:rsidRPr="00086125">
        <w:t>ispraviti prijedlog za sklapanje predstečajne nagodbe</w:t>
      </w:r>
      <w:r w:rsidR="00852F72" w:rsidRPr="00086125">
        <w:t xml:space="preserve"> </w:t>
      </w:r>
      <w:r w:rsidR="00A8249B" w:rsidRPr="00086125">
        <w:t xml:space="preserve">u dijelu </w:t>
      </w:r>
      <w:r w:rsidR="006D3A8E">
        <w:t>koji se odnosi na</w:t>
      </w:r>
      <w:r w:rsidR="00A8249B" w:rsidRPr="00086125">
        <w:t xml:space="preserve"> način ispunjenja preostalog dijela obveza </w:t>
      </w:r>
      <w:r w:rsidR="00171126">
        <w:t xml:space="preserve">na način da </w:t>
      </w:r>
      <w:r w:rsidR="00966B75">
        <w:t xml:space="preserve">navede točan iznos preostale obveze prema svakom pojedinom vjerovniku, odnosno </w:t>
      </w:r>
      <w:r w:rsidR="00A75A4E">
        <w:t xml:space="preserve">točan iznos (visinu) preostalog dijela tražbine u odnosu na svakog vjerovnika, te da </w:t>
      </w:r>
      <w:r w:rsidR="003B4F22" w:rsidRPr="00086125">
        <w:t>točno i određeno navede</w:t>
      </w:r>
      <w:r w:rsidR="00A8249B" w:rsidRPr="00086125">
        <w:t xml:space="preserve"> način namirenja u odnosu na svakog vjerovnika, odnosno način i rokove plaćanja preostalog dijela obveza, kao i trenutak od kojeg ti rokovi počinju teći, </w:t>
      </w:r>
      <w:r w:rsidR="007D0A60" w:rsidRPr="00086125">
        <w:t>a ako se obveza isplaćuje u obrocima, iznose pojedin</w:t>
      </w:r>
      <w:r w:rsidR="00A8249B" w:rsidRPr="00086125">
        <w:t>ih obroka i  njihovo dospijeće,</w:t>
      </w:r>
    </w:p>
    <w:p w:rsidRDefault="000015D2" w:rsidP="002A022B" w:rsidR="000015D2">
      <w:pPr>
        <w:ind w:firstLine="720" w:left="360"/>
        <w:jc w:val="both"/>
      </w:pPr>
    </w:p>
    <w:p w:rsidRDefault="00966B75" w:rsidP="002A022B" w:rsidR="00BE0CDB" w:rsidRPr="00086125">
      <w:pPr>
        <w:ind w:firstLine="720" w:left="360"/>
        <w:jc w:val="both"/>
      </w:pPr>
      <w:r>
        <w:t>a</w:t>
      </w:r>
      <w:r w:rsidR="002A022B" w:rsidRPr="00086125">
        <w:t xml:space="preserve"> koji prijedlog </w:t>
      </w:r>
      <w:r w:rsidR="0072608A" w:rsidRPr="00086125">
        <w:t xml:space="preserve">u svim bitnim sastojcima mora odgovarati </w:t>
      </w:r>
      <w:r w:rsidR="002A022B" w:rsidRPr="00086125">
        <w:t xml:space="preserve">sadržaju plana financijskog i operativnog restrukturiranja prihvaćenog pred nagodbenim vijećem </w:t>
      </w:r>
      <w:r w:rsidR="0072608A" w:rsidRPr="00086125">
        <w:t xml:space="preserve">Financijske agencije i </w:t>
      </w:r>
      <w:r w:rsidR="002A022B" w:rsidRPr="00086125">
        <w:t>nacrtu predstečajne nagodbe</w:t>
      </w:r>
      <w:r w:rsidR="0072608A" w:rsidRPr="00086125">
        <w:t xml:space="preserve"> i koji u konačnosti ima značaj ovršne isprave</w:t>
      </w:r>
      <w:r w:rsidR="00F64F82" w:rsidRPr="00086125">
        <w:t xml:space="preserve">, te tako </w:t>
      </w:r>
      <w:r w:rsidR="00203396" w:rsidRPr="00086125">
        <w:t xml:space="preserve">ispravljeni </w:t>
      </w:r>
      <w:r w:rsidR="00F64F82" w:rsidRPr="00086125">
        <w:t xml:space="preserve">prijedlog </w:t>
      </w:r>
      <w:r w:rsidR="00BE0CDB" w:rsidRPr="00086125">
        <w:t xml:space="preserve">dostaviti u pisanom </w:t>
      </w:r>
      <w:r w:rsidR="00203396" w:rsidRPr="00086125">
        <w:t xml:space="preserve">obliku </w:t>
      </w:r>
      <w:r w:rsidR="00BE0CDB" w:rsidRPr="00086125">
        <w:t xml:space="preserve">i elektronskom obliku na e-mail </w:t>
      </w:r>
      <w:r w:rsidR="00D02341">
        <w:t xml:space="preserve"> </w:t>
      </w:r>
      <w:r w:rsidR="00D02341" w:rsidRPr="004C2F14">
        <w:rPr>
          <w:u w:val="single"/>
        </w:rPr>
        <w:t>Valentina.</w:t>
      </w:r>
      <w:hyperlink r:id="rId11" w:history="true">
        <w:r w:rsidR="00D02341" w:rsidRPr="004C2F14">
          <w:rPr>
            <w:rStyle w:val="Hiperveza"/>
            <w:color w:val="auto"/>
          </w:rPr>
          <w:t>Gabud@tszg.pravosudje</w:t>
        </w:r>
      </w:hyperlink>
      <w:r w:rsidR="00D02341" w:rsidRPr="004C2F14">
        <w:rPr>
          <w:u w:val="single"/>
        </w:rPr>
        <w:t>.hr</w:t>
      </w:r>
      <w:r w:rsidR="00D02341" w:rsidRPr="004C2F14">
        <w:t xml:space="preserve"> </w:t>
      </w:r>
    </w:p>
    <w:p w:rsidRDefault="00865631" w:rsidP="00865631" w:rsidR="00865631" w:rsidRPr="00086125">
      <w:pPr>
        <w:pStyle w:val="Odlomakpopisa"/>
      </w:pPr>
    </w:p>
    <w:p w:rsidRDefault="00BE0CDB" w:rsidP="00BE0CDB" w:rsidR="003F5F1C" w:rsidRPr="00086125">
      <w:pPr>
        <w:pStyle w:val="Odlomakpopisa"/>
        <w:numPr>
          <w:ilvl w:val="0"/>
          <w:numId w:val="1"/>
        </w:numPr>
        <w:jc w:val="both"/>
      </w:pPr>
      <w:r w:rsidRPr="00086125">
        <w:t xml:space="preserve">Ako dužnik ne </w:t>
      </w:r>
      <w:r w:rsidR="00BB1CFA" w:rsidRPr="00086125">
        <w:t>ispravi</w:t>
      </w:r>
      <w:r w:rsidRPr="00086125">
        <w:t xml:space="preserve"> prijedlog za </w:t>
      </w:r>
      <w:r w:rsidR="0024433A" w:rsidRPr="00086125">
        <w:t xml:space="preserve">sklapanje predstečajne nagodbe </w:t>
      </w:r>
      <w:r w:rsidRPr="00086125">
        <w:t xml:space="preserve">u određenom roku u skladu s nalogom ovoga suda iz točke I. izreke ovog rješenja, </w:t>
      </w:r>
      <w:r w:rsidR="003F5F1C" w:rsidRPr="00086125">
        <w:t xml:space="preserve">smatrat će se da je prijedlog povučen, a ako prijedlog vrati sudu bez </w:t>
      </w:r>
      <w:r w:rsidR="004B01B0">
        <w:t>ispravka</w:t>
      </w:r>
      <w:r w:rsidR="003F5F1C" w:rsidRPr="00086125">
        <w:t xml:space="preserve">, sud će prijedlog odbaciti. </w:t>
      </w:r>
    </w:p>
    <w:p w:rsidRDefault="00540747" w:rsidP="00540747" w:rsidR="00540747" w:rsidRPr="00086125">
      <w:pPr>
        <w:jc w:val="both"/>
      </w:pPr>
    </w:p>
    <w:p w:rsidRDefault="0042407B" w:rsidP="0042407B" w:rsidR="0042407B" w:rsidRPr="00086125">
      <w:pPr>
        <w:jc w:val="center"/>
      </w:pPr>
      <w:r w:rsidRPr="00086125">
        <w:t>Obrazloženje</w:t>
      </w:r>
    </w:p>
    <w:p w:rsidRDefault="0042407B" w:rsidP="0042407B" w:rsidR="0042407B" w:rsidRPr="00086125">
      <w:pPr>
        <w:pStyle w:val="Tijeloteksta"/>
        <w:jc w:val="center"/>
      </w:pPr>
    </w:p>
    <w:p w:rsidRDefault="004B0849" w:rsidP="00D56419" w:rsidR="00C50C78" w:rsidRPr="00086125">
      <w:pPr>
        <w:ind w:firstLine="708"/>
        <w:jc w:val="both"/>
      </w:pPr>
      <w:r w:rsidRPr="00086125">
        <w:rPr>
          <w:lang w:val="pt-BR"/>
        </w:rPr>
        <w:t>Dužnik</w:t>
      </w:r>
      <w:r w:rsidR="005D1CDA" w:rsidRPr="00086125">
        <w:rPr>
          <w:lang w:val="pt-BR"/>
        </w:rPr>
        <w:t xml:space="preserve"> </w:t>
      </w:r>
      <w:r w:rsidR="00D02341">
        <w:t>KOMAR MARKETING d.o.o. za marketing, trgovinu i usluge, OIB 40728079980, Bestovje (Grad Sveta Nedelja), Kumrovečka 14</w:t>
      </w:r>
      <w:r w:rsidR="005D1CDA" w:rsidRPr="00086125">
        <w:t>,</w:t>
      </w:r>
      <w:r w:rsidRPr="00086125">
        <w:t xml:space="preserve"> je kao predlagatelj </w:t>
      </w:r>
      <w:r w:rsidR="00C50C78" w:rsidRPr="00086125">
        <w:t xml:space="preserve">podnio ovom sudu </w:t>
      </w:r>
      <w:r w:rsidRPr="00086125">
        <w:t xml:space="preserve">prijedlog za sklapanje predstečajne nagodbe na temelju </w:t>
      </w:r>
      <w:r w:rsidR="00C50C78" w:rsidRPr="00086125">
        <w:t>odredbe čl</w:t>
      </w:r>
      <w:r w:rsidRPr="00086125">
        <w:t xml:space="preserve">. </w:t>
      </w:r>
      <w:r w:rsidR="00C50C78" w:rsidRPr="00086125">
        <w:t xml:space="preserve"> 66. st</w:t>
      </w:r>
      <w:r w:rsidRPr="00086125">
        <w:t xml:space="preserve">. </w:t>
      </w:r>
      <w:r w:rsidR="00C50C78" w:rsidRPr="00086125">
        <w:t xml:space="preserve">1. Zakona o </w:t>
      </w:r>
      <w:r w:rsidR="00C50C78" w:rsidRPr="00086125">
        <w:lastRenderedPageBreak/>
        <w:t>financijskom poslovanju i predstečajnoj nagodbi (</w:t>
      </w:r>
      <w:r w:rsidR="007E7A73" w:rsidRPr="00086125">
        <w:t xml:space="preserve">"Narodne novine" broj </w:t>
      </w:r>
      <w:r w:rsidR="00C50C78" w:rsidRPr="00086125">
        <w:t>108/12, 144/12, 81/13 i  112/13, dalje: ZFPPN</w:t>
      </w:r>
      <w:r w:rsidR="00AF2679" w:rsidRPr="00086125">
        <w:t>).</w:t>
      </w:r>
    </w:p>
    <w:p w:rsidRDefault="00C50C78" w:rsidP="00C50C78" w:rsidR="00C50C78" w:rsidRPr="00086125">
      <w:pPr>
        <w:jc w:val="both"/>
      </w:pPr>
    </w:p>
    <w:p w:rsidRDefault="00D20EFD" w:rsidP="00D20EFD" w:rsidR="00D20EFD" w:rsidRPr="00086125">
      <w:pPr>
        <w:ind w:firstLine="708"/>
        <w:jc w:val="both"/>
      </w:pPr>
      <w:r w:rsidRPr="00086125">
        <w:t>Prijedlog predstečajne nagodbe sadrži sve elemente nacrta predstečajne nagodbe (čl. 46.a ZFPPN), a treba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 Konačni prijedlog predstečajne nagodbe mora odgovarati sadržaju plana financijskog i operativnog restrukturiranja, prihvaćenog pred nagodbenim vijećem i nacrtu predstečajne nagodbe iz čl. 46.a ZFPPN-A (čl. 66. st. 3. ZFPPN).</w:t>
      </w:r>
    </w:p>
    <w:p w:rsidRDefault="00D20EFD" w:rsidP="00D20EFD" w:rsidR="00D20EFD" w:rsidRPr="00086125">
      <w:pPr>
        <w:ind w:firstLine="708"/>
        <w:jc w:val="both"/>
      </w:pPr>
    </w:p>
    <w:p w:rsidRDefault="00D20EFD" w:rsidP="00D20EFD" w:rsidR="00D20EFD" w:rsidRPr="00086125">
      <w:pPr>
        <w:ind w:firstLine="708"/>
        <w:jc w:val="both"/>
      </w:pPr>
      <w:r w:rsidRPr="00086125">
        <w:t xml:space="preserve">Prema odredbi čl. 46.a st. 1. ZFPPN-a, nacrt predstečajne nagodbe sastavljen u obliku pravnog akta, treba sadržavati sve elemente ovršne isprave, a osobito: </w:t>
      </w:r>
    </w:p>
    <w:p w:rsidRDefault="00D20EFD" w:rsidP="00D20EFD" w:rsidR="00D20EFD" w:rsidRPr="00086125">
      <w:pPr>
        <w:ind w:firstLine="708"/>
        <w:jc w:val="both"/>
      </w:pPr>
      <w:r w:rsidRPr="00086125">
        <w:t>1. način uređenja odnosa s pojedinim razlučnim vjerovnicima,</w:t>
      </w:r>
    </w:p>
    <w:p w:rsidRDefault="00D20EFD" w:rsidP="00D20EFD" w:rsidR="00D20EFD" w:rsidRPr="00086125">
      <w:pPr>
        <w:ind w:firstLine="708"/>
        <w:jc w:val="both"/>
      </w:pPr>
      <w:r w:rsidRPr="00086125">
        <w:t>2. visinu, način, oblik i rokove namirenja tražbina svakog pojedinog vjerovnika ili skupine vjerovnika u jednakom pravnom položaju u pogledu namirenja,</w:t>
      </w:r>
    </w:p>
    <w:p w:rsidRDefault="00D20EFD" w:rsidP="00D20EFD" w:rsidR="00D20EFD" w:rsidRPr="00086125">
      <w:pPr>
        <w:ind w:firstLine="708"/>
        <w:jc w:val="both"/>
      </w:pPr>
      <w:r w:rsidRPr="00086125">
        <w:t xml:space="preserve">3. obveze dužnika prema svim vjerovnicima na provedbu mjera koje podrazumijevaju provedbu postupka smanjenja ili povećanja temeljnog kapitala društva dužnika, ako je dužnik društvo kapitala, </w:t>
      </w:r>
    </w:p>
    <w:p w:rsidRDefault="00D20EFD" w:rsidP="00D20EFD" w:rsidR="00D20EFD" w:rsidRPr="00086125">
      <w:pPr>
        <w:ind w:firstLine="708"/>
        <w:jc w:val="both"/>
      </w:pPr>
      <w:r w:rsidRPr="00086125">
        <w:t>4. obveze dužnika na sklapanje, u određenom roku, posebnih ugovora na temelju sklopljene predstečajne nagodbe, radi naknadnog uređenja odnosa s pojedinim vjerovnicima, u pogledu davanja dodatnih osiguranja tražbina zasnivanjem založnih i drugih prava podobnih za upis u javne knjige ili promjene u postojećim upisima osiguranja tražbina, ili u pogledu uvjeta za posebne oblike namirenja prijenosom nekretnina, pokretnina ili prava na vjerovnika radi namirenja tražbina i dr.</w:t>
      </w:r>
    </w:p>
    <w:p w:rsidRDefault="00D20EFD" w:rsidP="00D20EFD" w:rsidR="00D20EFD" w:rsidRPr="00086125">
      <w:pPr>
        <w:ind w:firstLine="708"/>
        <w:jc w:val="both"/>
      </w:pPr>
      <w:r w:rsidRPr="00086125">
        <w:t>5. obveze dužnika na ispunjenje prioritetnih tražbina radnika,</w:t>
      </w:r>
    </w:p>
    <w:p w:rsidRDefault="00D20EFD" w:rsidP="00D20EFD" w:rsidR="00D20EFD" w:rsidRPr="00086125">
      <w:pPr>
        <w:ind w:firstLine="708"/>
        <w:jc w:val="both"/>
      </w:pPr>
      <w:r w:rsidRPr="00086125">
        <w:t>6. druge posebne obveze dužnika prema pojedinim ili svim vjerovnicima, sadržane u planu financijskog i operativnog restrukturiranja.</w:t>
      </w:r>
    </w:p>
    <w:p w:rsidRDefault="00D20EFD" w:rsidP="00D20EFD" w:rsidR="00D20EFD" w:rsidRPr="00086125">
      <w:pPr>
        <w:ind w:firstLine="708"/>
        <w:jc w:val="both"/>
      </w:pPr>
      <w:r w:rsidRPr="00086125">
        <w:t xml:space="preserve"> </w:t>
      </w:r>
    </w:p>
    <w:p w:rsidRDefault="00D20EFD" w:rsidP="00D20EFD" w:rsidR="00D20EFD" w:rsidRPr="00086125">
      <w:pPr>
        <w:ind w:firstLine="708"/>
        <w:jc w:val="both"/>
      </w:pPr>
      <w:r w:rsidRPr="00086125">
        <w:t xml:space="preserve">Odredbom čl. 66. st. 3. ZFPPN-a propisano je da predstečajna nagodba sadrži sve elemente nacrta predstečajne nagodbe (članak 46.a ZFPPN-a), a treba biti sastavljen na način da su pravni položaj svakog vjerovnika i njegove utvrđene tražbine i način, rokovi i uvjeti namirenja uređuju tako, da sklopljena predstečajna nagodba ima snagu i pravne učinke ovršne isprave temeljem koje vjerovnik može ostvariti tražbinu prema dužniku te da svi vjerovnici zajedno ili svaki pojedinačno mogu ostvariti tražbine prema dužnika na činidbu ili propuštanje činidbe ako su te tražbine određene nagodbom kao jednostrana obveza dužnika prema svim vjerovnicima te da dužnik može ostvariti oslobođenje od obveza u skladu s odredbama predstečajne nagodbe. </w:t>
      </w:r>
    </w:p>
    <w:p w:rsidRDefault="00D20EFD" w:rsidP="00D20EFD" w:rsidR="00D20EFD" w:rsidRPr="00086125">
      <w:pPr>
        <w:ind w:firstLine="708"/>
        <w:jc w:val="both"/>
      </w:pPr>
    </w:p>
    <w:p w:rsidRDefault="00D20EFD" w:rsidP="00D20EFD" w:rsidR="00D20EFD" w:rsidRPr="00086125">
      <w:pPr>
        <w:ind w:firstLine="708"/>
        <w:jc w:val="both"/>
      </w:pPr>
      <w:r w:rsidRPr="00086125">
        <w:t>Ovršna je isprava podobna za ovrhu ako su u njoj naznačeni vjerovnik i dužnik, te predmet, vrsta, opseg i vrijeme ispunjenja obveze (čl. 29. st. 1. Ovršnog zakona – "Narodne novine" broj 112/12, 25/13, 93/14, 55/16 i 73/17; dalje: OZ)</w:t>
      </w:r>
    </w:p>
    <w:p w:rsidRDefault="00D20EFD" w:rsidP="00D20EFD" w:rsidR="00D20EFD" w:rsidRPr="00086125">
      <w:pPr>
        <w:ind w:firstLine="708"/>
        <w:jc w:val="both"/>
      </w:pPr>
    </w:p>
    <w:p w:rsidRDefault="00FB07BB" w:rsidP="00A21FF9" w:rsidR="00A21FF9">
      <w:pPr>
        <w:ind w:firstLine="708"/>
        <w:jc w:val="both"/>
      </w:pPr>
      <w:r>
        <w:lastRenderedPageBreak/>
        <w:t>U</w:t>
      </w:r>
      <w:r w:rsidR="003B4F22" w:rsidRPr="00086125">
        <w:t xml:space="preserve"> </w:t>
      </w:r>
      <w:r w:rsidR="00262033" w:rsidRPr="00086125">
        <w:t xml:space="preserve">dijelu prijedloga </w:t>
      </w:r>
      <w:r>
        <w:t xml:space="preserve">za sklapanje predstečajne nagodbe </w:t>
      </w:r>
      <w:r w:rsidR="00204CE4">
        <w:t xml:space="preserve">koji se odnosi na </w:t>
      </w:r>
      <w:r w:rsidR="00262033" w:rsidRPr="00086125">
        <w:t>način ispunjenja preostalog dijela obveza</w:t>
      </w:r>
      <w:r w:rsidR="00D02341">
        <w:t xml:space="preserve">, dužnik </w:t>
      </w:r>
      <w:r w:rsidR="003F6BAA">
        <w:t>je propustio</w:t>
      </w:r>
      <w:r w:rsidR="00204CE4">
        <w:t xml:space="preserve"> </w:t>
      </w:r>
      <w:r w:rsidR="00A21FF9" w:rsidRPr="00086125">
        <w:t>točno i određeno nave</w:t>
      </w:r>
      <w:r w:rsidR="00204CE4">
        <w:t xml:space="preserve">sti </w:t>
      </w:r>
      <w:r w:rsidR="00A21FF9" w:rsidRPr="00086125">
        <w:t xml:space="preserve">način namirenja u odnosu na svakog vjerovnika, odnosno način i rokove plaćanja preostalog dijela obveza, kao i </w:t>
      </w:r>
      <w:r w:rsidR="00A21FF9" w:rsidRPr="00D02341">
        <w:rPr>
          <w:u w:val="single"/>
        </w:rPr>
        <w:t>trenutak od kojeg ti rokovi počinju teći</w:t>
      </w:r>
      <w:r w:rsidR="00D02341">
        <w:t xml:space="preserve"> (u odnosu na vjerovnika Hrvatski telekom d.d.),</w:t>
      </w:r>
      <w:r w:rsidR="00A21FF9" w:rsidRPr="00086125">
        <w:t xml:space="preserve"> a ako se obveza isplaćuje u obrocima, iznose pojedin</w:t>
      </w:r>
      <w:r w:rsidR="00204CE4">
        <w:t>ih obroka i  njihovo dospijeće.</w:t>
      </w:r>
    </w:p>
    <w:p w:rsidRDefault="00301111" w:rsidP="00D043E1" w:rsidR="00301111">
      <w:pPr>
        <w:ind w:firstLine="708"/>
        <w:jc w:val="both"/>
        <w:rPr>
          <w:lang w:eastAsia="hr-HR"/>
        </w:rPr>
      </w:pPr>
    </w:p>
    <w:p w:rsidRDefault="00F03C11" w:rsidP="00F03C11" w:rsidR="00D36821" w:rsidRPr="00086125">
      <w:pPr>
        <w:autoSpaceDE w:val="false"/>
        <w:autoSpaceDN w:val="false"/>
        <w:adjustRightInd w:val="false"/>
        <w:jc w:val="both"/>
      </w:pPr>
      <w:r w:rsidRPr="00086125">
        <w:rPr>
          <w:lang w:eastAsia="hr-HR"/>
        </w:rPr>
        <w:tab/>
      </w:r>
      <w:r w:rsidR="007673DE" w:rsidRPr="00086125">
        <w:t xml:space="preserve">Slijedom navedenog, </w:t>
      </w:r>
      <w:r w:rsidR="00D36821" w:rsidRPr="00086125">
        <w:t xml:space="preserve">valjalo je, </w:t>
      </w:r>
      <w:r w:rsidR="007673DE" w:rsidRPr="00086125">
        <w:t xml:space="preserve">na temelju </w:t>
      </w:r>
      <w:r w:rsidR="00C50C78" w:rsidRPr="00086125">
        <w:t>odredbe čl</w:t>
      </w:r>
      <w:r w:rsidR="007673DE" w:rsidRPr="00086125">
        <w:t xml:space="preserve">. </w:t>
      </w:r>
      <w:r w:rsidR="00C50C78" w:rsidRPr="00086125">
        <w:t>66. st</w:t>
      </w:r>
      <w:r w:rsidR="007673DE" w:rsidRPr="00086125">
        <w:t xml:space="preserve">. </w:t>
      </w:r>
      <w:r w:rsidR="00C50C78" w:rsidRPr="00086125">
        <w:t xml:space="preserve">15. ZFPPN-a u vezi </w:t>
      </w:r>
      <w:r w:rsidR="007673DE" w:rsidRPr="00086125">
        <w:t xml:space="preserve">s </w:t>
      </w:r>
      <w:r w:rsidR="00C50C78" w:rsidRPr="00086125">
        <w:t>odredb</w:t>
      </w:r>
      <w:r w:rsidR="007673DE" w:rsidRPr="00086125">
        <w:t>om</w:t>
      </w:r>
      <w:r w:rsidR="00C50C78" w:rsidRPr="00086125">
        <w:t xml:space="preserve"> paragrafa 21. st</w:t>
      </w:r>
      <w:r w:rsidR="007673DE" w:rsidRPr="00086125">
        <w:t xml:space="preserve">. </w:t>
      </w:r>
      <w:r w:rsidR="00C50C78" w:rsidRPr="00086125">
        <w:t xml:space="preserve">1. Zakona o sudskom vanparničnom postupku od 26. lipnja 1934., te </w:t>
      </w:r>
      <w:r w:rsidR="007673DE" w:rsidRPr="00086125">
        <w:t xml:space="preserve">odredaba </w:t>
      </w:r>
      <w:r w:rsidR="00C50C78" w:rsidRPr="00086125">
        <w:t>čl</w:t>
      </w:r>
      <w:r w:rsidR="007673DE" w:rsidRPr="00086125">
        <w:t xml:space="preserve">. </w:t>
      </w:r>
      <w:r w:rsidR="00C50C78" w:rsidRPr="00086125">
        <w:t>109. st</w:t>
      </w:r>
      <w:r w:rsidR="007673DE" w:rsidRPr="00086125">
        <w:t xml:space="preserve">. 1., 2. i </w:t>
      </w:r>
      <w:r w:rsidR="00C50C78" w:rsidRPr="00086125">
        <w:t>4. Zakona o parničnom postupku (</w:t>
      </w:r>
      <w:r w:rsidR="00D36821" w:rsidRPr="00086125">
        <w:t xml:space="preserve">"Narodne novine" broj </w:t>
      </w:r>
      <w:r w:rsidR="00C50C78" w:rsidRPr="00086125">
        <w:t>53/91, 91/92</w:t>
      </w:r>
      <w:r w:rsidR="00D36821" w:rsidRPr="00086125">
        <w:t>, 112/99</w:t>
      </w:r>
      <w:r w:rsidR="00C50C78" w:rsidRPr="00086125">
        <w:t>, 117/03, 88/05, 2/07</w:t>
      </w:r>
      <w:r w:rsidR="00D36821" w:rsidRPr="00086125">
        <w:t xml:space="preserve">, 83/08, 96/08., 123/08, 57/11, </w:t>
      </w:r>
      <w:r w:rsidR="00C50C78" w:rsidRPr="00086125">
        <w:t>25/13</w:t>
      </w:r>
      <w:r w:rsidR="00D36821" w:rsidRPr="00086125">
        <w:t xml:space="preserve"> i 89/14</w:t>
      </w:r>
      <w:r w:rsidR="00C50C78" w:rsidRPr="00086125">
        <w:t>, dalje</w:t>
      </w:r>
      <w:r w:rsidR="00D36821" w:rsidRPr="00086125">
        <w:t>:</w:t>
      </w:r>
      <w:r w:rsidR="00C50C78" w:rsidRPr="00086125">
        <w:t xml:space="preserve"> ZPP), </w:t>
      </w:r>
      <w:r w:rsidR="00D36821" w:rsidRPr="00086125">
        <w:t>odlučiti kao u izreci ovog rješenja.</w:t>
      </w:r>
    </w:p>
    <w:p w:rsidRDefault="00D36821" w:rsidP="00C50C78" w:rsidR="00D36821" w:rsidRPr="00086125">
      <w:pPr>
        <w:ind w:firstLine="708"/>
        <w:jc w:val="both"/>
      </w:pPr>
    </w:p>
    <w:p w:rsidRDefault="00623C81" w:rsidP="001D7C1D" w:rsidR="001D7C1D" w:rsidRPr="00086125">
      <w:pPr>
        <w:jc w:val="center"/>
      </w:pPr>
      <w:r w:rsidRPr="00086125">
        <w:t xml:space="preserve">U Zagrebu </w:t>
      </w:r>
      <w:r w:rsidR="00D02341">
        <w:t>11</w:t>
      </w:r>
      <w:r w:rsidR="00C86703">
        <w:t xml:space="preserve">. </w:t>
      </w:r>
      <w:r w:rsidR="00D02341">
        <w:t>srpnja</w:t>
      </w:r>
      <w:r w:rsidR="00E64FCC" w:rsidRPr="00086125">
        <w:t xml:space="preserve"> 2018</w:t>
      </w:r>
      <w:r w:rsidR="001D7C1D" w:rsidRPr="00086125">
        <w:t>.</w:t>
      </w:r>
    </w:p>
    <w:p w:rsidRDefault="001D7C1D" w:rsidP="001D7C1D" w:rsidR="00FD0B63">
      <w:pPr>
        <w:pStyle w:val="Podnaslov"/>
        <w:ind w:left="5664"/>
        <w:rPr>
          <w:rFonts w:hAnsi="Times New Roman" w:ascii="Times New Roman"/>
          <w:szCs w:val="24"/>
        </w:rPr>
      </w:pPr>
      <w:r w:rsidRPr="00086125">
        <w:rPr>
          <w:rFonts w:hAnsi="Times New Roman" w:ascii="Times New Roman"/>
          <w:szCs w:val="24"/>
        </w:rPr>
        <w:t xml:space="preserve">             </w:t>
      </w:r>
    </w:p>
    <w:p w:rsidRDefault="001D7C1D" w:rsidP="001D7C1D" w:rsidR="00494008" w:rsidRPr="00086125">
      <w:pPr>
        <w:pStyle w:val="Podnaslov"/>
        <w:ind w:left="5664"/>
        <w:rPr>
          <w:rFonts w:hAnsi="Times New Roman" w:ascii="Times New Roman"/>
          <w:szCs w:val="24"/>
        </w:rPr>
      </w:pPr>
      <w:r w:rsidRPr="00086125">
        <w:rPr>
          <w:rFonts w:hAnsi="Times New Roman" w:ascii="Times New Roman"/>
          <w:szCs w:val="24"/>
        </w:rPr>
        <w:t xml:space="preserve">                                                               </w:t>
      </w:r>
    </w:p>
    <w:p w:rsidRDefault="00B80AF2" w:rsidP="00FD0B63" w:rsidR="00227E5D" w:rsidRPr="00086125">
      <w:pPr>
        <w:pStyle w:val="Podnaslov"/>
        <w:ind w:firstLine="708" w:left="5664"/>
        <w:jc w:val="right"/>
        <w:rPr>
          <w:rFonts w:hAnsi="Times New Roman" w:ascii="Times New Roman"/>
          <w:b w:val="false"/>
          <w:color w:val="auto"/>
          <w:szCs w:val="24"/>
        </w:rPr>
      </w:pPr>
      <w:r w:rsidRPr="00086125">
        <w:rPr>
          <w:rFonts w:hAnsi="Times New Roman" w:ascii="Times New Roman"/>
          <w:b w:val="false"/>
          <w:color w:val="auto"/>
          <w:szCs w:val="24"/>
        </w:rPr>
        <w:t>S</w:t>
      </w:r>
      <w:r w:rsidR="00227E5D" w:rsidRPr="00086125">
        <w:rPr>
          <w:rFonts w:hAnsi="Times New Roman" w:ascii="Times New Roman"/>
          <w:b w:val="false"/>
          <w:color w:val="auto"/>
          <w:szCs w:val="24"/>
        </w:rPr>
        <w:t>udac:</w:t>
      </w:r>
    </w:p>
    <w:p w:rsidRDefault="00D02341" w:rsidP="00FD0B63" w:rsidR="00227E5D" w:rsidRPr="00086125">
      <w:pPr>
        <w:pStyle w:val="Podnaslov"/>
        <w:ind w:firstLine="708" w:left="4956"/>
        <w:jc w:val="right"/>
        <w:rPr>
          <w:rFonts w:hAnsi="Times New Roman" w:ascii="Times New Roman"/>
          <w:b w:val="false"/>
          <w:color w:val="auto"/>
          <w:szCs w:val="24"/>
        </w:rPr>
      </w:pPr>
      <w:r w:rsidRPr="00D02341">
        <w:rPr>
          <w:rFonts w:hAnsi="Times New Roman" w:ascii="Times New Roman"/>
          <w:b w:val="false"/>
          <w:color w:val="auto"/>
          <w:szCs w:val="24"/>
        </w:rPr>
        <w:t>Nikolina Dorić Hadžisejdić</w:t>
      </w:r>
      <w:r w:rsidR="00462E9B">
        <w:rPr>
          <w:rFonts w:hAnsi="Times New Roman" w:ascii="Times New Roman"/>
          <w:b w:val="false"/>
          <w:color w:val="auto"/>
          <w:szCs w:val="24"/>
        </w:rPr>
        <w:t>, v.r.</w:t>
      </w:r>
    </w:p>
    <w:p w:rsidRDefault="00FD0B63" w:rsidP="001D7C1D" w:rsidR="00FD0B63"/>
    <w:p w:rsidRDefault="001D7C1D" w:rsidP="001D7C1D" w:rsidR="001D7C1D" w:rsidRPr="00086125">
      <w:r w:rsidRPr="00086125">
        <w:tab/>
      </w:r>
      <w:r w:rsidRPr="00086125">
        <w:tab/>
      </w:r>
      <w:r w:rsidRPr="00086125">
        <w:tab/>
      </w:r>
      <w:r w:rsidRPr="00086125">
        <w:tab/>
      </w:r>
      <w:r w:rsidRPr="00086125">
        <w:tab/>
      </w:r>
    </w:p>
    <w:p w:rsidRDefault="00D36821" w:rsidP="0072608A" w:rsidR="001D7C1D" w:rsidRPr="00086125">
      <w:pPr>
        <w:jc w:val="both"/>
      </w:pPr>
      <w:r w:rsidRPr="00086125">
        <w:t>U</w:t>
      </w:r>
      <w:r w:rsidR="001D7C1D" w:rsidRPr="00086125">
        <w:t>PUTA O PRAVNOM LIJEKU:</w:t>
      </w:r>
    </w:p>
    <w:p w:rsidRDefault="0072608A" w:rsidP="0072608A" w:rsidR="0072608A" w:rsidRPr="00086125">
      <w:pPr>
        <w:jc w:val="both"/>
      </w:pPr>
      <w:r w:rsidRPr="00086125">
        <w:t>Protiv ovog rješenja žalba nije dopuštena (čl. 66. st. 15. ZFPPN-a u vezi paragrafa 21. Zakona o sudskom vanparničnom postupku, te čl</w:t>
      </w:r>
      <w:r w:rsidR="002962E1" w:rsidRPr="00086125">
        <w:t>.</w:t>
      </w:r>
      <w:r w:rsidRPr="00086125">
        <w:t xml:space="preserve"> </w:t>
      </w:r>
      <w:smartTag w:element="metricconverter" w:uri="urn:schemas-microsoft-com:office:smarttags">
        <w:smartTagPr>
          <w:attr w:val="278. st" w:name="ProductID"/>
        </w:smartTagPr>
        <w:r w:rsidRPr="00086125">
          <w:t>278. st</w:t>
        </w:r>
      </w:smartTag>
      <w:r w:rsidRPr="00086125">
        <w:t>.1. i 2. ZPP-a)</w:t>
      </w:r>
    </w:p>
    <w:p w:rsidRDefault="0072608A" w:rsidP="001D7C1D" w:rsidR="0072608A"/>
    <w:p w:rsidRDefault="00462E9B" w:rsidP="007B64C7" w:rsidR="00462E9B">
      <w:pPr>
        <w:ind w:firstLine="708" w:left="3540"/>
        <w:jc w:val="right"/>
      </w:pPr>
    </w:p>
    <w:p w:rsidRDefault="00462E9B" w:rsidP="007B64C7" w:rsidR="00462E9B">
      <w:pPr>
        <w:ind w:firstLine="708" w:left="3540"/>
        <w:jc w:val="right"/>
      </w:pPr>
      <w:r>
        <w:t>Za točnost otpravka-ovlašteni službenik:</w:t>
      </w:r>
    </w:p>
    <w:p w:rsidRDefault="00462E9B" w:rsidP="007B64C7" w:rsidR="00462E9B">
      <w:pPr>
        <w:ind w:firstLine="708" w:left="3540"/>
        <w:jc w:val="right"/>
      </w:pPr>
      <w:r>
        <w:t xml:space="preserve">                                       Valentina Gabud</w:t>
      </w:r>
    </w:p>
    <w:p w:rsidRDefault="00462E9B" w:rsidP="001D7C1D" w:rsidR="00462E9B" w:rsidRPr="00086125"/>
    <w:sectPr w:rsidSect="00FD0B63" w:rsidR="00462E9B" w:rsidRPr="00086125">
      <w:headerReference w:type="even" r:id="rId12"/>
      <w:headerReference w:type="default" r:id="rId13"/>
      <w:headerReference w:type="first" r:id="rId14"/>
      <w:pgSz w:h="15840" w:w="12240"/>
      <w:pgMar w:gutter="0" w:footer="709" w:header="709" w:left="1417" w:bottom="1417" w:right="1417" w:top="1417"/>
      <w:pgNumType w:chapStyle="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462E9B">
      <w:rPr>
        <w:rStyle w:val="Brojstranice"/>
        <w:noProof/>
      </w:rPr>
      <w:t>2</w:t>
    </w:r>
    <w:r>
      <w:rPr>
        <w:rStyle w:val="Brojstranice"/>
      </w:rPr>
      <w:fldChar w:fldCharType="end"/>
    </w:r>
  </w:p>
  <w:sdt>
    <w:sdtPr>
      <w:id w:val="-317647986"/>
      <w:docPartObj>
        <w:docPartGallery w:val="Page Numbers (Top of Page)"/>
        <w:docPartUnique/>
      </w:docPartObj>
    </w:sdtPr>
    <w:sdtEndPr/>
    <w:sdtContent>
      <w:p w:rsidRDefault="00D02341" w:rsidP="0069515E" w:rsidR="0069515E">
        <w:pPr>
          <w:pStyle w:val="Zaglavlje"/>
          <w:ind w:firstLine="3828" w:left="3252"/>
          <w:jc w:val="center"/>
        </w:pPr>
        <w:r>
          <w:t>89</w:t>
        </w:r>
        <w:r w:rsidR="0069515E" w:rsidRPr="004C3D03">
          <w:t>. St-</w:t>
        </w:r>
        <w:r>
          <w:t>4164</w:t>
        </w:r>
        <w:r w:rsidR="0069515E">
          <w:t>/1</w:t>
        </w:r>
        <w:r>
          <w:t>6</w:t>
        </w:r>
        <w:r w:rsidR="00FD0B63">
          <w:t>-16</w:t>
        </w: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B63" w:rsidP="00103DAA" w:rsidR="00CD09E2">
    <w:pPr>
      <w:pStyle w:val="Zaglavlje"/>
      <w:jc w:val="right"/>
    </w:pPr>
    <w:r>
      <w:t>89.St-4164/16-</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4A38" w:rsidP="00FD0B63" w:rsidR="00414A38">
    <w:pPr>
      <w:pStyle w:val="Zaglavlje"/>
      <w:ind w:firstLine="3828" w:left="3252"/>
    </w:pPr>
  </w:p>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81777EB"/>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4F94CA7"/>
    <w:multiLevelType w:val="hybridMultilevel"/>
    <w:tmpl w:val="869A3F2E"/>
    <w:lvl w:tplc="88ACCF5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E7C35D6"/>
    <w:multiLevelType w:val="hybridMultilevel"/>
    <w:tmpl w:val="26A85F8A"/>
    <w:lvl w:tplc="3A60CEC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5"/>
  </w:num>
  <w:num w:numId="4">
    <w:abstractNumId w:val="2"/>
  </w:num>
  <w:num w:numId="5">
    <w:abstractNumId w:val="1"/>
  </w:num>
  <w:num w:numId="6">
    <w:abstractNumId w:val="7"/>
  </w:num>
  <w:num w:numId="7">
    <w:abstractNumId w:val="6"/>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evenAndOddHeaders/>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5D2"/>
    <w:rsid w:val="000149C1"/>
    <w:rsid w:val="00017405"/>
    <w:rsid w:val="00035A46"/>
    <w:rsid w:val="00045037"/>
    <w:rsid w:val="00063B0A"/>
    <w:rsid w:val="00065FA4"/>
    <w:rsid w:val="000846DF"/>
    <w:rsid w:val="00086125"/>
    <w:rsid w:val="000D7D5B"/>
    <w:rsid w:val="000E07AB"/>
    <w:rsid w:val="000E3CE7"/>
    <w:rsid w:val="000F24A1"/>
    <w:rsid w:val="00103DAA"/>
    <w:rsid w:val="00110AFA"/>
    <w:rsid w:val="0011269E"/>
    <w:rsid w:val="0012466F"/>
    <w:rsid w:val="00130A0C"/>
    <w:rsid w:val="00135FEC"/>
    <w:rsid w:val="001465CA"/>
    <w:rsid w:val="001655BD"/>
    <w:rsid w:val="001702E2"/>
    <w:rsid w:val="00171126"/>
    <w:rsid w:val="00180101"/>
    <w:rsid w:val="00182FF6"/>
    <w:rsid w:val="0018441A"/>
    <w:rsid w:val="00184717"/>
    <w:rsid w:val="0018501B"/>
    <w:rsid w:val="00192A24"/>
    <w:rsid w:val="001A1C1F"/>
    <w:rsid w:val="001B1E82"/>
    <w:rsid w:val="001D30AF"/>
    <w:rsid w:val="001D33C9"/>
    <w:rsid w:val="001D7C1D"/>
    <w:rsid w:val="001E4739"/>
    <w:rsid w:val="001E7BBD"/>
    <w:rsid w:val="0020114B"/>
    <w:rsid w:val="00203396"/>
    <w:rsid w:val="00204CE4"/>
    <w:rsid w:val="002074CC"/>
    <w:rsid w:val="00220063"/>
    <w:rsid w:val="00227E5D"/>
    <w:rsid w:val="0024433A"/>
    <w:rsid w:val="00262033"/>
    <w:rsid w:val="0029176C"/>
    <w:rsid w:val="00293D54"/>
    <w:rsid w:val="002962E1"/>
    <w:rsid w:val="00296D5A"/>
    <w:rsid w:val="002A022B"/>
    <w:rsid w:val="002A6BCA"/>
    <w:rsid w:val="002B6196"/>
    <w:rsid w:val="002E18B9"/>
    <w:rsid w:val="002F0C57"/>
    <w:rsid w:val="00301111"/>
    <w:rsid w:val="0032387F"/>
    <w:rsid w:val="00344C8E"/>
    <w:rsid w:val="00356898"/>
    <w:rsid w:val="003622CC"/>
    <w:rsid w:val="003653E5"/>
    <w:rsid w:val="00370F60"/>
    <w:rsid w:val="00373784"/>
    <w:rsid w:val="00375B58"/>
    <w:rsid w:val="003A0142"/>
    <w:rsid w:val="003B4F22"/>
    <w:rsid w:val="003B704B"/>
    <w:rsid w:val="003C2EA8"/>
    <w:rsid w:val="003D054D"/>
    <w:rsid w:val="003D05B7"/>
    <w:rsid w:val="003D3038"/>
    <w:rsid w:val="003D70C6"/>
    <w:rsid w:val="003D70F4"/>
    <w:rsid w:val="003E718A"/>
    <w:rsid w:val="003F5F1C"/>
    <w:rsid w:val="003F6BAA"/>
    <w:rsid w:val="00401738"/>
    <w:rsid w:val="00414A38"/>
    <w:rsid w:val="0042407B"/>
    <w:rsid w:val="00435D2B"/>
    <w:rsid w:val="00461A11"/>
    <w:rsid w:val="00462E9B"/>
    <w:rsid w:val="00470861"/>
    <w:rsid w:val="00471619"/>
    <w:rsid w:val="00481D97"/>
    <w:rsid w:val="00494008"/>
    <w:rsid w:val="0049418D"/>
    <w:rsid w:val="004A33A9"/>
    <w:rsid w:val="004A3B23"/>
    <w:rsid w:val="004B01B0"/>
    <w:rsid w:val="004B0849"/>
    <w:rsid w:val="004C0D8B"/>
    <w:rsid w:val="004C2F14"/>
    <w:rsid w:val="004C3D03"/>
    <w:rsid w:val="004F0341"/>
    <w:rsid w:val="004F0AB4"/>
    <w:rsid w:val="004F5B4C"/>
    <w:rsid w:val="00501A63"/>
    <w:rsid w:val="00503716"/>
    <w:rsid w:val="00505DE4"/>
    <w:rsid w:val="00525A5B"/>
    <w:rsid w:val="00530573"/>
    <w:rsid w:val="005317AE"/>
    <w:rsid w:val="0053599E"/>
    <w:rsid w:val="00540747"/>
    <w:rsid w:val="0054148E"/>
    <w:rsid w:val="00552AAE"/>
    <w:rsid w:val="00554285"/>
    <w:rsid w:val="005603BC"/>
    <w:rsid w:val="005620F0"/>
    <w:rsid w:val="00585191"/>
    <w:rsid w:val="00586EAD"/>
    <w:rsid w:val="005965EE"/>
    <w:rsid w:val="005A2001"/>
    <w:rsid w:val="005A3656"/>
    <w:rsid w:val="005B4DE4"/>
    <w:rsid w:val="005C51E8"/>
    <w:rsid w:val="005D1CDA"/>
    <w:rsid w:val="005D7C38"/>
    <w:rsid w:val="006044A9"/>
    <w:rsid w:val="00614DD5"/>
    <w:rsid w:val="00623C81"/>
    <w:rsid w:val="00626C9E"/>
    <w:rsid w:val="006318A8"/>
    <w:rsid w:val="0064306C"/>
    <w:rsid w:val="006461F6"/>
    <w:rsid w:val="00647596"/>
    <w:rsid w:val="00655AA9"/>
    <w:rsid w:val="006575C4"/>
    <w:rsid w:val="00671E1C"/>
    <w:rsid w:val="0069219F"/>
    <w:rsid w:val="0069515E"/>
    <w:rsid w:val="006C4FE8"/>
    <w:rsid w:val="006C6D31"/>
    <w:rsid w:val="006D1AE8"/>
    <w:rsid w:val="006D3A8E"/>
    <w:rsid w:val="006D7D32"/>
    <w:rsid w:val="006F2525"/>
    <w:rsid w:val="006F2E2D"/>
    <w:rsid w:val="00704C88"/>
    <w:rsid w:val="007165BF"/>
    <w:rsid w:val="0072608A"/>
    <w:rsid w:val="007673DE"/>
    <w:rsid w:val="00771160"/>
    <w:rsid w:val="00794081"/>
    <w:rsid w:val="007A0858"/>
    <w:rsid w:val="007A21D5"/>
    <w:rsid w:val="007A2F12"/>
    <w:rsid w:val="007A6C3B"/>
    <w:rsid w:val="007B1722"/>
    <w:rsid w:val="007D0A60"/>
    <w:rsid w:val="007D60EB"/>
    <w:rsid w:val="007E520E"/>
    <w:rsid w:val="007E7A73"/>
    <w:rsid w:val="007F01A0"/>
    <w:rsid w:val="00805DE5"/>
    <w:rsid w:val="00807EF8"/>
    <w:rsid w:val="00811DF1"/>
    <w:rsid w:val="00820347"/>
    <w:rsid w:val="00823FC5"/>
    <w:rsid w:val="00832796"/>
    <w:rsid w:val="00843656"/>
    <w:rsid w:val="00846FF0"/>
    <w:rsid w:val="00852B75"/>
    <w:rsid w:val="00852F72"/>
    <w:rsid w:val="0085489D"/>
    <w:rsid w:val="008549C2"/>
    <w:rsid w:val="00857125"/>
    <w:rsid w:val="00865631"/>
    <w:rsid w:val="00873338"/>
    <w:rsid w:val="00891D15"/>
    <w:rsid w:val="008A1446"/>
    <w:rsid w:val="008A1D3D"/>
    <w:rsid w:val="008A2809"/>
    <w:rsid w:val="008A34C4"/>
    <w:rsid w:val="008B5ABB"/>
    <w:rsid w:val="008C27EB"/>
    <w:rsid w:val="008C5C7D"/>
    <w:rsid w:val="008E1495"/>
    <w:rsid w:val="008E3CE2"/>
    <w:rsid w:val="008F1F6F"/>
    <w:rsid w:val="008F44EF"/>
    <w:rsid w:val="009178FA"/>
    <w:rsid w:val="00966B75"/>
    <w:rsid w:val="00975BD3"/>
    <w:rsid w:val="00977526"/>
    <w:rsid w:val="00980BFC"/>
    <w:rsid w:val="009903DB"/>
    <w:rsid w:val="009A5362"/>
    <w:rsid w:val="009B73E3"/>
    <w:rsid w:val="009C3707"/>
    <w:rsid w:val="009E1EF4"/>
    <w:rsid w:val="009F32F6"/>
    <w:rsid w:val="00A053F6"/>
    <w:rsid w:val="00A164BF"/>
    <w:rsid w:val="00A21FF9"/>
    <w:rsid w:val="00A223FB"/>
    <w:rsid w:val="00A50489"/>
    <w:rsid w:val="00A53851"/>
    <w:rsid w:val="00A545CD"/>
    <w:rsid w:val="00A61354"/>
    <w:rsid w:val="00A6715D"/>
    <w:rsid w:val="00A73B0F"/>
    <w:rsid w:val="00A75A4E"/>
    <w:rsid w:val="00A82235"/>
    <w:rsid w:val="00A8249B"/>
    <w:rsid w:val="00A8326E"/>
    <w:rsid w:val="00A9555D"/>
    <w:rsid w:val="00AA19E2"/>
    <w:rsid w:val="00AB52BF"/>
    <w:rsid w:val="00AC7202"/>
    <w:rsid w:val="00AF1C54"/>
    <w:rsid w:val="00AF2679"/>
    <w:rsid w:val="00B04C5C"/>
    <w:rsid w:val="00B13F51"/>
    <w:rsid w:val="00B14EC0"/>
    <w:rsid w:val="00B17AC3"/>
    <w:rsid w:val="00B228D3"/>
    <w:rsid w:val="00B31F26"/>
    <w:rsid w:val="00B53A42"/>
    <w:rsid w:val="00B67316"/>
    <w:rsid w:val="00B72F81"/>
    <w:rsid w:val="00B77BD4"/>
    <w:rsid w:val="00B80AF2"/>
    <w:rsid w:val="00B86AA5"/>
    <w:rsid w:val="00B97731"/>
    <w:rsid w:val="00BA1F6D"/>
    <w:rsid w:val="00BB1CFA"/>
    <w:rsid w:val="00BC21E9"/>
    <w:rsid w:val="00BE0CDB"/>
    <w:rsid w:val="00C0244D"/>
    <w:rsid w:val="00C1172F"/>
    <w:rsid w:val="00C22FB5"/>
    <w:rsid w:val="00C24C05"/>
    <w:rsid w:val="00C25555"/>
    <w:rsid w:val="00C366DD"/>
    <w:rsid w:val="00C50C78"/>
    <w:rsid w:val="00C73C08"/>
    <w:rsid w:val="00C86703"/>
    <w:rsid w:val="00CB7B6F"/>
    <w:rsid w:val="00CD09E2"/>
    <w:rsid w:val="00CE3822"/>
    <w:rsid w:val="00D00CC7"/>
    <w:rsid w:val="00D02341"/>
    <w:rsid w:val="00D03905"/>
    <w:rsid w:val="00D043E1"/>
    <w:rsid w:val="00D20EFD"/>
    <w:rsid w:val="00D2431A"/>
    <w:rsid w:val="00D36821"/>
    <w:rsid w:val="00D42A79"/>
    <w:rsid w:val="00D52B12"/>
    <w:rsid w:val="00D56419"/>
    <w:rsid w:val="00D5730E"/>
    <w:rsid w:val="00D576B0"/>
    <w:rsid w:val="00D579EF"/>
    <w:rsid w:val="00D83009"/>
    <w:rsid w:val="00D91CEA"/>
    <w:rsid w:val="00DA15C9"/>
    <w:rsid w:val="00DC1B64"/>
    <w:rsid w:val="00DD1A2B"/>
    <w:rsid w:val="00DD4B2F"/>
    <w:rsid w:val="00DD6E91"/>
    <w:rsid w:val="00DF22BF"/>
    <w:rsid w:val="00E03421"/>
    <w:rsid w:val="00E06AAF"/>
    <w:rsid w:val="00E64FCC"/>
    <w:rsid w:val="00E73A18"/>
    <w:rsid w:val="00EC0715"/>
    <w:rsid w:val="00ED3B98"/>
    <w:rsid w:val="00EE452A"/>
    <w:rsid w:val="00EE5E63"/>
    <w:rsid w:val="00EF43CC"/>
    <w:rsid w:val="00F03C11"/>
    <w:rsid w:val="00F50E1B"/>
    <w:rsid w:val="00F64F82"/>
    <w:rsid w:val="00F66D6D"/>
    <w:rsid w:val="00F70A23"/>
    <w:rsid w:val="00F753F1"/>
    <w:rsid w:val="00F766EF"/>
    <w:rsid w:val="00FB07BB"/>
    <w:rsid w:val="00FB13EF"/>
    <w:rsid w:val="00FB7F33"/>
    <w:rsid w:val="00FD0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462E9B"/>
    <w:rPr>
      <w:color w:val="808080"/>
      <w:bdr w:space="0" w:sz="0" w:color="auto" w:val="none"/>
      <w:shd w:fill="auto" w:color="auto" w:val="clear"/>
    </w:rPr>
  </w:style>
  <w:style w:customStyle="true" w:styleId="eSPISCCParagraphDefaultFont" w:type="character">
    <w:name w:val="eSPIS_CC_Paragraph Default Font"/>
    <w:basedOn w:val="Zadanifontodlomka"/>
    <w:rsid w:val="00462E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2E9B"/>
    <w:rPr>
      <w:bdr w:space="0" w:sz="0" w:color="auto" w:val="none"/>
      <w:shd w:fill="FFFFCC" w:color="auto" w:val="clear"/>
      <w:lang w:val="hr-HR"/>
    </w:rPr>
  </w:style>
  <w:style w:customStyle="true" w:styleId="PozadinaSvijetloCrvena" w:type="character">
    <w:name w:val="Pozadina_SvijetloCrvena"/>
    <w:basedOn w:val="eSPISCCParagraphDefaultFont"/>
    <w:rsid w:val="00462E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2E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styleId="Bezproreda" w:type="paragraph">
    <w:name w:val="No Spacing"/>
    <w:uiPriority w:val="1"/>
    <w:qFormat/>
    <w:rsid w:val="00C50C78"/>
    <w:rPr>
      <w:rFonts w:eastAsia="Calibri"/>
      <w:sz w:val="24"/>
      <w:szCs w:val="22"/>
      <w:lang w:eastAsia="en-US"/>
    </w:rPr>
  </w:style>
  <w:style w:styleId="Tekstrezerviranogmjesta" w:type="character">
    <w:name w:val="Placeholder Text"/>
    <w:basedOn w:val="Zadanifontodlomka"/>
    <w:uiPriority w:val="99"/>
    <w:semiHidden/>
    <w:rsid w:val="00462E9B"/>
    <w:rPr>
      <w:color w:val="808080"/>
      <w:bdr w:color="auto" w:space="0" w:sz="0" w:val="none"/>
      <w:shd w:color="auto" w:fill="auto" w:val="clear"/>
    </w:rPr>
  </w:style>
  <w:style w:customStyle="1" w:styleId="eSPISCCParagraphDefaultFont" w:type="character">
    <w:name w:val="eSPIS_CC_Paragraph Default Font"/>
    <w:basedOn w:val="Zadanifontodlomka"/>
    <w:rsid w:val="00462E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2E9B"/>
    <w:rPr>
      <w:bdr w:color="auto" w:space="0" w:sz="0" w:val="none"/>
      <w:shd w:color="auto" w:fill="FFFFCC" w:val="clear"/>
      <w:lang w:val="hr-HR"/>
    </w:rPr>
  </w:style>
  <w:style w:customStyle="1" w:styleId="PozadinaSvijetloCrvena" w:type="character">
    <w:name w:val="Pozadina_SvijetloCrvena"/>
    <w:basedOn w:val="eSPISCCParagraphDefaultFont"/>
    <w:rsid w:val="00462E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2E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641207">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abud@tszg.pravosudje"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4164</izvorni_sadrzaj>
    <derivirana_varijabla naziv="DomainObject.Predmet.Broj_1">4164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St-4164/2016</izvorni_sadrzaj>
    <derivirana_varijabla naziv="DomainObject.Predmet.OznakaBroj_1">St-4164/2016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KOMAR MARKETING d.o.o.</izvorni_sadrzaj>
    <derivirana_varijabla naziv="DomainObject.Predmet.ProtustrankaFormated_1">  KOMAR MARKETING d.o.o.</derivirana_varijabla>
  </DomainObject.Predmet.ProtustrankaFormated>
  <DomainObject.Predmet.ProtustrankaFormatedOIB>
    <izvorni_sadrzaj>  KOMAR MARKETING d.o.o., OIB 40728079980</izvorni_sadrzaj>
    <derivirana_varijabla naziv="DomainObject.Predmet.ProtustrankaFormatedOIB_1">  KOMAR MARKETING d.o.o., OIB 40728079980</derivirana_varijabla>
  </DomainObject.Predmet.ProtustrankaFormatedOIB>
  <DomainObject.Predmet.ProtustrankaFormatedWithAdress>
    <izvorni_sadrzaj> KOMAR MARKETING d.o.o., Kumrovečka 14, 10437 Bestovje</izvorni_sadrzaj>
    <derivirana_varijabla naziv="DomainObject.Predmet.ProtustrankaFormatedWithAdress_1"> KOMAR MARKETING d.o.o., Kumrovečka 14, 10437 Bestovje</derivirana_varijabla>
  </DomainObject.Predmet.ProtustrankaFormatedWithAdress>
  <DomainObject.Predmet.ProtustrankaFormatedWithAdressOIB>
    <izvorni_sadrzaj> KOMAR MARKETING d.o.o., OIB 40728079980, Kumrovečka 14, 10437 Bestovje</izvorni_sadrzaj>
    <derivirana_varijabla naziv="DomainObject.Predmet.ProtustrankaFormatedWithAdressOIB_1"> KOMAR MARKETING d.o.o., OIB 40728079980, Kumrovečka 14, 10437 Bestovje</derivirana_varijabla>
  </DomainObject.Predmet.ProtustrankaFormatedWithAdressOIB>
  <DomainObject.Predmet.ProtustrankaWithAdress>
    <izvorni_sadrzaj>KOMAR MARKETING d.o.o. Kumrovečka 14, 10437 Bestovje</izvorni_sadrzaj>
    <derivirana_varijabla naziv="DomainObject.Predmet.ProtustrankaWithAdress_1">KOMAR MARKETING d.o.o. Kumrovečka 14, 10437 Bestovje</derivirana_varijabla>
  </DomainObject.Predmet.ProtustrankaWithAdress>
  <DomainObject.Predmet.ProtustrankaWithAdressOIB>
    <izvorni_sadrzaj>KOMAR MARKETING d.o.o., OIB 40728079980, Kumrovečka 14, 10437 Bestovje</izvorni_sadrzaj>
    <derivirana_varijabla naziv="DomainObject.Predmet.ProtustrankaWithAdressOIB_1">KOMAR MARKETING d.o.o., OIB 40728079980, Kumrovečka 14, 10437 Bestovje</derivirana_varijabla>
  </DomainObject.Predmet.ProtustrankaWithAdressOIB>
  <DomainObject.Predmet.ProtustrankaNazivFormated>
    <izvorni_sadrzaj>KOMAR MARKETING d.o.o.</izvorni_sadrzaj>
    <derivirana_varijabla naziv="DomainObject.Predmet.ProtustrankaNazivFormated_1">KOMAR MARKETING d.o.o.</derivirana_varijabla>
  </DomainObject.Predmet.ProtustrankaNazivFormated>
  <DomainObject.Predmet.ProtustrankaNazivFormatedOIB>
    <izvorni_sadrzaj>KOMAR MARKETING d.o.o., OIB 40728079980</izvorni_sadrzaj>
    <derivirana_varijabla naziv="DomainObject.Predmet.ProtustrankaNazivFormatedOIB_1">KOMAR MARKETING d.o.o., OIB 40728079980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KOMAR MARKETING d.o.o.</izvorni_sadrzaj>
    <derivirana_varijabla naziv="DomainObject.Predmet.StrankaFormated_1">  KOMAR MARKETING d.o.o.</derivirana_varijabla>
  </DomainObject.Predmet.StrankaFormated>
  <DomainObject.Predmet.StrankaFormatedOIB>
    <izvorni_sadrzaj>  KOMAR MARKETING d.o.o., OIB 40728079980</izvorni_sadrzaj>
    <derivirana_varijabla naziv="DomainObject.Predmet.StrankaFormatedOIB_1">  KOMAR MARKETING d.o.o., OIB 40728079980</derivirana_varijabla>
  </DomainObject.Predmet.StrankaFormatedOIB>
  <DomainObject.Predmet.StrankaFormatedWithAdress>
    <izvorni_sadrzaj> KOMAR MARKETING d.o.o., Kumrovečka 14, 10437 Bestovje</izvorni_sadrzaj>
    <derivirana_varijabla naziv="DomainObject.Predmet.StrankaFormatedWithAdress_1"> KOMAR MARKETING d.o.o., Kumrovečka 14, 10437 Bestovje</derivirana_varijabla>
  </DomainObject.Predmet.StrankaFormatedWithAdress>
  <DomainObject.Predmet.StrankaFormatedWithAdressOIB>
    <izvorni_sadrzaj> KOMAR MARKETING d.o.o., OIB 40728079980, Kumrovečka 14, 10437 Bestovje</izvorni_sadrzaj>
    <derivirana_varijabla naziv="DomainObject.Predmet.StrankaFormatedWithAdressOIB_1"> KOMAR MARKETING d.o.o., OIB 40728079980, Kumrovečka 14, 10437 Bestovje</derivirana_varijabla>
  </DomainObject.Predmet.StrankaFormatedWithAdressOIB>
  <DomainObject.Predmet.StrankaWithAdress>
    <izvorni_sadrzaj>KOMAR MARKETING d.o.o. Kumrovečka 14,10437 Bestovje</izvorni_sadrzaj>
    <derivirana_varijabla naziv="DomainObject.Predmet.StrankaWithAdress_1">KOMAR MARKETING d.o.o. Kumrovečka 14,10437 Bestovje</derivirana_varijabla>
  </DomainObject.Predmet.StrankaWithAdress>
  <DomainObject.Predmet.StrankaWithAdressOIB>
    <izvorni_sadrzaj>KOMAR MARKETING d.o.o., OIB 40728079980, Kumrovečka 14,10437 Bestovje</izvorni_sadrzaj>
    <derivirana_varijabla naziv="DomainObject.Predmet.StrankaWithAdressOIB_1">KOMAR MARKETING d.o.o., OIB 40728079980, Kumrovečka 14,10437 Bestovje</derivirana_varijabla>
  </DomainObject.Predmet.StrankaWithAdressOIB>
  <DomainObject.Predmet.StrankaNazivFormated>
    <izvorni_sadrzaj>KOMAR MARKETING d.o.o.</izvorni_sadrzaj>
    <derivirana_varijabla naziv="DomainObject.Predmet.StrankaNazivFormated_1">KOMAR MARKETING d.o.o.</derivirana_varijabla>
  </DomainObject.Predmet.StrankaNazivFormated>
  <DomainObject.Predmet.StrankaNazivFormatedOIB>
    <izvorni_sadrzaj>KOMAR MARKETING d.o.o., OIB 40728079980</izvorni_sadrzaj>
    <derivirana_varijabla naziv="DomainObject.Predmet.StrankaNazivFormatedOIB_1">KOMAR MARKETING d.o.o., OIB 40728079980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KOMAR MARKETING d.o.o.</item>
    </izvorni_sadrzaj>
    <derivirana_varijabla naziv="DomainObject.Predmet.StrankaListFormated_1">
      <item>KOMAR MARKETING d.o.o.</item>
    </derivirana_varijabla>
  </DomainObject.Predmet.StrankaListFormated>
  <DomainObject.Predmet.StrankaListFormatedOIB>
    <izvorni_sadrzaj>
      <item>KOMAR MARKETING d.o.o., OIB 40728079980</item>
    </izvorni_sadrzaj>
    <derivirana_varijabla naziv="DomainObject.Predmet.StrankaListFormatedOIB_1">
      <item>KOMAR MARKETING d.o.o., OIB 40728079980</item>
    </derivirana_varijabla>
  </DomainObject.Predmet.StrankaListFormatedOIB>
  <DomainObject.Predmet.StrankaListFormatedWithAdress>
    <izvorni_sadrzaj>
      <item>KOMAR MARKETING d.o.o., Kumrovečka 14, 10437 Bestovje</item>
    </izvorni_sadrzaj>
    <derivirana_varijabla naziv="DomainObject.Predmet.StrankaListFormatedWithAdress_1">
      <item>KOMAR MARKETING d.o.o., Kumrovečka 14, 10437 Bestovje</item>
    </derivirana_varijabla>
  </DomainObject.Predmet.StrankaListFormatedWithAdress>
  <DomainObject.Predmet.StrankaListFormatedWithAdressOIB>
    <izvorni_sadrzaj>
      <item>KOMAR MARKETING d.o.o., OIB 40728079980, Kumrovečka 14, 10437 Bestovje</item>
    </izvorni_sadrzaj>
    <derivirana_varijabla naziv="DomainObject.Predmet.StrankaListFormatedWithAdressOIB_1">
      <item>KOMAR MARKETING d.o.o., OIB 40728079980, Kumrovečka 14, 10437 Bestovje</item>
    </derivirana_varijabla>
  </DomainObject.Predmet.StrankaListFormatedWithAdressOIB>
  <DomainObject.Predmet.StrankaListNazivFormated>
    <izvorni_sadrzaj>
      <item>KOMAR MARKETING d.o.o.</item>
    </izvorni_sadrzaj>
    <derivirana_varijabla naziv="DomainObject.Predmet.StrankaListNazivFormated_1">
      <item>KOMAR MARKETING d.o.o.</item>
    </derivirana_varijabla>
  </DomainObject.Predmet.StrankaListNazivFormated>
  <DomainObject.Predmet.StrankaListNazivFormatedOIB>
    <izvorni_sadrzaj>
      <item>KOMAR MARKETING d.o.o., OIB 40728079980</item>
    </izvorni_sadrzaj>
    <derivirana_varijabla naziv="DomainObject.Predmet.StrankaListNazivFormatedOIB_1">
      <item>KOMAR MARKETING d.o.o., OIB 40728079980</item>
    </derivirana_varijabla>
  </DomainObject.Predmet.StrankaListNazivFormatedOIB>
  <DomainObject.Predmet.ProtuStrankaListFormated>
    <izvorni_sadrzaj>
      <item>KOMAR MARKETING d.o.o.</item>
    </izvorni_sadrzaj>
    <derivirana_varijabla naziv="DomainObject.Predmet.ProtuStrankaListFormated_1">
      <item>KOMAR MARKETING d.o.o.</item>
    </derivirana_varijabla>
  </DomainObject.Predmet.ProtuStrankaListFormated>
  <DomainObject.Predmet.ProtuStrankaListFormatedOIB>
    <izvorni_sadrzaj>
      <item>KOMAR MARKETING d.o.o., OIB 40728079980</item>
    </izvorni_sadrzaj>
    <derivirana_varijabla naziv="DomainObject.Predmet.ProtuStrankaListFormatedOIB_1">
      <item>KOMAR MARKETING d.o.o., OIB 40728079980</item>
    </derivirana_varijabla>
  </DomainObject.Predmet.ProtuStrankaListFormatedOIB>
  <DomainObject.Predmet.ProtuStrankaListFormatedWithAdress>
    <izvorni_sadrzaj>
      <item>KOMAR MARKETING d.o.o., Kumrovečka 14, 10437 Bestovje</item>
    </izvorni_sadrzaj>
    <derivirana_varijabla naziv="DomainObject.Predmet.ProtuStrankaListFormatedWithAdress_1">
      <item>KOMAR MARKETING d.o.o., Kumrovečka 14, 10437 Bestovje</item>
    </derivirana_varijabla>
  </DomainObject.Predmet.ProtuStrankaListFormatedWithAdress>
  <DomainObject.Predmet.ProtuStrankaListFormatedWithAdressOIB>
    <izvorni_sadrzaj>
      <item>KOMAR MARKETING d.o.o., OIB 40728079980, Kumrovečka 14, 10437 Bestovje</item>
    </izvorni_sadrzaj>
    <derivirana_varijabla naziv="DomainObject.Predmet.ProtuStrankaListFormatedWithAdressOIB_1">
      <item>KOMAR MARKETING d.o.o., OIB 40728079980, Kumrovečka 14, 10437 Bestovje</item>
    </derivirana_varijabla>
  </DomainObject.Predmet.ProtuStrankaListFormatedWithAdressOIB>
  <DomainObject.Predmet.ProtuStrankaListNazivFormated>
    <izvorni_sadrzaj>
      <item>KOMAR MARKETING d.o.o.</item>
    </izvorni_sadrzaj>
    <derivirana_varijabla naziv="DomainObject.Predmet.ProtuStrankaListNazivFormated_1">
      <item>KOMAR MARKETING d.o.o.</item>
    </derivirana_varijabla>
  </DomainObject.Predmet.ProtuStrankaListNazivFormated>
  <DomainObject.Predmet.ProtuStrankaListNazivFormatedOIB>
    <izvorni_sadrzaj>
      <item>KOMAR MARKETING d.o.o., OIB 40728079980</item>
    </izvorni_sadrzaj>
    <derivirana_varijabla naziv="DomainObject.Predmet.ProtuStrankaListNazivFormatedOIB_1">
      <item>KOMAR MARKETING d.o.o., OIB 40728079980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KOMAR MARKETING d.o.o.</izvorni_sadrzaj>
    <derivirana_varijabla naziv="DomainObject.Predmet.StrankaIDrugi_1">KOMAR MARKETING d.o.o.</derivirana_varijabla>
  </DomainObject.Predmet.StrankaIDrugi>
  <DomainObject.Predmet.ProtustrankaIDrugi>
    <izvorni_sadrzaj>KOMAR MARKETING d.o.o.</izvorni_sadrzaj>
    <derivirana_varijabla naziv="DomainObject.Predmet.ProtustrankaIDrugi_1">KOMAR MARKETING d.o.o.</derivirana_varijabla>
  </DomainObject.Predmet.ProtustrankaIDrugi>
  <DomainObject.Predmet.StrankaIDrugiAdressOIB>
    <izvorni_sadrzaj>KOMAR MARKETING d.o.o., OIB 40728079980, Kumrovečka 14, 10437 Bestovje</izvorni_sadrzaj>
    <derivirana_varijabla naziv="DomainObject.Predmet.StrankaIDrugiAdressOIB_1">KOMAR MARKETING d.o.o., OIB 40728079980, Kumrovečka 14, 10437 Bestovje</derivirana_varijabla>
  </DomainObject.Predmet.StrankaIDrugiAdressOIB>
  <DomainObject.Predmet.ProtustrankaIDrugiAdressOIB>
    <izvorni_sadrzaj>KOMAR MARKETING d.o.o., OIB 40728079980, Kumrovečka 14, 10437 Bestovje</izvorni_sadrzaj>
    <derivirana_varijabla naziv="DomainObject.Predmet.ProtustrankaIDrugiAdressOIB_1">KOMAR MARKETING d.o.o., OIB 40728079980, Kumrovečka 14,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KOMAR MARKETING d.o.o.</item>
      <item>KOMAR MARKETING d.o.o.</item>
    </izvorni_sadrzaj>
    <derivirana_varijabla naziv="DomainObject.Predmet.SudioniciListNaziv_1">
      <item>KOMAR MARKETING d.o.o.</item>
      <item>KOMAR MARKETING d.o.o.</item>
    </derivirana_varijabla>
  </DomainObject.Predmet.SudioniciListNaziv>
  <DomainObject.Predmet.SudioniciListAdressOIB>
    <izvorni_sadrzaj>
      <item>KOMAR MARKETING d.o.o., OIB 40728079980, Kumrovečka 14,10437 Bestovje</item>
      <item>KOMAR MARKETING d.o.o., OIB 40728079980, Kumrovečka 14,10437 Bestovje</item>
    </izvorni_sadrzaj>
    <derivirana_varijabla naziv="DomainObject.Predmet.SudioniciListAdressOIB_1">
      <item>KOMAR MARKETING d.o.o., OIB 40728079980, Kumrovečka 14,10437 Bestovje</item>
      <item>KOMAR MARKETING d.o.o., OIB 40728079980, Kumrovečka 14,10437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40728079980</item>
      <item>, OIB 40728079980</item>
    </izvorni_sadrzaj>
    <derivirana_varijabla naziv="DomainObject.Predmet.SudioniciListNazivOIB_1">
      <item>, OIB 40728079980</item>
      <item>, OIB 40728079980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E29C46-148D-4F4E-89B7-6BF0401E91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960</properties:Words>
  <properties:Characters>5492</properties:Characters>
  <properties:Lines>115</properties:Lines>
  <properties:Paragraphs>31</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2018-04-19T13:18:00Z</dcterms:created>
  <dc:creator>nribaric</dc:creator>
  <cp:lastModifiedBy>Valentina Gabud</cp:lastModifiedBy>
  <cp:lastPrinted>2018-07-11T09:55:00Z</cp:lastPrinted>
  <dcterms:modified xmlns:xsi="http://www.w3.org/2001/XMLSchema-instance" xsi:type="dcterms:W3CDTF">2018-07-11T09:55:00Z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 rješenje dopuna prijedloga_-nema dospijeća.docx)</vt:lpwstr>
  </prop:property>
  <prop:property name="CC_coloring" pid="4" fmtid="{D5CDD505-2E9C-101B-9397-08002B2CF9AE}">
    <vt:bool>false</vt:bool>
  </prop:property>
  <prop:property name="BrojStranica" pid="5" fmtid="{D5CDD505-2E9C-101B-9397-08002B2CF9AE}">
    <vt:i4>3</vt:i4>
  </prop:property>
</prop:Properties>
</file>