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71f4f" w14:paraId="ba71f4f" w:rsidRDefault="003D0BF9" w:rsidP="001705BB" w:rsidR="00896057">
      <w:pPr>
        <w:pStyle w:val="Bezproreda"/>
        <w15:collapsed w:val="false"/>
      </w:pPr>
      <w:bookmarkStart w:name="_GoBack" w:id="0"/>
      <w:bookmarkEnd w:id="0"/>
      <w:r>
        <w:t xml:space="preserve">       </w:t>
      </w:r>
      <w:r>
        <w:rPr>
          <w:noProof/>
          <w:lang w:eastAsia="hr-HR"/>
        </w:rPr>
        <w:t xml:space="preserve">            </w:t>
      </w:r>
      <w:r w:rsidR="006D7A34">
        <w:rPr>
          <w:noProof/>
          <w:lang w:eastAsia="hr-HR"/>
        </w:rPr>
        <w:t xml:space="preserve"> </w:t>
      </w:r>
      <w:r>
        <w:rPr>
          <w:noProof/>
          <w:lang w:eastAsia="hr-HR"/>
        </w:rPr>
        <w:t xml:space="preserve"> </w:t>
      </w:r>
      <w:r w:rsidR="00F738D3">
        <w:rPr>
          <w:noProof/>
          <w:lang w:eastAsia="hr-HR"/>
        </w:rPr>
        <w:drawing>
          <wp:inline distR="0" distL="0" distB="0" distT="0">
            <wp:extent cy="550661" cx="414258"/>
            <wp:effectExtent b="1905" r="508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552628" cx="415738"/>
                    </a:xfrm>
                    <a:prstGeom prst="rect">
                      <a:avLst/>
                    </a:prstGeom>
                    <a:noFill/>
                  </pic:spPr>
                </pic:pic>
              </a:graphicData>
            </a:graphic>
          </wp:inline>
        </w:drawing>
      </w:r>
    </w:p>
    <w:p w:rsidRDefault="003D0BF9" w:rsidP="003D0BF9" w:rsidR="003D0BF9" w:rsidRPr="001705BB">
      <w:pPr>
        <w:pStyle w:val="Bezproreda"/>
        <w:rPr>
          <w:sz w:val="18"/>
          <w:szCs w:val="18"/>
        </w:rPr>
      </w:pPr>
      <w:r>
        <w:t xml:space="preserve">         </w:t>
      </w:r>
      <w:r w:rsidR="001705BB">
        <w:t xml:space="preserve">  </w:t>
      </w:r>
      <w:r w:rsidRPr="001705BB">
        <w:rPr>
          <w:sz w:val="18"/>
          <w:szCs w:val="18"/>
        </w:rPr>
        <w:t>REPUBLIKA HRVATSKA</w:t>
      </w:r>
    </w:p>
    <w:p w:rsidRDefault="003D0BF9" w:rsidP="003D0BF9" w:rsidR="003D0BF9" w:rsidRPr="001705BB">
      <w:pPr>
        <w:pStyle w:val="Bezproreda"/>
        <w:rPr>
          <w:sz w:val="18"/>
          <w:szCs w:val="18"/>
        </w:rPr>
      </w:pPr>
      <w:r w:rsidRPr="001705BB">
        <w:rPr>
          <w:sz w:val="18"/>
          <w:szCs w:val="18"/>
        </w:rPr>
        <w:t>VISOKI TRGOVAČKI SUD REPUBLIKE HRVATSKE</w:t>
      </w:r>
    </w:p>
    <w:p w:rsidRDefault="003D0BF9" w:rsidP="003D0BF9" w:rsidR="003D0BF9" w:rsidRPr="001705BB">
      <w:pPr>
        <w:pStyle w:val="Bezproreda"/>
        <w:rPr>
          <w:sz w:val="18"/>
          <w:szCs w:val="18"/>
        </w:rPr>
      </w:pPr>
      <w:r w:rsidRPr="001705BB">
        <w:rPr>
          <w:sz w:val="18"/>
          <w:szCs w:val="18"/>
        </w:rPr>
        <w:t xml:space="preserve">                </w:t>
      </w:r>
      <w:r w:rsidR="006D7A34" w:rsidRPr="001705BB">
        <w:rPr>
          <w:sz w:val="18"/>
          <w:szCs w:val="18"/>
        </w:rPr>
        <w:t xml:space="preserve"> </w:t>
      </w:r>
      <w:r w:rsidRPr="001705BB">
        <w:rPr>
          <w:sz w:val="18"/>
          <w:szCs w:val="18"/>
        </w:rPr>
        <w:t xml:space="preserve"> </w:t>
      </w:r>
      <w:r w:rsidR="001705BB" w:rsidRPr="001705BB">
        <w:rPr>
          <w:sz w:val="18"/>
          <w:szCs w:val="18"/>
        </w:rPr>
        <w:t xml:space="preserve">  </w:t>
      </w:r>
      <w:r w:rsidR="001705BB">
        <w:rPr>
          <w:sz w:val="18"/>
          <w:szCs w:val="18"/>
        </w:rPr>
        <w:t xml:space="preserve">   </w:t>
      </w:r>
      <w:r w:rsidRPr="001705BB">
        <w:rPr>
          <w:sz w:val="18"/>
          <w:szCs w:val="18"/>
        </w:rPr>
        <w:t>Z A G R E B</w:t>
      </w:r>
    </w:p>
    <w:p w:rsidRDefault="00AF7D7E" w:rsidP="00AF7D7E" w:rsidR="00AF7D7E">
      <w:pPr>
        <w:spacing w:after="0"/>
        <w:jc w:val="both"/>
      </w:pPr>
    </w:p>
    <w:p w:rsidRDefault="00AF7D7E" w:rsidP="00AF7D7E" w:rsidR="00AF7D7E">
      <w:pPr>
        <w:spacing w:after="0"/>
        <w:jc w:val="both"/>
      </w:pPr>
    </w:p>
    <w:p w:rsidRDefault="00AF7D7E" w:rsidP="00AF7D7E" w:rsidR="00AF7D7E">
      <w:pPr>
        <w:spacing w:after="0"/>
        <w:jc w:val="both"/>
      </w:pPr>
    </w:p>
    <w:p w:rsidRDefault="00AF7D7E" w:rsidP="00AF7D7E" w:rsidR="00AF7D7E">
      <w:pPr>
        <w:spacing w:after="0"/>
        <w:jc w:val="both"/>
      </w:pPr>
    </w:p>
    <w:p w:rsidRDefault="00AF7D7E" w:rsidP="00AF7D7E" w:rsidR="00AF7D7E">
      <w:pPr>
        <w:spacing w:after="0"/>
        <w:jc w:val="both"/>
      </w:pPr>
    </w:p>
    <w:p w:rsidRDefault="00AF7D7E" w:rsidP="00AF7D7E" w:rsidR="00AF7D7E">
      <w:pPr>
        <w:spacing w:after="0"/>
        <w:jc w:val="both"/>
      </w:pPr>
      <w:r>
        <w:tab/>
      </w:r>
      <w:r>
        <w:tab/>
      </w:r>
      <w:r>
        <w:tab/>
      </w:r>
      <w:r>
        <w:tab/>
        <w:t>R E P U B L I K A   H R V A T S K A</w:t>
      </w:r>
    </w:p>
    <w:p w:rsidRDefault="00AF7D7E" w:rsidP="00AF7D7E" w:rsidR="00AF7D7E">
      <w:pPr>
        <w:spacing w:after="0"/>
        <w:jc w:val="both"/>
      </w:pPr>
    </w:p>
    <w:p w:rsidRDefault="00AF7D7E" w:rsidP="00AF7D7E" w:rsidR="00AF7D7E">
      <w:pPr>
        <w:spacing w:after="0"/>
        <w:jc w:val="both"/>
      </w:pPr>
      <w:r>
        <w:tab/>
      </w:r>
      <w:r>
        <w:tab/>
      </w:r>
      <w:r>
        <w:tab/>
      </w:r>
      <w:r>
        <w:tab/>
      </w:r>
      <w:r>
        <w:tab/>
        <w:t>R J E Š E NJ E</w:t>
      </w:r>
    </w:p>
    <w:p w:rsidRDefault="00AF7D7E" w:rsidP="00AF7D7E" w:rsidR="00AF7D7E">
      <w:pPr>
        <w:spacing w:after="0"/>
        <w:jc w:val="both"/>
      </w:pPr>
    </w:p>
    <w:p w:rsidRDefault="00AF7D7E" w:rsidP="00AF7D7E" w:rsidR="00AF7D7E">
      <w:pPr>
        <w:spacing w:after="0"/>
        <w:jc w:val="both"/>
      </w:pPr>
    </w:p>
    <w:p w:rsidRDefault="00AF7D7E" w:rsidP="00AF7D7E" w:rsidR="00AF7D7E">
      <w:pPr>
        <w:spacing w:after="0"/>
        <w:ind w:firstLine="708"/>
        <w:jc w:val="both"/>
      </w:pPr>
      <w:r>
        <w:t xml:space="preserve">Visoki trgovački sud Republike Hrvatske, u vijeću sastavljenom od sudaca Krisitine Saganić, predsjednika vijeća, Lidije Tomljenović suca izvjestitelja te Draženke Deladio, člana vijeća, u stečajnom postupku nad stečajnim dužnikom HRVAČKI KLUB BAN Zagreb, Vrbanići 16a, OIB 68386581877, odlučujući o žalbi predlagatelja SUVLASNIKA STAMBENE ZGRADE U ZAGREBU, Vile Velebita 1/G; VERONIKE MAŠIĆ, OIB 25804794892, MICIKE ŠTEFAN, OIB 33601440368, MIRKA CETTOLA, OIB 59102972117, DRAGANA DAKIĆA, OIB 79518176383, JOVANKE TOMIĆ, OIB 27324286615, MILORADA TOMIĆA, OIB 30326471693, ANTE JAKIĆA, OIB 66632889397, GORANKE KREVH, OIB 45285255556, LJUBICE ŠIMIĆ, OIB 31354494669, ANKICE JANKOVIĆ, OIB 38669199934, IVANE VUKOVIĆ, OIB 27353065432, ANE FILIPOVIĆ, OIB 64130700305, DEJANA BOROTA, OIB 21443324936, SANDRE LONČAREVIĆ BOROTA, OIB 19738588905, SANJE KOS, OIB 21761900455, BILJANE ŽILIĆ MUNIĆ, OIB 07390546286, DAMJANA STRELARA, OIB 88622686725, OLIVERA FRLJIĆA, OIB 01509139328, KSENIJE HEMAR-KOMIN, OIB 25221275229, IGORA ČELEBIĆA, OIB 20684052112, ANDREJE TOMLJENOVIĆ, OIB 58040574203, ANTO LONČARA, OIB 39461251318, VIKTORA ŠUŠTERŠIĆA, OIB 64424366055, DUBRAVKE OREŠKOVIĆ, OIB 03312849217, DAVORA ŠTEDULA, OIB 92465906689, RENATE RELIĆ OBRADOVIĆ, OIB 82421554984, VIKTORIJE ŠANTEK, OIB 97794984025, RUŽE LJUBIČIĆ, OIB 1365608965, KSENIJE MRDALJ, OIB 27140665136, ZVONIMIRA GORIŠEKA, OIB 22503706967, TEREZIJE MATEKOVIĆ, OIB 051327708468, ZVONKA VAHTERIĆA, OIB 94105072667, BOŽENE VAHTARIĆ, OIB 86355596453, JOVE ČORKA, OIB 76465726758 i HRVATSKI ZAVOD ZA ZDRAVSTVENO OSIGURANJE OIB 02958272670, koje zastupa Upravitelj Ankica Janković d.o.o., Zagreb, protiv rješenja Trgovačkog suda u Bjelovaru poslovni broj </w:t>
      </w:r>
      <w:r>
        <w:br/>
        <w:t>St-535/2016-6 od 27. listopada 2017., u sjednici vijeća održanoj 19. prosinca 2017.</w:t>
      </w:r>
    </w:p>
    <w:p w:rsidRDefault="00AF7D7E" w:rsidP="00AF7D7E" w:rsidR="00AF7D7E">
      <w:pPr>
        <w:tabs>
          <w:tab w:pos="5696" w:val="left"/>
        </w:tabs>
        <w:spacing w:after="0"/>
        <w:jc w:val="both"/>
      </w:pPr>
      <w:r>
        <w:tab/>
      </w:r>
    </w:p>
    <w:p w:rsidRDefault="00AF7D7E" w:rsidP="00AF7D7E" w:rsidR="00AF7D7E">
      <w:pPr>
        <w:spacing w:after="0"/>
        <w:jc w:val="center"/>
      </w:pPr>
      <w:r>
        <w:t>r i j e š  i o   j e</w:t>
      </w:r>
    </w:p>
    <w:p w:rsidRDefault="00AF7D7E" w:rsidP="00AF7D7E" w:rsidR="00AF7D7E">
      <w:pPr>
        <w:spacing w:after="0"/>
        <w:jc w:val="both"/>
      </w:pPr>
    </w:p>
    <w:p w:rsidRDefault="00AF7D7E" w:rsidP="00AF7D7E" w:rsidR="00AF7D7E">
      <w:pPr>
        <w:spacing w:after="0"/>
        <w:ind w:firstLine="708"/>
        <w:jc w:val="both"/>
      </w:pPr>
      <w:r>
        <w:t>Odbija se kao neosnovana žalba predlagatelja i potvrđuje rješenje Trgovačkog suda u Bjelovaru poslovni broj St-535/2016-6 od 27. listopada 2017.</w:t>
      </w:r>
    </w:p>
    <w:p w:rsidRDefault="00AF7D7E" w:rsidP="00AF7D7E" w:rsidR="00AF7D7E">
      <w:pPr>
        <w:spacing w:after="0"/>
        <w:jc w:val="both"/>
      </w:pPr>
    </w:p>
    <w:p w:rsidRDefault="00AF7D7E" w:rsidP="00AF7D7E" w:rsidR="00AF7D7E">
      <w:pPr>
        <w:spacing w:after="0"/>
        <w:jc w:val="center"/>
      </w:pPr>
      <w:r>
        <w:t>Obrazloženje</w:t>
      </w:r>
    </w:p>
    <w:p w:rsidRDefault="00AF7D7E" w:rsidP="00AF7D7E" w:rsidR="00AF7D7E">
      <w:pPr>
        <w:spacing w:after="0"/>
        <w:jc w:val="both"/>
      </w:pPr>
    </w:p>
    <w:p w:rsidRDefault="00AF7D7E" w:rsidP="00AF7D7E" w:rsidR="00AF7D7E">
      <w:pPr>
        <w:spacing w:after="0"/>
        <w:jc w:val="both"/>
      </w:pPr>
      <w:r>
        <w:tab/>
        <w:t xml:space="preserve">Pobijanim rješenjem odbačen je zahtjev za ponavljanje postupka koji je pravomoćno završen nad dužnikom Hrvački klub Ban Zagreb. Prvostupanjski sud je tako odlučio jer </w:t>
      </w:r>
      <w:r>
        <w:lastRenderedPageBreak/>
        <w:t>ponavljanje pravomoćno zaključenog skraćenog stečajnog postupka nije dopušteno Stečajnim zakonom.</w:t>
      </w:r>
    </w:p>
    <w:p w:rsidRDefault="00AF7D7E" w:rsidP="00AF7D7E" w:rsidR="00AF7D7E">
      <w:pPr>
        <w:spacing w:after="0"/>
        <w:jc w:val="both"/>
        <w:rPr>
          <w:sz w:val="16"/>
          <w:szCs w:val="16"/>
        </w:rPr>
      </w:pPr>
    </w:p>
    <w:p w:rsidRDefault="00AF7D7E" w:rsidP="00AF7D7E" w:rsidR="00AF7D7E">
      <w:pPr>
        <w:spacing w:after="0"/>
        <w:jc w:val="both"/>
      </w:pPr>
      <w:r>
        <w:tab/>
        <w:t>Protiv tog rješenja žalbu su podnijeli Suvlasnici stambene zgrade u Zagrebu, Vile Velebita 1/G , zbog bitne povrede odredaba parničnog postupka. U žalbi su u bitnom naveli da je prijedlog za otvaranje stečajnog postupka podnijet neovlašteno jer ne postoji pravni interes FINA-e za pokretanje stečajnog postupka. Predložili su uvažiti žalbu i ukinuti sva rješenja u spisu.</w:t>
      </w:r>
    </w:p>
    <w:p w:rsidRDefault="00AF7D7E" w:rsidP="00AF7D7E" w:rsidR="00AF7D7E">
      <w:pPr>
        <w:spacing w:after="0"/>
        <w:jc w:val="both"/>
        <w:rPr>
          <w:sz w:val="16"/>
          <w:szCs w:val="16"/>
        </w:rPr>
      </w:pPr>
    </w:p>
    <w:p w:rsidRDefault="00AF7D7E" w:rsidP="00AF7D7E" w:rsidR="00AF7D7E">
      <w:pPr>
        <w:spacing w:after="0"/>
        <w:jc w:val="both"/>
      </w:pPr>
      <w:r>
        <w:tab/>
        <w:t xml:space="preserve">Žalba nije osnovana. </w:t>
      </w:r>
    </w:p>
    <w:p w:rsidRDefault="00AF7D7E" w:rsidP="00AF7D7E" w:rsidR="00AF7D7E">
      <w:pPr>
        <w:spacing w:after="0"/>
        <w:jc w:val="both"/>
        <w:rPr>
          <w:sz w:val="16"/>
          <w:szCs w:val="16"/>
        </w:rPr>
      </w:pPr>
    </w:p>
    <w:p w:rsidRDefault="00AF7D7E" w:rsidP="00AF7D7E" w:rsidR="00AF7D7E">
      <w:pPr>
        <w:spacing w:after="0"/>
        <w:jc w:val="both"/>
      </w:pPr>
      <w:r>
        <w:tab/>
        <w:t>Pobijano rješenje ispitano je na temelju odredbe čl. 365. st. 2. u vezi s čl. 381. Zakona o parničnom postupku („Narodne novine“ broj 148/11-pročišćeni tekst i 25/13; dalje: ZPP) i čl. 10. Stečajnog zakona („Narodne novine“ broj 71/15; dalje: SZ) u granicama razloga navedenih u žalbi, pazeći po službenoj dužnosti na bitne povrede odredaba parničnog postupka iz čl. 354. st. 2. t. 2., 4., 8., 9., 11., 13. i 14. ZPP-a, kao i na pravilnu primjenu materijalnog prava (čl. 356. ZPP-a).</w:t>
      </w:r>
    </w:p>
    <w:p w:rsidRDefault="00AF7D7E" w:rsidP="00AF7D7E" w:rsidR="00AF7D7E">
      <w:pPr>
        <w:spacing w:after="0"/>
        <w:jc w:val="both"/>
        <w:rPr>
          <w:sz w:val="16"/>
          <w:szCs w:val="16"/>
        </w:rPr>
      </w:pPr>
    </w:p>
    <w:p w:rsidRDefault="00AF7D7E" w:rsidP="00AF7D7E" w:rsidR="00AF7D7E">
      <w:pPr>
        <w:spacing w:after="0"/>
        <w:jc w:val="both"/>
      </w:pPr>
      <w:r>
        <w:tab/>
        <w:t>Nisu ostvarene bitne povrede odredaba parničnog postupka na koje ovaj sud pazi po službenoj dužnosti, dok žalitelj u žalbi ne ukazuje na određenu povredu.</w:t>
      </w:r>
    </w:p>
    <w:p w:rsidRDefault="00AF7D7E" w:rsidP="00AF7D7E" w:rsidR="00AF7D7E">
      <w:pPr>
        <w:spacing w:after="0"/>
        <w:jc w:val="both"/>
        <w:rPr>
          <w:sz w:val="16"/>
          <w:szCs w:val="16"/>
        </w:rPr>
      </w:pPr>
    </w:p>
    <w:p w:rsidRDefault="00AF7D7E" w:rsidP="00AF7D7E" w:rsidR="00AF7D7E">
      <w:pPr>
        <w:spacing w:after="0"/>
        <w:jc w:val="both"/>
      </w:pPr>
      <w:r>
        <w:tab/>
        <w:t>Iz spisa proizlazi da je rješenjem poslovni broj St-535/16 od 17. studenog 2016. otvoren i istovremeno zaključen stečajni postupak u skraćenom stečajnom postupku nad društvom Hrvački klub Ban Zagreb. Podneskom od 14. kolovoza 2017. Suvlasnici stambene zgrade u Zagrebu, Vile Velebita 1/G su podnijeli prijedlog za ponavljanje tog postupka. Nakon toga sud je donio pobijanu odluku.</w:t>
      </w:r>
    </w:p>
    <w:p w:rsidRDefault="00AF7D7E" w:rsidP="00AF7D7E" w:rsidR="00AF7D7E">
      <w:pPr>
        <w:spacing w:after="0"/>
        <w:jc w:val="both"/>
        <w:rPr>
          <w:sz w:val="16"/>
          <w:szCs w:val="16"/>
        </w:rPr>
      </w:pPr>
    </w:p>
    <w:p w:rsidRDefault="00AF7D7E" w:rsidP="00AF7D7E" w:rsidR="00AF7D7E">
      <w:pPr>
        <w:spacing w:after="0"/>
        <w:jc w:val="both"/>
      </w:pPr>
      <w:r>
        <w:tab/>
        <w:t>Prema odredbi čl. 19. st. 8. SZ-a u predstečajnom i stečajnom postupku ne može se podnijeti prijedlog za ponavljanje postupka, a revizija se može izjaviti samo ako odluka drugostupanjskog suda ovisi o rješenju nekoga materijalnopravnog ili postupovnopravnog pitanja važnog za osiguravanje jedinstvene primjene zakona i ravnopravnosti građana.</w:t>
      </w:r>
    </w:p>
    <w:p w:rsidRDefault="00AF7D7E" w:rsidP="00AF7D7E" w:rsidR="00AF7D7E">
      <w:pPr>
        <w:spacing w:after="0"/>
        <w:jc w:val="both"/>
        <w:rPr>
          <w:sz w:val="16"/>
          <w:szCs w:val="16"/>
        </w:rPr>
      </w:pPr>
    </w:p>
    <w:p w:rsidRDefault="00AF7D7E" w:rsidP="00AF7D7E" w:rsidR="00AF7D7E">
      <w:pPr>
        <w:spacing w:after="0"/>
        <w:jc w:val="both"/>
      </w:pPr>
      <w:r>
        <w:tab/>
        <w:t>Iz citirane zakonske odredbe proizlazi da u stečajnom postupku nije dopušteno ponavljanje postupka, pa je prvostupanjski sud pravilno odbacio prijedlog predlagatelja kao nedopušten.</w:t>
      </w:r>
    </w:p>
    <w:p w:rsidRDefault="00AF7D7E" w:rsidP="00AF7D7E" w:rsidR="00AF7D7E">
      <w:pPr>
        <w:spacing w:after="0"/>
        <w:jc w:val="both"/>
        <w:rPr>
          <w:sz w:val="16"/>
          <w:szCs w:val="16"/>
        </w:rPr>
      </w:pPr>
      <w:r>
        <w:tab/>
      </w:r>
    </w:p>
    <w:p w:rsidRDefault="00AF7D7E" w:rsidP="00AF7D7E" w:rsidR="00AF7D7E">
      <w:pPr>
        <w:spacing w:after="0"/>
        <w:jc w:val="both"/>
      </w:pPr>
      <w:r>
        <w:tab/>
        <w:t xml:space="preserve">Slijedom navedenog, na temelju odredbe čl. 380. t 2. ZPP-a u vezi s čl. 10. SZ-a, žalba predlagatelja je odbijena i pobijana odluka potvrđena. </w:t>
      </w:r>
    </w:p>
    <w:p w:rsidRDefault="00AF7D7E" w:rsidP="00AF7D7E" w:rsidR="00AF7D7E">
      <w:pPr>
        <w:spacing w:after="0"/>
        <w:jc w:val="both"/>
        <w:rPr>
          <w:sz w:val="16"/>
          <w:szCs w:val="16"/>
        </w:rPr>
      </w:pPr>
    </w:p>
    <w:p w:rsidRDefault="00AF7D7E" w:rsidP="00AF7D7E" w:rsidR="00AF7D7E">
      <w:pPr>
        <w:spacing w:after="0"/>
        <w:jc w:val="center"/>
      </w:pPr>
      <w:r>
        <w:t>Zagreb, 19. prosinca 2017.</w:t>
      </w:r>
    </w:p>
    <w:p w:rsidRDefault="00AF7D7E" w:rsidP="00AF7D7E" w:rsidR="00AF7D7E">
      <w:pPr>
        <w:pStyle w:val="Bezproreda"/>
        <w:ind w:left="4536"/>
        <w:jc w:val="center"/>
      </w:pPr>
    </w:p>
    <w:p w:rsidRDefault="00AF7D7E" w:rsidP="00AF7D7E" w:rsidR="00AF7D7E">
      <w:pPr>
        <w:pStyle w:val="Bezproreda"/>
        <w:ind w:left="4536"/>
        <w:jc w:val="center"/>
      </w:pPr>
      <w:r>
        <w:t>Predsjednik vijeća</w:t>
      </w:r>
    </w:p>
    <w:p w:rsidRDefault="00AF7D7E" w:rsidP="00AF7D7E" w:rsidR="00AF7D7E">
      <w:pPr>
        <w:pStyle w:val="Bezproreda"/>
        <w:ind w:left="4536"/>
        <w:jc w:val="center"/>
      </w:pPr>
      <w:r>
        <w:t>Kristina Saganić, v. r.</w:t>
      </w:r>
    </w:p>
    <w:p w:rsidRDefault="00AF7D7E" w:rsidP="00AF7D7E" w:rsidR="00AF7D7E">
      <w:pPr>
        <w:pStyle w:val="Bezproreda"/>
      </w:pPr>
    </w:p>
    <w:p w:rsidRDefault="00AF7D7E" w:rsidP="00AF7D7E" w:rsidR="00AF7D7E">
      <w:pPr>
        <w:pStyle w:val="Bezproreda"/>
        <w:ind w:left="4536"/>
        <w:jc w:val="center"/>
      </w:pPr>
      <w:r>
        <w:t>Za točnost otpravka – ovlašteni službenik</w:t>
      </w:r>
    </w:p>
    <w:p w:rsidRDefault="00AF7D7E" w:rsidP="00AF7D7E" w:rsidR="00AF7D7E">
      <w:pPr>
        <w:pStyle w:val="Bezproreda"/>
        <w:ind w:left="4536"/>
        <w:jc w:val="center"/>
      </w:pPr>
      <w:r>
        <w:t>Brankica Curman</w:t>
      </w:r>
    </w:p>
    <w:p w:rsidRDefault="00AF7D7E" w:rsidP="00AF7D7E" w:rsidR="00AF7D7E">
      <w:pPr>
        <w:spacing w:after="0"/>
        <w:jc w:val="both"/>
      </w:pPr>
    </w:p>
    <w:p w:rsidRDefault="004E49A1" w:rsidP="004E49A1" w:rsidR="004E49A1">
      <w:pPr>
        <w:spacing w:after="0"/>
        <w:jc w:val="both"/>
      </w:pPr>
    </w:p>
    <w:sectPr w:rsidR="004E49A1">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01E8" w:rsidP="00BD5A69" w:rsidR="004E01E8">
      <w:pPr>
        <w:spacing w:after="0"/>
      </w:pPr>
      <w:r>
        <w:separator/>
      </w:r>
    </w:p>
  </w:endnote>
  <w:endnote w:id="0" w:type="continuationSeparator">
    <w:p w:rsidRDefault="004E01E8" w:rsidP="00BD5A69" w:rsidR="004E01E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6594193"/>
      <w:docPartObj>
        <w:docPartGallery w:val="Page Numbers (Bottom of Page)"/>
        <w:docPartUnique/>
      </w:docPartObj>
    </w:sdtPr>
    <w:sdtEndPr/>
    <w:sdtContent>
      <w:p w:rsidRDefault="00BD5A69" w:rsidR="00BD5A69">
        <w:pPr>
          <w:pStyle w:val="Podnoje"/>
          <w:jc w:val="center"/>
        </w:pPr>
        <w:r>
          <w:fldChar w:fldCharType="begin"/>
        </w:r>
        <w:r>
          <w:instrText>PAGE   \* MERGEFORMAT</w:instrText>
        </w:r>
        <w:r>
          <w:fldChar w:fldCharType="separate"/>
        </w:r>
        <w:r w:rsidR="00586852">
          <w:rPr>
            <w:noProof/>
          </w:rPr>
          <w:t>2</w:t>
        </w:r>
        <w:r>
          <w:fldChar w:fldCharType="end"/>
        </w:r>
      </w:p>
    </w:sdtContent>
  </w:sdt>
  <w:p w:rsidRDefault="00BD5A69" w:rsidR="00BD5A6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01E8" w:rsidP="00BD5A69" w:rsidR="004E01E8">
      <w:pPr>
        <w:spacing w:after="0"/>
      </w:pPr>
      <w:r>
        <w:separator/>
      </w:r>
    </w:p>
  </w:footnote>
  <w:footnote w:id="0" w:type="continuationSeparator">
    <w:p w:rsidRDefault="004E01E8" w:rsidP="00BD5A69" w:rsidR="004E01E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69" w:rsidR="00BD5A69">
    <w:pPr>
      <w:pStyle w:val="Zaglavlje"/>
    </w:pPr>
    <w:r>
      <w:tab/>
    </w:r>
    <w:r>
      <w:ptab w:leader="none" w:relativeTo="margin" w:alignment="center"/>
    </w:r>
    <w:r>
      <w:ptab w:leader="none" w:relativeTo="margin" w:alignment="right"/>
    </w:r>
    <w:r w:rsidR="00AF7D7E">
      <w:t>81 Pž-7191/2017-2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8D3"/>
    <w:rsid w:val="00072D18"/>
    <w:rsid w:val="00162C1B"/>
    <w:rsid w:val="001705BB"/>
    <w:rsid w:val="001F6D10"/>
    <w:rsid w:val="00233ACE"/>
    <w:rsid w:val="002E6EBB"/>
    <w:rsid w:val="003D0BF9"/>
    <w:rsid w:val="004E01E8"/>
    <w:rsid w:val="004E49A1"/>
    <w:rsid w:val="005474F3"/>
    <w:rsid w:val="00586852"/>
    <w:rsid w:val="006D7A34"/>
    <w:rsid w:val="00896057"/>
    <w:rsid w:val="009538B5"/>
    <w:rsid w:val="00AF7D7E"/>
    <w:rsid w:val="00B92656"/>
    <w:rsid w:val="00BD5A69"/>
    <w:rsid w:val="00C22ACB"/>
    <w:rsid w:val="00CE72EB"/>
    <w:rsid w:val="00E53009"/>
    <w:rsid w:val="00F738D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22AC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38D3"/>
    <w:rPr>
      <w:rFonts w:cs="Tahoma" w:hAnsi="Tahoma" w:ascii="Tahoma"/>
      <w:sz w:val="16"/>
      <w:szCs w:val="16"/>
    </w:rPr>
  </w:style>
  <w:style w:styleId="Bezproreda" w:type="paragraph">
    <w:name w:val="No Spacing"/>
    <w:uiPriority w:val="1"/>
    <w:qFormat/>
    <w:rsid w:val="003D0BF9"/>
    <w:pPr>
      <w:spacing w:lineRule="auto" w:line="240" w:after="0"/>
    </w:pPr>
  </w:style>
  <w:style w:styleId="Svijetlosjenanje" w:type="table">
    <w:name w:val="Light Shading"/>
    <w:basedOn w:val="Obinatablica"/>
    <w:uiPriority w:val="60"/>
    <w:rsid w:val="00BD5A69"/>
    <w:pPr>
      <w:spacing w:lineRule="auto" w:line="240" w:after="0"/>
    </w:pPr>
    <w:rPr>
      <w:color w:themeShade="BF" w:themeColor="text1" w:val="000000"/>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hAnsiTheme="minorHAnsi" w:asciiTheme="minorHAnsi"/>
      <w:sz w:val="22"/>
      <w:szCs w:val="22"/>
    </w:rPr>
  </w:style>
  <w:style w:customStyle="true"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hAnsiTheme="minorHAnsi" w:asciiTheme="minorHAnsi"/>
      <w:sz w:val="22"/>
      <w:szCs w:val="22"/>
    </w:rPr>
  </w:style>
  <w:style w:customStyle="true"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586852"/>
    <w:rPr>
      <w:color w:val="808080"/>
      <w:bdr w:space="0" w:sz="0" w:color="auto" w:val="none"/>
      <w:shd w:fill="auto" w:color="auto" w:val="clear"/>
    </w:rPr>
  </w:style>
  <w:style w:customStyle="true" w:styleId="eSPISCCParagraphDefaultFont" w:type="character">
    <w:name w:val="eSPIS_CC_Paragraph Default Font"/>
    <w:basedOn w:val="Zadanifontodlomka"/>
    <w:rsid w:val="005868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6852"/>
    <w:rPr>
      <w:bdr w:space="0" w:sz="0" w:color="auto" w:val="none"/>
      <w:shd w:fill="FFFFCC" w:color="auto" w:val="clear"/>
      <w:lang w:val="hr-HR"/>
    </w:rPr>
  </w:style>
  <w:style w:customStyle="true" w:styleId="PozadinaSvijetloCrvena" w:type="character">
    <w:name w:val="Pozadina_SvijetloCrvena"/>
    <w:basedOn w:val="eSPISCCParagraphDefaultFont"/>
    <w:rsid w:val="005868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68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22AC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738D3"/>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738D3"/>
    <w:rPr>
      <w:rFonts w:ascii="Tahoma" w:cs="Tahoma" w:hAnsi="Tahoma"/>
      <w:sz w:val="16"/>
      <w:szCs w:val="16"/>
    </w:rPr>
  </w:style>
  <w:style w:styleId="Bezproreda" w:type="paragraph">
    <w:name w:val="No Spacing"/>
    <w:uiPriority w:val="1"/>
    <w:qFormat/>
    <w:rsid w:val="003D0BF9"/>
    <w:pPr>
      <w:spacing w:after="0" w:line="240" w:lineRule="auto"/>
    </w:pPr>
  </w:style>
  <w:style w:styleId="Svijetlosjenanje" w:type="table">
    <w:name w:val="Light Shading"/>
    <w:basedOn w:val="Obinatablica"/>
    <w:uiPriority w:val="60"/>
    <w:rsid w:val="00BD5A69"/>
    <w:pPr>
      <w:spacing w:after="0" w:line="240" w:lineRule="auto"/>
    </w:pPr>
    <w:rPr>
      <w:color w:themeColor="text1" w:themeShade="BF" w:val="00000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Zaglavlje" w:type="paragraph">
    <w:name w:val="header"/>
    <w:basedOn w:val="Normal"/>
    <w:link w:val="ZaglavljeChar"/>
    <w:uiPriority w:val="99"/>
    <w:unhideWhenUsed/>
    <w:rsid w:val="00BD5A69"/>
    <w:pPr>
      <w:tabs>
        <w:tab w:pos="4536" w:val="center"/>
        <w:tab w:pos="9072" w:val="right"/>
      </w:tabs>
      <w:spacing w:after="0"/>
    </w:pPr>
    <w:rPr>
      <w:rFonts w:asciiTheme="minorHAnsi" w:hAnsiTheme="minorHAnsi"/>
      <w:sz w:val="22"/>
      <w:szCs w:val="22"/>
    </w:rPr>
  </w:style>
  <w:style w:customStyle="1" w:styleId="ZaglavljeChar" w:type="character">
    <w:name w:val="Zaglavlje Char"/>
    <w:basedOn w:val="Zadanifontodlomka"/>
    <w:link w:val="Zaglavlje"/>
    <w:uiPriority w:val="99"/>
    <w:rsid w:val="00BD5A69"/>
  </w:style>
  <w:style w:styleId="Podnoje" w:type="paragraph">
    <w:name w:val="footer"/>
    <w:basedOn w:val="Normal"/>
    <w:link w:val="PodnojeChar"/>
    <w:uiPriority w:val="99"/>
    <w:unhideWhenUsed/>
    <w:rsid w:val="00BD5A69"/>
    <w:pPr>
      <w:tabs>
        <w:tab w:pos="4536" w:val="center"/>
        <w:tab w:pos="9072" w:val="right"/>
      </w:tabs>
      <w:spacing w:after="0"/>
    </w:pPr>
    <w:rPr>
      <w:rFonts w:asciiTheme="minorHAnsi" w:hAnsiTheme="minorHAnsi"/>
      <w:sz w:val="22"/>
      <w:szCs w:val="22"/>
    </w:rPr>
  </w:style>
  <w:style w:customStyle="1" w:styleId="PodnojeChar" w:type="character">
    <w:name w:val="Podnožje Char"/>
    <w:basedOn w:val="Zadanifontodlomka"/>
    <w:link w:val="Podnoje"/>
    <w:uiPriority w:val="99"/>
    <w:rsid w:val="00BD5A69"/>
  </w:style>
  <w:style w:styleId="Tekstrezerviranogmjesta" w:type="character">
    <w:name w:val="Placeholder Text"/>
    <w:basedOn w:val="Zadanifontodlomka"/>
    <w:uiPriority w:val="99"/>
    <w:semiHidden/>
    <w:rsid w:val="00586852"/>
    <w:rPr>
      <w:color w:val="808080"/>
      <w:bdr w:color="auto" w:space="0" w:sz="0" w:val="none"/>
      <w:shd w:color="auto" w:fill="auto" w:val="clear"/>
    </w:rPr>
  </w:style>
  <w:style w:customStyle="1" w:styleId="eSPISCCParagraphDefaultFont" w:type="character">
    <w:name w:val="eSPIS_CC_Paragraph Default Font"/>
    <w:basedOn w:val="Zadanifontodlomka"/>
    <w:rsid w:val="005868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6852"/>
    <w:rPr>
      <w:bdr w:color="auto" w:space="0" w:sz="0" w:val="none"/>
      <w:shd w:color="auto" w:fill="FFFFCC" w:val="clear"/>
      <w:lang w:val="hr-HR"/>
    </w:rPr>
  </w:style>
  <w:style w:customStyle="1" w:styleId="PozadinaSvijetloCrvena" w:type="character">
    <w:name w:val="Pozadina_SvijetloCrvena"/>
    <w:basedOn w:val="eSPISCCParagraphDefaultFont"/>
    <w:rsid w:val="005868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68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5652923">
      <w:bodyDiv w:val="true"/>
      <w:marLeft w:val="0"/>
      <w:marRight w:val="0"/>
      <w:marTop w:val="0"/>
      <w:marBottom w:val="0"/>
      <w:divBdr>
        <w:top w:space="0" w:sz="0" w:color="auto" w:val="none"/>
        <w:left w:space="0" w:sz="0" w:color="auto" w:val="none"/>
        <w:bottom w:space="0" w:sz="0" w:color="auto" w:val="none"/>
        <w:right w:space="0" w:sz="0" w:color="auto" w:val="none"/>
      </w:divBdr>
    </w:div>
    <w:div w:id="654528957">
      <w:bodyDiv w:val="true"/>
      <w:marLeft w:val="0"/>
      <w:marRight w:val="0"/>
      <w:marTop w:val="0"/>
      <w:marBottom w:val="0"/>
      <w:divBdr>
        <w:top w:space="0" w:sz="0" w:color="auto" w:val="none"/>
        <w:left w:space="0" w:sz="0" w:color="auto" w:val="none"/>
        <w:bottom w:space="0" w:sz="0" w:color="auto" w:val="none"/>
        <w:right w:space="0" w:sz="0" w:color="auto" w:val="none"/>
      </w:divBdr>
    </w:div>
    <w:div w:id="11264615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studenog 2016.</izvorni_sadrzaj>
    <derivirana_varijabla naziv="DomainObject.Predmet.DatumRjesavanja_1">18.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St-535/2016</izvorni_sadrzaj>
    <derivirana_varijabla naziv="DomainObject.Predmet.OznakaBroj_1">St-535/2016</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otustrankaFormated>
    <izvorni_sadrzaj>  HRVAČKI KLUB BAN zastupanog po punomoćniku Bernard Ban</izvorni_sadrzaj>
    <derivirana_varijabla naziv="DomainObject.Predmet.ProtustrankaFormated_1">  HRVAČKI KLUB BAN zastupanog po punomoćniku Bernard Ban</derivirana_varijabla>
  </DomainObject.Predmet.ProtustrankaFormated>
  <DomainObject.Predmet.ProtustrankaFormatedOIB>
    <izvorni_sadrzaj>  HRVAČKI KLUB BAN, OIB 68386581877 zastupanog po punomoćniku Bernard Ban</izvorni_sadrzaj>
    <derivirana_varijabla naziv="DomainObject.Predmet.ProtustrankaFormatedOIB_1">  HRVAČKI KLUB BAN, OIB 68386581877 zastupanog po punomoćniku Bernard Ban</derivirana_varijabla>
  </DomainObject.Predmet.ProtustrankaFormatedOIB>
  <DomainObject.Predmet.ProtustrankaFormatedWithAdress>
    <izvorni_sadrzaj> HRVAČKI KLUB BAN, Vrbanićeva 16 a, 10000 Zagreb zastupanog po punomoćniku Bernard Ban</izvorni_sadrzaj>
    <derivirana_varijabla naziv="DomainObject.Predmet.ProtustrankaFormatedWithAdress_1"> HRVAČKI KLUB BAN, Vrbanićeva 16 a, 10000 Zagreb zastupanog po punomoćniku Bernard Ban</derivirana_varijabla>
  </DomainObject.Predmet.ProtustrankaFormatedWithAdress>
  <DomainObject.Predmet.ProtustrankaFormatedWithAdressOIB>
    <izvorni_sadrzaj> HRVAČKI KLUB BAN, OIB 68386581877, Vrbanićeva 16 a, 10000 Zagreb zastupanog po punomoćniku Bernard Ban</izvorni_sadrzaj>
    <derivirana_varijabla naziv="DomainObject.Predmet.ProtustrankaFormatedWithAdressOIB_1"> HRVAČKI KLUB BAN, OIB 68386581877, Vrbanićeva 16 a, 10000 Zagreb zastupanog po punomoćniku Bernard Ban</derivirana_varijabla>
  </DomainObject.Predmet.ProtustrankaFormatedWithAdressOIB>
  <DomainObject.Predmet.ProtustrankaWithAdress>
    <izvorni_sadrzaj>HRVAČKI KLUB BAN Vrbanićeva 16 a, 10000 Zagreb</izvorni_sadrzaj>
    <derivirana_varijabla naziv="DomainObject.Predmet.ProtustrankaWithAdress_1">HRVAČKI KLUB BAN Vrbanićeva 16 a, 10000 Zagreb</derivirana_varijabla>
  </DomainObject.Predmet.ProtustrankaWithAdress>
  <DomainObject.Predmet.ProtustrankaWithAdressOIB>
    <izvorni_sadrzaj>HRVAČKI KLUB BAN, OIB 68386581877, Vrbanićeva 16 a, 10000 Zagreb</izvorni_sadrzaj>
    <derivirana_varijabla naziv="DomainObject.Predmet.ProtustrankaWithAdressOIB_1">HRVAČKI KLUB BAN, OIB 68386581877, Vrbanićeva 16 a, 10000 Zagreb</derivirana_varijabla>
  </DomainObject.Predmet.ProtustrankaWithAdressOIB>
  <DomainObject.Predmet.ProtustrankaNazivFormated>
    <izvorni_sadrzaj>HRVAČKI KLUB BAN</izvorni_sadrzaj>
    <derivirana_varijabla naziv="DomainObject.Predmet.ProtustrankaNazivFormated_1">HRVAČKI KLUB BAN</derivirana_varijabla>
  </DomainObject.Predmet.ProtustrankaNazivFormated>
  <DomainObject.Predmet.ProtustrankaNazivFormatedOIB>
    <izvorni_sadrzaj>HRVAČKI KLUB BAN, OIB 68386581877</izvorni_sadrzaj>
    <derivirana_varijabla naziv="DomainObject.Predmet.ProtustrankaNazivFormatedOIB_1">HRVAČKI KLUB BAN, OIB 68386581877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HRVAČKI KLUB BAN zastupanog po punomoćniku Bernard Ban</item>
    </izvorni_sadrzaj>
    <derivirana_varijabla naziv="DomainObject.Predmet.ProtuStrankaListFormated_1">
      <item>HRVAČKI KLUB BAN zastupanog po punomoćniku Bernard Ban</item>
    </derivirana_varijabla>
  </DomainObject.Predmet.ProtuStrankaListFormated>
  <DomainObject.Predmet.ProtuStrankaListFormatedOIB>
    <izvorni_sadrzaj>
      <item>HRVAČKI KLUB BAN, OIB 68386581877 zastupanog po punomoćniku Bernard Ban</item>
    </izvorni_sadrzaj>
    <derivirana_varijabla naziv="DomainObject.Predmet.ProtuStrankaListFormatedOIB_1">
      <item>HRVAČKI KLUB BAN, OIB 68386581877 zastupanog po punomoćniku Bernard Ban</item>
    </derivirana_varijabla>
  </DomainObject.Predmet.ProtuStrankaListFormatedOIB>
  <DomainObject.Predmet.ProtuStrankaListFormatedWithAdress>
    <izvorni_sadrzaj>
      <item>HRVAČKI KLUB BAN, Vrbanićeva 16 a, 10000 Zagreb zastupanog po punomoćniku Bernard Ban</item>
    </izvorni_sadrzaj>
    <derivirana_varijabla naziv="DomainObject.Predmet.ProtuStrankaListFormatedWithAdress_1">
      <item>HRVAČKI KLUB BAN, Vrbanićeva 16 a, 10000 Zagreb zastupanog po punomoćniku Bernard Ban</item>
    </derivirana_varijabla>
  </DomainObject.Predmet.ProtuStrankaListFormatedWithAdress>
  <DomainObject.Predmet.ProtuStrankaListFormatedWithAdressOIB>
    <izvorni_sadrzaj>
      <item>HRVAČKI KLUB BAN, OIB 68386581877, Vrbanićeva 16 a, 10000 Zagreb zastupanog po punomoćniku Bernard Ban</item>
    </izvorni_sadrzaj>
    <derivirana_varijabla naziv="DomainObject.Predmet.ProtuStrankaListFormatedWithAdressOIB_1">
      <item>HRVAČKI KLUB BAN, OIB 68386581877, Vrbanićeva 16 a, 10000 Zagreb zastupanog po punomoćniku Bernard Ban</item>
    </derivirana_varijabla>
  </DomainObject.Predmet.ProtuStrankaListFormatedWithAdressOIB>
  <DomainObject.Predmet.ProtuStrankaListNazivFormated>
    <izvorni_sadrzaj>
      <item>HRVAČKI KLUB BAN</item>
    </izvorni_sadrzaj>
    <derivirana_varijabla naziv="DomainObject.Predmet.ProtuStrankaListNazivFormated_1">
      <item>HRVAČKI KLUB BAN</item>
    </derivirana_varijabla>
  </DomainObject.Predmet.ProtuStrankaListNazivFormated>
  <DomainObject.Predmet.ProtuStrankaListNazivFormatedOIB>
    <izvorni_sadrzaj>
      <item>HRVAČKI KLUB BAN, OIB 68386581877</item>
    </izvorni_sadrzaj>
    <derivirana_varijabla naziv="DomainObject.Predmet.ProtuStrankaListNazivFormatedOIB_1">
      <item>HRVAČKI KLUB BAN, OIB 68386581877</item>
    </derivirana_varijabla>
  </DomainObject.Predmet.ProtuStrankaListNazivFormatedOIB>
  <DomainObject.Predmet.OstaliListFormated>
    <izvorni_sadrzaj>
      <item>Bernard Ban punomoćnik sudionika u postupku HRVAČKI KLUB BAN</item>
    </izvorni_sadrzaj>
    <derivirana_varijabla naziv="DomainObject.Predmet.OstaliListFormated_1">
      <item>Bernard Ban punomoćnik sudionika u postupku HRVAČKI KLUB BAN</item>
    </derivirana_varijabla>
  </DomainObject.Predmet.OstaliListFormated>
  <DomainObject.Predmet.OstaliListFormatedOIB>
    <izvorni_sadrzaj>
      <item>Bernard Ban punomoćnik sudionika u postupku HRVAČKI KLUB BAN</item>
    </izvorni_sadrzaj>
    <derivirana_varijabla naziv="DomainObject.Predmet.OstaliListFormatedOIB_1">
      <item>Bernard Ban punomoćnik sudionika u postupku HRVAČKI KLUB BAN</item>
    </derivirana_varijabla>
  </DomainObject.Predmet.OstaliListFormatedOIB>
  <DomainObject.Predmet.OstaliListFormatedWithAdress>
    <izvorni_sadrzaj>
      <item>Bernard Ban punomoćnik sudionika u postupku HRVAČKI KLUB BAN</item>
    </izvorni_sadrzaj>
    <derivirana_varijabla naziv="DomainObject.Predmet.OstaliListFormatedWithAdress_1">
      <item>Bernard Ban punomoćnik sudionika u postupku HRVAČKI KLUB BAN</item>
    </derivirana_varijabla>
  </DomainObject.Predmet.OstaliListFormatedWithAdress>
  <DomainObject.Predmet.OstaliListFormatedWithAdressOIB>
    <izvorni_sadrzaj>
      <item>Bernard Ban punomoćnik sudionika u postupku HRVAČKI KLUB BAN</item>
    </izvorni_sadrzaj>
    <derivirana_varijabla naziv="DomainObject.Predmet.OstaliListFormatedWithAdressOIB_1">
      <item>Bernard Ban punomoćnik sudionika u postupku HRVAČKI KLUB BAN</item>
    </derivirana_varijabla>
  </DomainObject.Predmet.OstaliListFormatedWithAdressOIB>
  <DomainObject.Predmet.OstaliListNazivFormated>
    <izvorni_sadrzaj>
      <item>Bernard Ban</item>
    </izvorni_sadrzaj>
    <derivirana_varijabla naziv="DomainObject.Predmet.OstaliListNazivFormated_1">
      <item>Bernard Ban</item>
    </derivirana_varijabla>
  </DomainObject.Predmet.OstaliListNazivFormated>
  <DomainObject.Predmet.OstaliListNazivFormatedOIB>
    <izvorni_sadrzaj>
      <item>Bernard Ban</item>
    </izvorni_sadrzaj>
    <derivirana_varijabla naziv="DomainObject.Predmet.OstaliListNazivFormatedOIB_1">
      <item>Bernard Ban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HRVAČKI KLUB BAN</izvorni_sadrzaj>
    <derivirana_varijabla naziv="DomainObject.Predmet.ProtustrankaIDrugi_1">HRVAČKI KLUB BAN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HRVAČKI KLUB BAN, OIB 68386581877, Vrbanićeva 16 a, 10000 Zagreb</izvorni_sadrzaj>
    <derivirana_varijabla naziv="DomainObject.Predmet.ProtustrankaIDrugiAdressOIB_1">HRVAČKI KLUB BAN, OIB 68386581877, Vrbanićeva 16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studenog 2016.</izvorni_sadrzaj>
    <derivirana_varijabla naziv="DomainObject.Predmet.OdlukaRjesenje.DatumDonosenjaOdluke_1">17. studenog 2016.</derivirana_varijabla>
  </DomainObject.Predmet.OdlukaRjesenje.DatumDonosenjaOdluke>
  <DomainObject.Predmet.OdlukaRjesenje.DatumPravomocnosti>
    <izvorni_sadrzaj>6. prosinca 2016.</izvorni_sadrzaj>
    <derivirana_varijabla naziv="DomainObject.Predmet.OdlukaRjesenje.DatumPravomocnosti_1">6. prosinca 2016.</derivirana_varijabla>
  </DomainObject.Predmet.OdlukaRjesenje.DatumPravomocnosti>
  <DomainObject.Predmet.OdlukaRjesenje.Oznaka>
    <izvorni_sadrzaj>St-535/2016-3</izvorni_sadrzaj>
    <derivirana_varijabla naziv="DomainObject.Predmet.OdlukaRjesenje.Oznaka_1">St-535/2016-3</derivirana_varijabla>
  </DomainObject.Predmet.OdlukaRjesenje.Oznaka>
  <DomainObject.Predmet.SudioniciListNaziv>
    <izvorni_sadrzaj>
      <item>HRVAČKI KLUB BAN</item>
      <item>FINA Regionalni centar Zagreb</item>
      <item>Bernard Ban</item>
    </izvorni_sadrzaj>
    <derivirana_varijabla naziv="DomainObject.Predmet.SudioniciListNaziv_1">
      <item>HRVAČKI KLUB BAN</item>
      <item>FINA Regionalni centar Zagreb</item>
      <item>Bernard Ban</item>
    </derivirana_varijabla>
  </DomainObject.Predmet.SudioniciListNaziv>
  <DomainObject.Predmet.SudioniciListAdressOIB>
    <izvorni_sadrzaj>
      <item>HRVAČKI KLUB BAN, OIB 68386581877, Vrbanićeva 16 a,10000 Zagreb</item>
      <item>FINA Regionalni centar Zagreb, OIB 85821130368, Trg svibanjskih žrtava 1995. 1,10000 Zagreb</item>
      <item>Bernard Ban</item>
    </izvorni_sadrzaj>
    <derivirana_varijabla naziv="DomainObject.Predmet.SudioniciListAdressOIB_1">
      <item>HRVAČKI KLUB BAN, OIB 68386581877, Vrbanićeva 16 a,10000 Zagreb</item>
      <item>FINA Regionalni centar Zagreb, OIB 85821130368, Trg svibanjskih žrtava 1995. 1,10000 Zagreb</item>
      <item>Bernard Ban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68386581877</item>
      <item>, OIB 85821130368</item>
      <item>, OIB null</item>
    </izvorni_sadrzaj>
    <derivirana_varijabla naziv="DomainObject.Predmet.SudioniciListNazivOIB_1">
      <item>, OIB 68386581877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3905</properties:Characters>
  <properties:Lines>96</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2018-01-16T13:19:00Z</dcterms:created>
  <dc:creator>Ljiljana Cafuk</dc:creator>
  <cp:lastModifiedBy>Ljiljana Cafuk</cp:lastModifiedBy>
  <dcterms:modified xmlns:xsi="http://www.w3.org/2001/XMLSchema-instance" xsi:type="dcterms:W3CDTF">2018-01-16T13:20:00Z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