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cf705" w14:paraId="bdcf705" w:rsidRDefault="003D46F6" w:rsidP="003D46F6" w:rsidR="003D46F6" w:rsidRPr="002A1EF4">
      <w:pPr>
        <w:spacing w:lineRule="auto" w:line="240" w:after="0"/>
        <w:jc w:val="left"/>
        <w15:collapsed w:val="false"/>
        <w:rPr>
          <w:sz w:val="24"/>
          <w:szCs w:val="24"/>
        </w:rPr>
      </w:pPr>
      <w:r w:rsidRPr="002A1EF4">
        <w:rPr>
          <w:sz w:val="24"/>
          <w:szCs w:val="24"/>
        </w:rPr>
        <w:t xml:space="preserve">                  </w:t>
      </w:r>
      <w:r w:rsidRPr="002A1EF4">
        <w:rPr>
          <w:noProof/>
          <w:sz w:val="24"/>
          <w:szCs w:val="24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1EF4">
        <w:rPr>
          <w:sz w:val="24"/>
          <w:szCs w:val="24"/>
        </w:rPr>
        <w:t xml:space="preserve">                                                            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   REPUBLIKA HRVATSKA </w:t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TRGOVAČKI SUD U RIJECI </w:t>
      </w:r>
    </w:p>
    <w:p w:rsidRDefault="003D46F6" w:rsidP="003D46F6" w:rsidR="003D46F6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      Rijeka, Zadarska 1-3</w:t>
      </w:r>
    </w:p>
    <w:p w:rsidRDefault="003B44C5" w:rsidP="003D46F6" w:rsidR="003B44C5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7B38AA" w:rsidR="003D46F6" w:rsidRPr="002A1EF4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 xml:space="preserve"> 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R E P U B L I K A  H R V A T S K A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R J E Š E N</w:t>
      </w:r>
      <w:r w:rsidR="00C00500">
        <w:rPr>
          <w:sz w:val="24"/>
          <w:szCs w:val="24"/>
        </w:rPr>
        <w:t xml:space="preserve"> </w:t>
      </w:r>
      <w:r w:rsidRPr="002A1EF4">
        <w:rPr>
          <w:sz w:val="24"/>
          <w:szCs w:val="24"/>
        </w:rPr>
        <w:t>J E</w:t>
      </w:r>
    </w:p>
    <w:p w:rsidRDefault="003D46F6" w:rsidP="003D46F6" w:rsidR="003D46F6">
      <w:pPr>
        <w:spacing w:lineRule="auto" w:line="240" w:after="0"/>
        <w:jc w:val="left"/>
        <w:rPr>
          <w:sz w:val="24"/>
          <w:szCs w:val="24"/>
        </w:rPr>
      </w:pPr>
    </w:p>
    <w:p w:rsidRDefault="003B44C5" w:rsidP="003D46F6" w:rsidR="003B44C5" w:rsidRPr="002A1EF4">
      <w:pPr>
        <w:spacing w:lineRule="auto" w:line="240" w:after="0"/>
        <w:jc w:val="left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ind w:firstLine="708"/>
        <w:rPr>
          <w:sz w:val="24"/>
          <w:szCs w:val="24"/>
        </w:rPr>
      </w:pPr>
      <w:r w:rsidRPr="002A1EF4">
        <w:rPr>
          <w:sz w:val="24"/>
          <w:szCs w:val="24"/>
        </w:rPr>
        <w:t xml:space="preserve">Trgovački sud u </w:t>
      </w:r>
      <w:r w:rsidR="00141409">
        <w:rPr>
          <w:sz w:val="24"/>
          <w:szCs w:val="24"/>
        </w:rPr>
        <w:t>Rijeci</w:t>
      </w:r>
      <w:r w:rsidRPr="002A1EF4">
        <w:rPr>
          <w:sz w:val="24"/>
          <w:szCs w:val="24"/>
        </w:rPr>
        <w:t xml:space="preserve">, po sucu </w:t>
      </w:r>
      <w:proofErr w:type="spellStart"/>
      <w:r w:rsidRPr="002A1EF4">
        <w:rPr>
          <w:sz w:val="24"/>
          <w:szCs w:val="24"/>
        </w:rPr>
        <w:t>Liljani</w:t>
      </w:r>
      <w:proofErr w:type="spellEnd"/>
      <w:r w:rsidRPr="002A1EF4">
        <w:rPr>
          <w:sz w:val="24"/>
          <w:szCs w:val="24"/>
        </w:rPr>
        <w:t xml:space="preserve"> Ugrin, kao sucu pojedincu u stečajnom p</w:t>
      </w:r>
      <w:r w:rsidR="00062497">
        <w:rPr>
          <w:sz w:val="24"/>
          <w:szCs w:val="24"/>
        </w:rPr>
        <w:t xml:space="preserve">redmetu </w:t>
      </w:r>
      <w:r w:rsidR="00062497" w:rsidRPr="00062497">
        <w:rPr>
          <w:sz w:val="24"/>
          <w:szCs w:val="24"/>
        </w:rPr>
        <w:t xml:space="preserve">odlučujući </w:t>
      </w:r>
      <w:r w:rsidR="00062497">
        <w:rPr>
          <w:sz w:val="24"/>
          <w:szCs w:val="24"/>
        </w:rPr>
        <w:t>p</w:t>
      </w:r>
      <w:r w:rsidR="00062497" w:rsidRPr="00062497">
        <w:rPr>
          <w:sz w:val="24"/>
          <w:szCs w:val="24"/>
        </w:rPr>
        <w:t xml:space="preserve">o prijedlogu Financijske  agencije  za otvaranje stečajnog postupka nad dužnikom </w:t>
      </w:r>
      <w:r w:rsidR="00DC4883" w:rsidRPr="00DC4883">
        <w:rPr>
          <w:sz w:val="24"/>
          <w:szCs w:val="24"/>
        </w:rPr>
        <w:t>TOPLO-MONT, d.o.o. za montažu, unutarnju i vanjsku trgovinu Gospić, Riječka 14 ( MBS 080298195  - OIB 86011243632 )</w:t>
      </w:r>
      <w:r w:rsidRPr="002A1EF4">
        <w:rPr>
          <w:sz w:val="24"/>
          <w:szCs w:val="24"/>
        </w:rPr>
        <w:t xml:space="preserve">  dana </w:t>
      </w:r>
      <w:r w:rsidR="005878C9">
        <w:rPr>
          <w:sz w:val="24"/>
          <w:szCs w:val="24"/>
        </w:rPr>
        <w:t>21</w:t>
      </w:r>
      <w:r w:rsidRPr="002A1EF4">
        <w:rPr>
          <w:sz w:val="24"/>
          <w:szCs w:val="24"/>
        </w:rPr>
        <w:t xml:space="preserve">. </w:t>
      </w:r>
      <w:r w:rsidR="002D65CD">
        <w:rPr>
          <w:sz w:val="24"/>
          <w:szCs w:val="24"/>
        </w:rPr>
        <w:t xml:space="preserve">prosinca </w:t>
      </w:r>
      <w:r w:rsidRPr="002A1EF4">
        <w:rPr>
          <w:sz w:val="24"/>
          <w:szCs w:val="24"/>
        </w:rPr>
        <w:t xml:space="preserve">2016. </w:t>
      </w:r>
    </w:p>
    <w:p w:rsidRDefault="007B38AA" w:rsidP="003D46F6" w:rsidR="007B38AA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>r i j e š i o   j e</w:t>
      </w:r>
    </w:p>
    <w:p w:rsidRDefault="007B38AA" w:rsidP="003D46F6" w:rsidR="007B38AA">
      <w:pPr>
        <w:spacing w:lineRule="auto" w:line="240" w:after="0"/>
        <w:rPr>
          <w:sz w:val="24"/>
          <w:szCs w:val="24"/>
        </w:rPr>
      </w:pPr>
    </w:p>
    <w:p w:rsidRDefault="00DC4883" w:rsidP="003D46F6" w:rsidR="007E46E3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93774E">
        <w:rPr>
          <w:sz w:val="24"/>
          <w:szCs w:val="24"/>
        </w:rPr>
        <w:t>R</w:t>
      </w:r>
      <w:r w:rsidR="003B44C5">
        <w:rPr>
          <w:sz w:val="24"/>
          <w:szCs w:val="24"/>
        </w:rPr>
        <w:t xml:space="preserve"> </w:t>
      </w:r>
      <w:r w:rsidR="007E46E3">
        <w:rPr>
          <w:sz w:val="24"/>
          <w:szCs w:val="24"/>
        </w:rPr>
        <w:t>a</w:t>
      </w:r>
      <w:r w:rsidR="003B44C5">
        <w:rPr>
          <w:sz w:val="24"/>
          <w:szCs w:val="24"/>
        </w:rPr>
        <w:t xml:space="preserve"> </w:t>
      </w:r>
      <w:r w:rsidR="007E46E3">
        <w:rPr>
          <w:sz w:val="24"/>
          <w:szCs w:val="24"/>
        </w:rPr>
        <w:t>z</w:t>
      </w:r>
      <w:r w:rsidR="003B44C5">
        <w:rPr>
          <w:sz w:val="24"/>
          <w:szCs w:val="24"/>
        </w:rPr>
        <w:t xml:space="preserve"> </w:t>
      </w:r>
      <w:r w:rsidR="007E46E3">
        <w:rPr>
          <w:sz w:val="24"/>
          <w:szCs w:val="24"/>
        </w:rPr>
        <w:t>r</w:t>
      </w:r>
      <w:r w:rsidR="003B44C5">
        <w:rPr>
          <w:sz w:val="24"/>
          <w:szCs w:val="24"/>
        </w:rPr>
        <w:t xml:space="preserve"> </w:t>
      </w:r>
      <w:r w:rsidR="007E46E3">
        <w:rPr>
          <w:sz w:val="24"/>
          <w:szCs w:val="24"/>
        </w:rPr>
        <w:t>j</w:t>
      </w:r>
      <w:r w:rsidR="003B44C5">
        <w:rPr>
          <w:sz w:val="24"/>
          <w:szCs w:val="24"/>
        </w:rPr>
        <w:t xml:space="preserve"> </w:t>
      </w:r>
      <w:r w:rsidR="007E46E3">
        <w:rPr>
          <w:sz w:val="24"/>
          <w:szCs w:val="24"/>
        </w:rPr>
        <w:t>e</w:t>
      </w:r>
      <w:r w:rsidR="003B44C5">
        <w:rPr>
          <w:sz w:val="24"/>
          <w:szCs w:val="24"/>
        </w:rPr>
        <w:t xml:space="preserve"> </w:t>
      </w:r>
      <w:r w:rsidR="007E46E3">
        <w:rPr>
          <w:sz w:val="24"/>
          <w:szCs w:val="24"/>
        </w:rPr>
        <w:t>š</w:t>
      </w:r>
      <w:r w:rsidR="003B44C5">
        <w:rPr>
          <w:sz w:val="24"/>
          <w:szCs w:val="24"/>
        </w:rPr>
        <w:t xml:space="preserve"> </w:t>
      </w:r>
      <w:r w:rsidR="007E46E3">
        <w:rPr>
          <w:sz w:val="24"/>
          <w:szCs w:val="24"/>
        </w:rPr>
        <w:t>a</w:t>
      </w:r>
      <w:r w:rsidR="003B44C5">
        <w:rPr>
          <w:sz w:val="24"/>
          <w:szCs w:val="24"/>
        </w:rPr>
        <w:t xml:space="preserve"> </w:t>
      </w:r>
      <w:r w:rsidR="007E46E3">
        <w:rPr>
          <w:sz w:val="24"/>
          <w:szCs w:val="24"/>
        </w:rPr>
        <w:t>v</w:t>
      </w:r>
      <w:r w:rsidR="003B44C5">
        <w:rPr>
          <w:sz w:val="24"/>
          <w:szCs w:val="24"/>
        </w:rPr>
        <w:t xml:space="preserve"> </w:t>
      </w:r>
      <w:r w:rsidR="007E46E3">
        <w:rPr>
          <w:sz w:val="24"/>
          <w:szCs w:val="24"/>
        </w:rPr>
        <w:t>a</w:t>
      </w:r>
      <w:r w:rsidR="003B44C5">
        <w:rPr>
          <w:sz w:val="24"/>
          <w:szCs w:val="24"/>
        </w:rPr>
        <w:t xml:space="preserve"> </w:t>
      </w:r>
      <w:r w:rsidR="007E46E3">
        <w:rPr>
          <w:sz w:val="24"/>
          <w:szCs w:val="24"/>
        </w:rPr>
        <w:t xml:space="preserve"> </w:t>
      </w:r>
      <w:r w:rsidR="003B44C5">
        <w:rPr>
          <w:sz w:val="24"/>
          <w:szCs w:val="24"/>
        </w:rPr>
        <w:t xml:space="preserve"> </w:t>
      </w:r>
      <w:r w:rsidR="007E46E3">
        <w:rPr>
          <w:sz w:val="24"/>
          <w:szCs w:val="24"/>
        </w:rPr>
        <w:t xml:space="preserve">se dužnosti </w:t>
      </w:r>
      <w:r w:rsidR="00062497">
        <w:rPr>
          <w:sz w:val="24"/>
          <w:szCs w:val="24"/>
        </w:rPr>
        <w:t>privremen</w:t>
      </w:r>
      <w:r w:rsidR="00F27F58">
        <w:rPr>
          <w:sz w:val="24"/>
          <w:szCs w:val="24"/>
        </w:rPr>
        <w:t>i</w:t>
      </w:r>
      <w:r w:rsidR="00062497">
        <w:rPr>
          <w:sz w:val="24"/>
          <w:szCs w:val="24"/>
        </w:rPr>
        <w:t xml:space="preserve"> stečajn</w:t>
      </w:r>
      <w:r w:rsidR="00F27F58">
        <w:rPr>
          <w:sz w:val="24"/>
          <w:szCs w:val="24"/>
        </w:rPr>
        <w:t>i</w:t>
      </w:r>
      <w:r w:rsidR="00062497">
        <w:rPr>
          <w:sz w:val="24"/>
          <w:szCs w:val="24"/>
        </w:rPr>
        <w:t xml:space="preserve"> upravitelj </w:t>
      </w:r>
      <w:proofErr w:type="spellStart"/>
      <w:r w:rsidR="00102421" w:rsidRPr="00102421">
        <w:rPr>
          <w:sz w:val="24"/>
          <w:szCs w:val="24"/>
        </w:rPr>
        <w:t>Ombretta</w:t>
      </w:r>
      <w:proofErr w:type="spellEnd"/>
      <w:r w:rsidR="00102421" w:rsidRPr="00102421">
        <w:rPr>
          <w:sz w:val="24"/>
          <w:szCs w:val="24"/>
        </w:rPr>
        <w:t xml:space="preserve"> Belić-</w:t>
      </w:r>
      <w:proofErr w:type="spellStart"/>
      <w:r w:rsidR="00102421" w:rsidRPr="00102421">
        <w:rPr>
          <w:sz w:val="24"/>
          <w:szCs w:val="24"/>
        </w:rPr>
        <w:t>Ilijašić</w:t>
      </w:r>
      <w:proofErr w:type="spellEnd"/>
      <w:r w:rsidR="00102421" w:rsidRPr="00102421">
        <w:rPr>
          <w:sz w:val="24"/>
          <w:szCs w:val="24"/>
        </w:rPr>
        <w:t xml:space="preserve"> </w:t>
      </w:r>
      <w:bookmarkStart w:name="_GoBack" w:id="0"/>
      <w:bookmarkEnd w:id="0"/>
      <w:r w:rsidR="00102421" w:rsidRPr="00102421">
        <w:rPr>
          <w:sz w:val="24"/>
          <w:szCs w:val="24"/>
        </w:rPr>
        <w:t xml:space="preserve">( OIB 00873493442 ) Jadranska 2, </w:t>
      </w:r>
      <w:proofErr w:type="spellStart"/>
      <w:r w:rsidR="00102421" w:rsidRPr="00102421">
        <w:rPr>
          <w:sz w:val="24"/>
          <w:szCs w:val="24"/>
        </w:rPr>
        <w:t>Rabac</w:t>
      </w:r>
      <w:proofErr w:type="spellEnd"/>
      <w:r w:rsidR="007E46E3">
        <w:rPr>
          <w:sz w:val="24"/>
          <w:szCs w:val="24"/>
        </w:rPr>
        <w:t>.</w:t>
      </w:r>
    </w:p>
    <w:p w:rsidRDefault="00DC4883" w:rsidP="003D46F6" w:rsidR="00DC4883">
      <w:pPr>
        <w:spacing w:lineRule="auto" w:line="240" w:after="0"/>
        <w:rPr>
          <w:sz w:val="24"/>
          <w:szCs w:val="24"/>
        </w:rPr>
      </w:pPr>
    </w:p>
    <w:p w:rsidRDefault="00DC4883" w:rsidP="00DC4883" w:rsidR="00DC4883" w:rsidRPr="00DC4883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</w:r>
      <w:r w:rsidRPr="00DC4883">
        <w:rPr>
          <w:sz w:val="24"/>
          <w:szCs w:val="24"/>
        </w:rPr>
        <w:t xml:space="preserve">Privremenim stečajnim upraviteljem imenuje se Antonela </w:t>
      </w:r>
      <w:proofErr w:type="spellStart"/>
      <w:r w:rsidRPr="00DC4883">
        <w:rPr>
          <w:sz w:val="24"/>
          <w:szCs w:val="24"/>
        </w:rPr>
        <w:t>Jolić</w:t>
      </w:r>
      <w:proofErr w:type="spellEnd"/>
      <w:r w:rsidRPr="00DC4883">
        <w:rPr>
          <w:sz w:val="24"/>
          <w:szCs w:val="24"/>
        </w:rPr>
        <w:t xml:space="preserve"> Zubčić ( OIB 03188914525 ),  Ante Starčevića br. 5, Rijeka.</w:t>
      </w:r>
    </w:p>
    <w:p w:rsidRDefault="00DC4883" w:rsidP="00DC4883" w:rsidR="00DC4883" w:rsidRPr="00DC4883">
      <w:pPr>
        <w:spacing w:lineRule="auto" w:line="240" w:after="0"/>
        <w:rPr>
          <w:sz w:val="24"/>
          <w:szCs w:val="24"/>
        </w:rPr>
      </w:pPr>
    </w:p>
    <w:p w:rsidRDefault="00DC4883" w:rsidP="00DC4883" w:rsidR="00DC4883" w:rsidRPr="00DC4883">
      <w:pPr>
        <w:spacing w:lineRule="auto" w:line="240" w:after="0"/>
        <w:jc w:val="center"/>
        <w:rPr>
          <w:sz w:val="24"/>
          <w:szCs w:val="24"/>
        </w:rPr>
      </w:pPr>
      <w:r w:rsidRPr="00DC4883">
        <w:rPr>
          <w:sz w:val="24"/>
          <w:szCs w:val="24"/>
        </w:rPr>
        <w:t>Obrazloženje</w:t>
      </w:r>
    </w:p>
    <w:p w:rsidRDefault="00DC4883" w:rsidP="00DC4883" w:rsidR="00DC4883" w:rsidRPr="00DC4883">
      <w:pPr>
        <w:spacing w:lineRule="auto" w:line="240" w:after="0"/>
        <w:rPr>
          <w:sz w:val="24"/>
          <w:szCs w:val="24"/>
        </w:rPr>
      </w:pPr>
    </w:p>
    <w:p w:rsidRDefault="00DC4883" w:rsidP="00DC4883" w:rsidR="00DC4883" w:rsidRPr="00DC4883">
      <w:pPr>
        <w:spacing w:lineRule="auto" w:line="240" w:after="0"/>
        <w:ind w:firstLine="708"/>
        <w:rPr>
          <w:sz w:val="24"/>
          <w:szCs w:val="24"/>
        </w:rPr>
      </w:pPr>
      <w:proofErr w:type="spellStart"/>
      <w:r w:rsidRPr="00DC4883">
        <w:rPr>
          <w:sz w:val="24"/>
          <w:szCs w:val="24"/>
        </w:rPr>
        <w:t>Ovosudnim</w:t>
      </w:r>
      <w:proofErr w:type="spellEnd"/>
      <w:r w:rsidRPr="00DC4883">
        <w:rPr>
          <w:sz w:val="24"/>
          <w:szCs w:val="24"/>
        </w:rPr>
        <w:t xml:space="preserve"> rješenjem pod poslovnim brojem 7 St-</w:t>
      </w:r>
      <w:r>
        <w:rPr>
          <w:sz w:val="24"/>
          <w:szCs w:val="24"/>
        </w:rPr>
        <w:t>1174</w:t>
      </w:r>
      <w:r w:rsidRPr="00DC4883">
        <w:rPr>
          <w:sz w:val="24"/>
          <w:szCs w:val="24"/>
        </w:rPr>
        <w:t xml:space="preserve">/16-3 od </w:t>
      </w:r>
      <w:r w:rsidR="00A768B8">
        <w:rPr>
          <w:sz w:val="24"/>
          <w:szCs w:val="24"/>
        </w:rPr>
        <w:t>19. prosinca</w:t>
      </w:r>
      <w:r w:rsidRPr="00DC4883">
        <w:rPr>
          <w:sz w:val="24"/>
          <w:szCs w:val="24"/>
        </w:rPr>
        <w:t xml:space="preserve"> 2016. pokrenut je prethodni postupak radi utvrđivanja pretpostavki za otvaranje stečajnog postupka nad dužnikom TOPLO-MO</w:t>
      </w:r>
      <w:r w:rsidR="00A768B8">
        <w:rPr>
          <w:sz w:val="24"/>
          <w:szCs w:val="24"/>
        </w:rPr>
        <w:t xml:space="preserve">NT, d.o.o. Gospić, Riječka 14 ( OIB 86011243632 </w:t>
      </w:r>
      <w:r w:rsidRPr="00DC4883">
        <w:rPr>
          <w:sz w:val="24"/>
          <w:szCs w:val="24"/>
        </w:rPr>
        <w:t xml:space="preserve">). Istim rješenjem privremenim stečajnim upraviteljem imenovana je </w:t>
      </w:r>
      <w:proofErr w:type="spellStart"/>
      <w:r w:rsidRPr="00102421">
        <w:rPr>
          <w:sz w:val="24"/>
          <w:szCs w:val="24"/>
        </w:rPr>
        <w:t>Ombretta</w:t>
      </w:r>
      <w:proofErr w:type="spellEnd"/>
      <w:r w:rsidRPr="00102421">
        <w:rPr>
          <w:sz w:val="24"/>
          <w:szCs w:val="24"/>
        </w:rPr>
        <w:t xml:space="preserve"> Belić-</w:t>
      </w:r>
      <w:proofErr w:type="spellStart"/>
      <w:r w:rsidRPr="00102421">
        <w:rPr>
          <w:sz w:val="24"/>
          <w:szCs w:val="24"/>
        </w:rPr>
        <w:t>Ilijašić</w:t>
      </w:r>
      <w:proofErr w:type="spellEnd"/>
      <w:r w:rsidRPr="00102421">
        <w:rPr>
          <w:sz w:val="24"/>
          <w:szCs w:val="24"/>
        </w:rPr>
        <w:t xml:space="preserve"> </w:t>
      </w:r>
      <w:r w:rsidR="00A768B8">
        <w:rPr>
          <w:sz w:val="24"/>
          <w:szCs w:val="24"/>
        </w:rPr>
        <w:t>.</w:t>
      </w:r>
    </w:p>
    <w:p w:rsidRDefault="00DC4883" w:rsidP="00DC4883" w:rsidR="00DC4883" w:rsidRPr="00DC4883">
      <w:pPr>
        <w:spacing w:lineRule="auto" w:line="240" w:after="0"/>
        <w:ind w:firstLine="708"/>
        <w:rPr>
          <w:sz w:val="24"/>
          <w:szCs w:val="24"/>
        </w:rPr>
      </w:pPr>
      <w:r w:rsidRPr="00DC4883">
        <w:rPr>
          <w:sz w:val="24"/>
          <w:szCs w:val="24"/>
        </w:rPr>
        <w:t xml:space="preserve">Dana </w:t>
      </w:r>
      <w:r>
        <w:rPr>
          <w:sz w:val="24"/>
          <w:szCs w:val="24"/>
        </w:rPr>
        <w:t>20</w:t>
      </w:r>
      <w:r w:rsidRPr="00DC4883">
        <w:rPr>
          <w:sz w:val="24"/>
          <w:szCs w:val="24"/>
        </w:rPr>
        <w:t xml:space="preserve">. prosinca 2016. privremena stečajna upraviteljica </w:t>
      </w:r>
      <w:proofErr w:type="spellStart"/>
      <w:r w:rsidRPr="00102421">
        <w:rPr>
          <w:sz w:val="24"/>
          <w:szCs w:val="24"/>
        </w:rPr>
        <w:t>Ombretta</w:t>
      </w:r>
      <w:proofErr w:type="spellEnd"/>
      <w:r w:rsidRPr="00102421">
        <w:rPr>
          <w:sz w:val="24"/>
          <w:szCs w:val="24"/>
        </w:rPr>
        <w:t xml:space="preserve"> Belić-</w:t>
      </w:r>
      <w:proofErr w:type="spellStart"/>
      <w:r w:rsidRPr="00102421">
        <w:rPr>
          <w:sz w:val="24"/>
          <w:szCs w:val="24"/>
        </w:rPr>
        <w:t>Ilijašić</w:t>
      </w:r>
      <w:proofErr w:type="spellEnd"/>
      <w:r w:rsidRPr="00102421">
        <w:rPr>
          <w:sz w:val="24"/>
          <w:szCs w:val="24"/>
        </w:rPr>
        <w:t xml:space="preserve"> </w:t>
      </w:r>
      <w:r w:rsidRPr="00DC4883">
        <w:rPr>
          <w:sz w:val="24"/>
          <w:szCs w:val="24"/>
        </w:rPr>
        <w:t>je podnijela zahtjev za razrješenje.</w:t>
      </w:r>
    </w:p>
    <w:p w:rsidRDefault="00DC4883" w:rsidP="00DC4883" w:rsidR="00DC4883" w:rsidRPr="00DC4883">
      <w:pPr>
        <w:spacing w:lineRule="auto" w:line="240" w:after="0"/>
        <w:ind w:firstLine="708"/>
        <w:rPr>
          <w:sz w:val="24"/>
          <w:szCs w:val="24"/>
        </w:rPr>
      </w:pPr>
      <w:r w:rsidRPr="00DC4883">
        <w:rPr>
          <w:sz w:val="24"/>
          <w:szCs w:val="24"/>
        </w:rPr>
        <w:t>Odredbom članka 119. stavak 6. Stečajnog zakona ("Narodne novine" broj: 71/2015, u daljnjem tekstu: SZ ) propisano je da se na privremenoga stečajnog upravitelja na odgovarajući način primjenjuju odredbe tog  Zakona o stečajnom upravitelju.</w:t>
      </w:r>
    </w:p>
    <w:p w:rsidRDefault="00DC4883" w:rsidP="00DC4883" w:rsidR="00DC4883" w:rsidRPr="00DC4883">
      <w:pPr>
        <w:spacing w:lineRule="auto" w:line="240" w:after="0"/>
        <w:ind w:firstLine="708"/>
        <w:rPr>
          <w:sz w:val="24"/>
          <w:szCs w:val="24"/>
        </w:rPr>
      </w:pPr>
      <w:r w:rsidRPr="00DC4883">
        <w:rPr>
          <w:sz w:val="24"/>
          <w:szCs w:val="24"/>
        </w:rPr>
        <w:t xml:space="preserve">Odredbom članka 91. stavak 5. Stečajnog zakona ("Narodne novine" broj: 71/2015, u daljnjem tekstu: SZ ) propisano je da sud može razriješiti stečajnoga upravitelja na osobni zahtjev, time da protiv rješenja o odbijanju osobnoga zahtjeva za razrješenje pravo na žalbu ima samo stečajni upravitelj. </w:t>
      </w:r>
    </w:p>
    <w:p w:rsidRDefault="00DC4883" w:rsidP="00DC4883" w:rsidR="00DC4883" w:rsidRPr="00DC4883">
      <w:pPr>
        <w:spacing w:lineRule="auto" w:line="240" w:after="0"/>
        <w:ind w:firstLine="708"/>
        <w:rPr>
          <w:sz w:val="24"/>
          <w:szCs w:val="24"/>
        </w:rPr>
      </w:pPr>
      <w:r w:rsidRPr="00DC4883">
        <w:rPr>
          <w:sz w:val="24"/>
          <w:szCs w:val="24"/>
        </w:rPr>
        <w:t>Nadalje je u stavku 8. istog članka propisano je da će sud rješenjem o razrješenju stečajnoga upravitelja donijeti odluku o imenovanju novoga stečajnog upravitelja odgovarajućom primjenom odredbe članka 84. stavak 1. tog Zakona kojim je propisano da se izbor stečajnoga upravitelja u stečajnom postupku obavlja metodom slučajnoga odabira s liste A stečajnih upravitelja za područje nadležnoga suda, ako tim Zakonom nije drukčije određeno.</w:t>
      </w:r>
    </w:p>
    <w:p w:rsidRDefault="00DC4883" w:rsidP="00DC4883" w:rsidR="00DC4883" w:rsidRPr="00DC4883">
      <w:pPr>
        <w:spacing w:lineRule="auto" w:line="240" w:after="0"/>
        <w:ind w:firstLine="708"/>
        <w:rPr>
          <w:sz w:val="24"/>
          <w:szCs w:val="24"/>
        </w:rPr>
      </w:pPr>
      <w:r w:rsidRPr="00DC4883">
        <w:rPr>
          <w:sz w:val="24"/>
          <w:szCs w:val="24"/>
        </w:rPr>
        <w:lastRenderedPageBreak/>
        <w:t>Kako je sud prihvatio zahtjev za razrješenje ranije privremene stečajne upraviteljice,  na osnovu navedenih odredbi 91. stavak 8. u vezi s člankom 119. stavak 6. SZ, valjalo je odlučiti kao u izreci ovog rješenja.</w:t>
      </w:r>
    </w:p>
    <w:p w:rsidRDefault="00DC4883" w:rsidP="00DC4883" w:rsidR="00DC4883" w:rsidRPr="00DC4883">
      <w:pPr>
        <w:spacing w:lineRule="auto" w:line="240" w:after="0"/>
        <w:rPr>
          <w:sz w:val="24"/>
          <w:szCs w:val="24"/>
        </w:rPr>
      </w:pPr>
    </w:p>
    <w:p w:rsidRDefault="00DC4883" w:rsidP="00DC4883" w:rsidR="00DC4883" w:rsidRPr="00DC4883">
      <w:pPr>
        <w:spacing w:lineRule="auto" w:line="240" w:after="0"/>
        <w:jc w:val="center"/>
        <w:rPr>
          <w:sz w:val="24"/>
          <w:szCs w:val="24"/>
        </w:rPr>
      </w:pPr>
      <w:r w:rsidRPr="00DC4883">
        <w:rPr>
          <w:sz w:val="24"/>
          <w:szCs w:val="24"/>
        </w:rPr>
        <w:t xml:space="preserve">U Rijeci, </w:t>
      </w:r>
      <w:r>
        <w:rPr>
          <w:sz w:val="24"/>
          <w:szCs w:val="24"/>
        </w:rPr>
        <w:t>21</w:t>
      </w:r>
      <w:r w:rsidRPr="00DC4883">
        <w:rPr>
          <w:sz w:val="24"/>
          <w:szCs w:val="24"/>
        </w:rPr>
        <w:t>. prosinca 2016.</w:t>
      </w:r>
    </w:p>
    <w:p w:rsidRDefault="00DC4883" w:rsidP="00DC4883" w:rsidR="00DC4883" w:rsidRPr="00DC4883">
      <w:pPr>
        <w:spacing w:lineRule="auto" w:line="240" w:after="0"/>
        <w:rPr>
          <w:sz w:val="24"/>
          <w:szCs w:val="24"/>
        </w:rPr>
      </w:pPr>
      <w:r w:rsidRPr="00DC4883">
        <w:rPr>
          <w:sz w:val="24"/>
          <w:szCs w:val="24"/>
        </w:rPr>
        <w:t xml:space="preserve"> </w:t>
      </w:r>
    </w:p>
    <w:p w:rsidRDefault="00DC4883" w:rsidP="00DC4883" w:rsidR="00DC4883" w:rsidRPr="00DC4883">
      <w:pPr>
        <w:spacing w:lineRule="auto" w:line="240" w:after="0"/>
        <w:rPr>
          <w:sz w:val="24"/>
          <w:szCs w:val="24"/>
        </w:rPr>
      </w:pPr>
    </w:p>
    <w:p w:rsidRDefault="00DC4883" w:rsidP="00DC4883" w:rsidR="00DC4883" w:rsidRPr="00DC4883">
      <w:pPr>
        <w:spacing w:lineRule="auto" w:line="240" w:after="0"/>
        <w:rPr>
          <w:sz w:val="24"/>
          <w:szCs w:val="24"/>
        </w:rPr>
      </w:pPr>
      <w:r w:rsidRPr="00DC4883">
        <w:rPr>
          <w:sz w:val="24"/>
          <w:szCs w:val="24"/>
        </w:rPr>
        <w:t xml:space="preserve">                                                             </w:t>
      </w:r>
      <w:r w:rsidRPr="00DC4883">
        <w:rPr>
          <w:sz w:val="24"/>
          <w:szCs w:val="24"/>
        </w:rPr>
        <w:tab/>
        <w:t xml:space="preserve"> </w:t>
      </w:r>
      <w:r w:rsidRPr="00DC4883">
        <w:rPr>
          <w:sz w:val="24"/>
          <w:szCs w:val="24"/>
        </w:rPr>
        <w:tab/>
      </w:r>
      <w:r w:rsidRPr="00DC4883">
        <w:rPr>
          <w:sz w:val="24"/>
          <w:szCs w:val="24"/>
        </w:rPr>
        <w:tab/>
        <w:t xml:space="preserve">          Sudac</w:t>
      </w:r>
    </w:p>
    <w:p w:rsidRDefault="00DC4883" w:rsidP="00DC4883" w:rsidR="00DC4883" w:rsidRPr="00DC4883">
      <w:pPr>
        <w:spacing w:lineRule="auto" w:line="240" w:after="0"/>
        <w:rPr>
          <w:sz w:val="24"/>
          <w:szCs w:val="24"/>
        </w:rPr>
      </w:pPr>
      <w:r w:rsidRPr="00DC4883">
        <w:rPr>
          <w:sz w:val="24"/>
          <w:szCs w:val="24"/>
        </w:rPr>
        <w:tab/>
        <w:t xml:space="preserve">                                              </w:t>
      </w:r>
      <w:r w:rsidR="00A768B8">
        <w:rPr>
          <w:sz w:val="24"/>
          <w:szCs w:val="24"/>
        </w:rPr>
        <w:t xml:space="preserve">                    </w:t>
      </w:r>
      <w:r w:rsidR="00A768B8">
        <w:rPr>
          <w:sz w:val="24"/>
          <w:szCs w:val="24"/>
        </w:rPr>
        <w:tab/>
      </w:r>
      <w:r w:rsidR="00A768B8">
        <w:rPr>
          <w:sz w:val="24"/>
          <w:szCs w:val="24"/>
        </w:rPr>
        <w:tab/>
        <w:t xml:space="preserve">      </w:t>
      </w:r>
      <w:r w:rsidRPr="00DC4883">
        <w:rPr>
          <w:sz w:val="24"/>
          <w:szCs w:val="24"/>
        </w:rPr>
        <w:t>Liljana Ugrin</w:t>
      </w:r>
    </w:p>
    <w:p w:rsidRDefault="00DC4883" w:rsidP="00DC4883" w:rsidR="00DC4883" w:rsidRPr="00DC4883">
      <w:pPr>
        <w:spacing w:lineRule="auto" w:line="240" w:after="0"/>
        <w:rPr>
          <w:sz w:val="24"/>
          <w:szCs w:val="24"/>
        </w:rPr>
      </w:pPr>
    </w:p>
    <w:p w:rsidRDefault="00DC4883" w:rsidP="00DC4883" w:rsidR="00DC4883" w:rsidRPr="00DC4883">
      <w:pPr>
        <w:spacing w:lineRule="auto" w:line="240" w:after="0"/>
        <w:rPr>
          <w:sz w:val="24"/>
          <w:szCs w:val="24"/>
        </w:rPr>
      </w:pPr>
    </w:p>
    <w:p w:rsidRDefault="00DC4883" w:rsidP="00DC4883" w:rsidR="00DC4883" w:rsidRPr="00DC4883">
      <w:pPr>
        <w:spacing w:lineRule="auto" w:line="240" w:after="0"/>
        <w:rPr>
          <w:sz w:val="24"/>
          <w:szCs w:val="24"/>
        </w:rPr>
      </w:pPr>
    </w:p>
    <w:p w:rsidRDefault="00DC4883" w:rsidP="00DC4883" w:rsidR="00DC4883" w:rsidRPr="00DC4883">
      <w:pPr>
        <w:spacing w:lineRule="auto" w:line="240" w:after="0"/>
        <w:rPr>
          <w:sz w:val="24"/>
          <w:szCs w:val="24"/>
        </w:rPr>
      </w:pPr>
    </w:p>
    <w:p w:rsidRDefault="00DC4883" w:rsidP="00DC4883" w:rsidR="00DC4883" w:rsidRPr="00DC4883">
      <w:pPr>
        <w:spacing w:lineRule="auto" w:line="240" w:after="0"/>
        <w:rPr>
          <w:sz w:val="24"/>
          <w:szCs w:val="24"/>
        </w:rPr>
      </w:pPr>
      <w:r w:rsidRPr="00DC4883">
        <w:rPr>
          <w:sz w:val="24"/>
          <w:szCs w:val="24"/>
        </w:rPr>
        <w:t>UPUTA O PRAVNOM LIJEKU</w:t>
      </w:r>
    </w:p>
    <w:p w:rsidRDefault="00DC4883" w:rsidP="00DC4883" w:rsidR="00DC4883" w:rsidRPr="00DC4883">
      <w:pPr>
        <w:spacing w:lineRule="auto" w:line="240" w:after="0"/>
        <w:rPr>
          <w:sz w:val="24"/>
          <w:szCs w:val="24"/>
        </w:rPr>
      </w:pPr>
      <w:r w:rsidRPr="00DC4883">
        <w:rPr>
          <w:sz w:val="24"/>
          <w:szCs w:val="24"/>
        </w:rPr>
        <w:t>Protiv ovog rješenja žalbu može podnijeti nezadovoljna stranka u roku od 8 dana dostave ovog rješenja. Žalba se ulaže putem ovog suda Visokom trgovačkom sudu Republike Hrvatske u dva primjerka</w:t>
      </w:r>
    </w:p>
    <w:p w:rsidRDefault="00DC4883" w:rsidP="00DC4883" w:rsidR="00DC4883" w:rsidRPr="00DC4883">
      <w:pPr>
        <w:spacing w:lineRule="auto" w:line="240" w:after="0"/>
        <w:rPr>
          <w:sz w:val="24"/>
          <w:szCs w:val="24"/>
        </w:rPr>
      </w:pPr>
    </w:p>
    <w:p w:rsidRDefault="00DC4883" w:rsidP="00DC4883" w:rsidR="00DC4883" w:rsidRPr="00DC4883">
      <w:pPr>
        <w:spacing w:lineRule="auto" w:line="240" w:after="0"/>
        <w:rPr>
          <w:sz w:val="24"/>
          <w:szCs w:val="24"/>
        </w:rPr>
      </w:pPr>
    </w:p>
    <w:p w:rsidRDefault="00DC4883" w:rsidP="00DC4883" w:rsidR="00DC4883" w:rsidRPr="00DC4883">
      <w:pPr>
        <w:spacing w:lineRule="auto" w:line="240" w:after="0"/>
        <w:rPr>
          <w:sz w:val="24"/>
          <w:szCs w:val="24"/>
        </w:rPr>
      </w:pPr>
      <w:r w:rsidRPr="00DC4883">
        <w:rPr>
          <w:sz w:val="24"/>
          <w:szCs w:val="24"/>
        </w:rPr>
        <w:t xml:space="preserve">DNA </w:t>
      </w:r>
    </w:p>
    <w:p w:rsidRDefault="00DC4883" w:rsidP="00DC4883" w:rsidR="00DC4883" w:rsidRPr="00DC4883">
      <w:pPr>
        <w:spacing w:lineRule="auto" w:line="240" w:after="0"/>
        <w:rPr>
          <w:sz w:val="24"/>
          <w:szCs w:val="24"/>
        </w:rPr>
      </w:pPr>
    </w:p>
    <w:p w:rsidRDefault="00DC4883" w:rsidP="00DC4883" w:rsidR="00DC4883" w:rsidRPr="00DC4883">
      <w:pPr>
        <w:spacing w:lineRule="auto" w:line="240" w:after="0"/>
        <w:rPr>
          <w:sz w:val="24"/>
          <w:szCs w:val="24"/>
        </w:rPr>
      </w:pPr>
      <w:r w:rsidRPr="00DC4883">
        <w:rPr>
          <w:sz w:val="24"/>
          <w:szCs w:val="24"/>
        </w:rPr>
        <w:t xml:space="preserve">1.Rješenje dostaviti:  </w:t>
      </w:r>
    </w:p>
    <w:p w:rsidRDefault="00DC4883" w:rsidP="00DC4883" w:rsidR="00DC4883" w:rsidRPr="00DC4883">
      <w:pPr>
        <w:spacing w:lineRule="auto" w:line="240" w:after="0"/>
        <w:rPr>
          <w:sz w:val="24"/>
          <w:szCs w:val="24"/>
        </w:rPr>
      </w:pPr>
      <w:r w:rsidRPr="00DC4883">
        <w:rPr>
          <w:sz w:val="24"/>
          <w:szCs w:val="24"/>
        </w:rPr>
        <w:t>-  ranijem privremenom stečajnom upravitelju</w:t>
      </w:r>
    </w:p>
    <w:p w:rsidRDefault="00DC4883" w:rsidP="00DC4883" w:rsidR="00DC4883" w:rsidRPr="00DC4883">
      <w:pPr>
        <w:spacing w:lineRule="auto" w:line="240" w:after="0"/>
        <w:rPr>
          <w:sz w:val="24"/>
          <w:szCs w:val="24"/>
        </w:rPr>
      </w:pPr>
      <w:r w:rsidRPr="00DC4883">
        <w:rPr>
          <w:sz w:val="24"/>
          <w:szCs w:val="24"/>
        </w:rPr>
        <w:t xml:space="preserve">-  imenovanom privremenom stečajnom upravitelju </w:t>
      </w:r>
    </w:p>
    <w:p w:rsidRDefault="00DC4883" w:rsidP="00DC4883" w:rsidR="00DC4883" w:rsidRPr="00DC4883">
      <w:pPr>
        <w:spacing w:lineRule="auto" w:line="240" w:after="0"/>
        <w:rPr>
          <w:sz w:val="24"/>
          <w:szCs w:val="24"/>
        </w:rPr>
      </w:pPr>
      <w:r w:rsidRPr="00DC4883">
        <w:rPr>
          <w:sz w:val="24"/>
          <w:szCs w:val="24"/>
        </w:rPr>
        <w:t xml:space="preserve">-  dužniku  </w:t>
      </w:r>
    </w:p>
    <w:p w:rsidRDefault="00DC4883" w:rsidP="00DC4883" w:rsidR="00DC4883" w:rsidRPr="00DC4883">
      <w:pPr>
        <w:spacing w:lineRule="auto" w:line="240" w:after="0"/>
        <w:rPr>
          <w:sz w:val="24"/>
          <w:szCs w:val="24"/>
        </w:rPr>
      </w:pPr>
      <w:r w:rsidRPr="00DC4883">
        <w:rPr>
          <w:sz w:val="24"/>
          <w:szCs w:val="24"/>
        </w:rPr>
        <w:t xml:space="preserve">-  predlagatelju </w:t>
      </w:r>
    </w:p>
    <w:p w:rsidRDefault="00DC4883" w:rsidP="00DC4883" w:rsidR="00DC4883" w:rsidRPr="00DC4883">
      <w:pPr>
        <w:spacing w:lineRule="auto" w:line="240" w:after="0"/>
        <w:rPr>
          <w:sz w:val="24"/>
          <w:szCs w:val="24"/>
        </w:rPr>
      </w:pPr>
    </w:p>
    <w:p w:rsidRDefault="00DC4883" w:rsidP="00DC4883" w:rsidR="00DC4883" w:rsidRPr="00DC4883">
      <w:pPr>
        <w:spacing w:lineRule="auto" w:line="240" w:after="0"/>
        <w:rPr>
          <w:sz w:val="24"/>
          <w:szCs w:val="24"/>
        </w:rPr>
      </w:pPr>
      <w:r w:rsidRPr="00DC4883">
        <w:rPr>
          <w:sz w:val="24"/>
          <w:szCs w:val="24"/>
        </w:rPr>
        <w:t xml:space="preserve">U Rijeci, </w:t>
      </w:r>
      <w:r w:rsidR="003B44C5">
        <w:rPr>
          <w:sz w:val="24"/>
          <w:szCs w:val="24"/>
        </w:rPr>
        <w:t>2</w:t>
      </w:r>
      <w:r w:rsidRPr="00DC4883">
        <w:rPr>
          <w:sz w:val="24"/>
          <w:szCs w:val="24"/>
        </w:rPr>
        <w:t>1. prosinca 2016.</w:t>
      </w:r>
    </w:p>
    <w:p w:rsidRDefault="00DC4883" w:rsidP="00DC4883" w:rsidR="00DC4883" w:rsidRPr="00DC4883">
      <w:pPr>
        <w:spacing w:lineRule="auto" w:line="240" w:after="0"/>
        <w:rPr>
          <w:sz w:val="24"/>
          <w:szCs w:val="24"/>
        </w:rPr>
      </w:pPr>
    </w:p>
    <w:p w:rsidRDefault="00DC4883" w:rsidP="00DC4883" w:rsidR="00DC4883" w:rsidRPr="00DC4883">
      <w:pPr>
        <w:spacing w:lineRule="auto" w:line="240" w:after="0"/>
        <w:rPr>
          <w:sz w:val="24"/>
          <w:szCs w:val="24"/>
        </w:rPr>
      </w:pPr>
    </w:p>
    <w:p w:rsidRDefault="00DC4883" w:rsidP="003D46F6" w:rsidR="00DC4883">
      <w:pPr>
        <w:spacing w:lineRule="auto" w:line="240" w:after="0"/>
        <w:rPr>
          <w:sz w:val="24"/>
          <w:szCs w:val="24"/>
        </w:rPr>
      </w:pPr>
    </w:p>
    <w:sectPr w:rsidSect="004624D4" w:rsidR="00DC4883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4A20" w:rsidP="002A1EF4" w:rsidR="00574A20">
      <w:pPr>
        <w:spacing w:lineRule="auto" w:line="240" w:after="0"/>
      </w:pPr>
      <w:r>
        <w:separator/>
      </w:r>
    </w:p>
  </w:endnote>
  <w:endnote w:id="0" w:type="continuationSeparator">
    <w:p w:rsidRDefault="00574A20" w:rsidP="002A1EF4" w:rsidR="00574A2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39315915"/>
      <w:docPartObj>
        <w:docPartGallery w:val="Page Numbers (Bottom of Page)"/>
        <w:docPartUnique/>
      </w:docPartObj>
    </w:sdtPr>
    <w:sdtEndPr/>
    <w:sdtContent>
      <w:p w:rsidRDefault="003B44C5" w:rsidR="003B44C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3AAE">
          <w:rPr>
            <w:noProof/>
          </w:rPr>
          <w:t>1</w:t>
        </w:r>
        <w:r>
          <w:fldChar w:fldCharType="end"/>
        </w:r>
      </w:p>
    </w:sdtContent>
  </w:sdt>
  <w:p w:rsidRDefault="003B44C5" w:rsidR="003B44C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4A20" w:rsidP="002A1EF4" w:rsidR="00574A20">
      <w:pPr>
        <w:spacing w:lineRule="auto" w:line="240" w:after="0"/>
      </w:pPr>
      <w:r>
        <w:separator/>
      </w:r>
    </w:p>
  </w:footnote>
  <w:footnote w:id="0" w:type="continuationSeparator">
    <w:p w:rsidRDefault="00574A20" w:rsidP="002A1EF4" w:rsidR="00574A2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1EF4" w:rsidP="002A1EF4" w:rsidR="002A1EF4" w:rsidRPr="002A1EF4">
    <w:pPr>
      <w:pStyle w:val="Zaglavlje"/>
      <w:jc w:val="right"/>
      <w:rPr>
        <w:sz w:val="24"/>
        <w:szCs w:val="24"/>
      </w:rPr>
    </w:pPr>
    <w:r w:rsidRPr="002A1EF4">
      <w:rPr>
        <w:sz w:val="24"/>
        <w:szCs w:val="24"/>
      </w:rPr>
      <w:t>Poslovni broj: 7 S</w:t>
    </w:r>
    <w:r>
      <w:rPr>
        <w:sz w:val="24"/>
        <w:szCs w:val="24"/>
      </w:rPr>
      <w:t>t</w:t>
    </w:r>
    <w:r w:rsidRPr="002A1EF4">
      <w:rPr>
        <w:sz w:val="24"/>
        <w:szCs w:val="24"/>
      </w:rPr>
      <w:t>-</w:t>
    </w:r>
    <w:r w:rsidR="00A768B8">
      <w:rPr>
        <w:sz w:val="24"/>
        <w:szCs w:val="24"/>
      </w:rPr>
      <w:t>1174</w:t>
    </w:r>
    <w:r w:rsidRPr="002A1EF4">
      <w:rPr>
        <w:sz w:val="24"/>
        <w:szCs w:val="24"/>
      </w:rPr>
      <w:t>/1</w:t>
    </w:r>
    <w:r w:rsidR="00CE33A2">
      <w:rPr>
        <w:sz w:val="24"/>
        <w:szCs w:val="24"/>
      </w:rPr>
      <w:t>6</w:t>
    </w:r>
    <w:r w:rsidRPr="002A1EF4">
      <w:rPr>
        <w:sz w:val="24"/>
        <w:szCs w:val="24"/>
      </w:rPr>
      <w:t>-</w:t>
    </w:r>
    <w:r w:rsidR="003B44C5">
      <w:rPr>
        <w:sz w:val="24"/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1EF4"/>
    <w:rsid w:val="00000056"/>
    <w:rsid w:val="00062497"/>
    <w:rsid w:val="00066C13"/>
    <w:rsid w:val="000727EC"/>
    <w:rsid w:val="000A5CAD"/>
    <w:rsid w:val="000A6268"/>
    <w:rsid w:val="00102421"/>
    <w:rsid w:val="00112D69"/>
    <w:rsid w:val="00124110"/>
    <w:rsid w:val="00141409"/>
    <w:rsid w:val="001800D4"/>
    <w:rsid w:val="001B592F"/>
    <w:rsid w:val="001E2A92"/>
    <w:rsid w:val="001E4727"/>
    <w:rsid w:val="002173EF"/>
    <w:rsid w:val="002434C5"/>
    <w:rsid w:val="00297034"/>
    <w:rsid w:val="002A1EF4"/>
    <w:rsid w:val="002D65CD"/>
    <w:rsid w:val="00324182"/>
    <w:rsid w:val="003B44C5"/>
    <w:rsid w:val="003B5246"/>
    <w:rsid w:val="003C0585"/>
    <w:rsid w:val="003D46F6"/>
    <w:rsid w:val="003D495C"/>
    <w:rsid w:val="00403EF1"/>
    <w:rsid w:val="004624D4"/>
    <w:rsid w:val="004B6DF4"/>
    <w:rsid w:val="004D11B9"/>
    <w:rsid w:val="00525FD1"/>
    <w:rsid w:val="0053279D"/>
    <w:rsid w:val="00574A20"/>
    <w:rsid w:val="005878C9"/>
    <w:rsid w:val="005C683A"/>
    <w:rsid w:val="0061423E"/>
    <w:rsid w:val="0065283C"/>
    <w:rsid w:val="006D3862"/>
    <w:rsid w:val="006D3FF1"/>
    <w:rsid w:val="00717F17"/>
    <w:rsid w:val="007655F0"/>
    <w:rsid w:val="007823FE"/>
    <w:rsid w:val="00783AAE"/>
    <w:rsid w:val="00784BE2"/>
    <w:rsid w:val="00791930"/>
    <w:rsid w:val="007B38AA"/>
    <w:rsid w:val="007D434C"/>
    <w:rsid w:val="007E46E3"/>
    <w:rsid w:val="0080558E"/>
    <w:rsid w:val="008E7BE5"/>
    <w:rsid w:val="00932FA4"/>
    <w:rsid w:val="0093774E"/>
    <w:rsid w:val="00943D11"/>
    <w:rsid w:val="009B4150"/>
    <w:rsid w:val="009F0C90"/>
    <w:rsid w:val="00A009B9"/>
    <w:rsid w:val="00A27594"/>
    <w:rsid w:val="00A768B8"/>
    <w:rsid w:val="00AC3449"/>
    <w:rsid w:val="00AF5D8B"/>
    <w:rsid w:val="00AF7D4C"/>
    <w:rsid w:val="00B73B78"/>
    <w:rsid w:val="00C00500"/>
    <w:rsid w:val="00C21785"/>
    <w:rsid w:val="00C320D5"/>
    <w:rsid w:val="00C77A6D"/>
    <w:rsid w:val="00CE33A2"/>
    <w:rsid w:val="00D3707C"/>
    <w:rsid w:val="00D573FC"/>
    <w:rsid w:val="00DC4883"/>
    <w:rsid w:val="00DE1853"/>
    <w:rsid w:val="00F27F58"/>
    <w:rsid w:val="00F54D99"/>
    <w:rsid w:val="00F90B00"/>
    <w:rsid w:val="00FB1679"/>
    <w:rsid w:val="00FB1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1E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A1EF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1E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A1EF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1EF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1EF4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2D65CD"/>
    <w:pPr>
      <w:spacing w:lineRule="auto" w:line="240" w:after="0"/>
    </w:pPr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44C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B44C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44C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44C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44C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1E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A1EF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1E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A1EF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1EF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1EF4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2D65CD"/>
    <w:pPr>
      <w:spacing w:after="0" w:line="240" w:lineRule="auto"/>
    </w:pPr>
    <w:rPr>
      <w:sz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44C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B44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44C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44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44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3701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St-1174/2016-5</izvorni_sadrzaj>
    <derivirana_varijabla naziv="DomainObject.Oznaka_1">St-1174/2016-5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1174</izvorni_sadrzaj>
    <derivirana_varijabla naziv="DomainObject.Predmet.Broj_1">1174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St-1174/2016</izvorni_sadrzaj>
    <derivirana_varijabla naziv="DomainObject.Predmet.OznakaBroj_1">St-1174/2016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TOPLO-MONT, d.o.o. za montažu, unutarnju i vanjsku trgovinu zastupanog po punomoćniku Ivan Kreković</izvorni_sadrzaj>
    <derivirana_varijabla naziv="DomainObject.Predmet.ProtustrankaFormated_1">  TOPLO-MONT, d.o.o. za montažu, unutarnju i vanjsku trgovinu zastupanog po punomoćniku Ivan Kreković</derivirana_varijabla>
  </DomainObject.Predmet.ProtustrankaFormated>
  <DomainObject.Predmet.ProtustrankaFormatedOIB>
    <izvorni_sadrzaj>  TOPLO-MONT, d.o.o. za montažu, unutarnju i vanjsku trgovinu, OIB 86011243632 zastupanog po punomoćniku Ivan Kreković</izvorni_sadrzaj>
    <derivirana_varijabla naziv="DomainObject.Predmet.ProtustrankaFormatedOIB_1">  TOPLO-MONT, d.o.o. za montažu, unutarnju i vanjsku trgovinu, OIB 86011243632 zastupanog po punomoćniku Ivan Kreković</derivirana_varijabla>
  </DomainObject.Predmet.ProtustrankaFormatedOIB>
  <DomainObject.Predmet.ProtustrankaFormatedWithAdress>
    <izvorni_sadrzaj> TOPLO-MONT, d.o.o. za montažu, unutarnju i vanjsku trgovinu, Riječka 14, 53000 Gospić zastupanog po punomoćniku Ivan Kreković</izvorni_sadrzaj>
    <derivirana_varijabla naziv="DomainObject.Predmet.ProtustrankaFormatedWithAdress_1"> TOPLO-MONT, d.o.o. za montažu, unutarnju i vanjsku trgovinu, Riječka 14, 53000 Gospić zastupanog po punomoćniku Ivan Kreković</derivirana_varijabla>
  </DomainObject.Predmet.ProtustrankaFormatedWithAdress>
  <DomainObject.Predmet.ProtustrankaFormatedWithAdressOIB>
    <izvorni_sadrzaj> TOPLO-MONT, d.o.o. za montažu, unutarnju i vanjsku trgovinu, OIB 86011243632, Riječka 14, 53000 Gospić zastupanog po punomoćniku Ivan Kreković</izvorni_sadrzaj>
    <derivirana_varijabla naziv="DomainObject.Predmet.ProtustrankaFormatedWithAdressOIB_1"> TOPLO-MONT, d.o.o. za montažu, unutarnju i vanjsku trgovinu, OIB 86011243632, Riječka 14, 53000 Gospić zastupanog po punomoćniku Ivan Kreković</derivirana_varijabla>
  </DomainObject.Predmet.ProtustrankaFormatedWithAdressOIB>
  <DomainObject.Predmet.ProtustrankaWithAdress>
    <izvorni_sadrzaj>TOPLO-MONT, d.o.o. za montažu, unutarnju i vanjsku trgovinu Riječka 14, 53000 Gospić</izvorni_sadrzaj>
    <derivirana_varijabla naziv="DomainObject.Predmet.ProtustrankaWithAdress_1">TOPLO-MONT, d.o.o. za montažu, unutarnju i vanjsku trgovinu Riječka 14, 53000 Gospić</derivirana_varijabla>
  </DomainObject.Predmet.ProtustrankaWithAdress>
  <DomainObject.Predmet.ProtustrankaWithAdressOIB>
    <izvorni_sadrzaj>TOPLO-MONT, d.o.o. za montažu, unutarnju i vanjsku trgovinu, OIB 86011243632, Riječka 14, 53000 Gospić</izvorni_sadrzaj>
    <derivirana_varijabla naziv="DomainObject.Predmet.ProtustrankaWithAdressOIB_1">TOPLO-MONT, d.o.o. za montažu, unutarnju i vanjsku trgovinu, OIB 86011243632, Riječka 14, 53000 Gospić</derivirana_varijabla>
  </DomainObject.Predmet.ProtustrankaWithAdressOIB>
  <DomainObject.Predmet.ProtustrankaNazivFormated>
    <izvorni_sadrzaj>TOPLO-MONT, d.o.o. za montažu, unutarnju i vanjsku trgovinu</izvorni_sadrzaj>
    <derivirana_varijabla naziv="DomainObject.Predmet.ProtustrankaNazivFormated_1">TOPLO-MONT, d.o.o. za montažu, unutarnju i vanjsku trgovinu</derivirana_varijabla>
  </DomainObject.Predmet.ProtustrankaNazivFormated>
  <DomainObject.Predmet.ProtustrankaNazivFormatedOIB>
    <izvorni_sadrzaj>TOPLO-MONT, d.o.o. za montažu, unutarnju i vanjsku trgovinu, OIB 86011243632</izvorni_sadrzaj>
    <derivirana_varijabla naziv="DomainObject.Predmet.ProtustrankaNazivFormatedOIB_1">TOPLO-MONT, d.o.o. za montažu, unutarnju i vanjsku trgovinu, OIB 86011243632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TOPLO-MONT, d.o.o. za montažu, unutarnju i vanjsku trgovinu zastupanog po punomoćniku Ivan Kreković</item>
    </izvorni_sadrzaj>
    <derivirana_varijabla naziv="DomainObject.Predmet.ProtuStrankaListFormated_1">
      <item>TOPLO-MONT, d.o.o. za montažu, unutarnju i vanjsku trgovinu zastupanog po punomoćniku Ivan Kreković</item>
    </derivirana_varijabla>
  </DomainObject.Predmet.ProtuStrankaListFormated>
  <DomainObject.Predmet.ProtuStrankaListFormatedOIB>
    <izvorni_sadrzaj>
      <item>TOPLO-MONT, d.o.o. za montažu, unutarnju i vanjsku trgovinu, OIB 86011243632 zastupanog po punomoćniku Ivan Kreković</item>
    </izvorni_sadrzaj>
    <derivirana_varijabla naziv="DomainObject.Predmet.ProtuStrankaListFormatedOIB_1">
      <item>TOPLO-MONT, d.o.o. za montažu, unutarnju i vanjsku trgovinu, OIB 86011243632 zastupanog po punomoćniku Ivan Kreković</item>
    </derivirana_varijabla>
  </DomainObject.Predmet.ProtuStrankaListFormatedOIB>
  <DomainObject.Predmet.ProtuStrankaListFormatedWithAdress>
    <izvorni_sadrzaj>
      <item>TOPLO-MONT, d.o.o. za montažu, unutarnju i vanjsku trgovinu, Riječka 14, 53000 Gospić zastupanog po punomoćniku Ivan Kreković</item>
    </izvorni_sadrzaj>
    <derivirana_varijabla naziv="DomainObject.Predmet.ProtuStrankaListFormatedWithAdress_1">
      <item>TOPLO-MONT, d.o.o. za montažu, unutarnju i vanjsku trgovinu, Riječka 14, 53000 Gospić zastupanog po punomoćniku Ivan Kreković</item>
    </derivirana_varijabla>
  </DomainObject.Predmet.ProtuStrankaListFormatedWithAdress>
  <DomainObject.Predmet.ProtuStrankaListFormatedWithAdressOIB>
    <izvorni_sadrzaj>
      <item>TOPLO-MONT, d.o.o. za montažu, unutarnju i vanjsku trgovinu, OIB 86011243632, Riječka 14, 53000 Gospić zastupanog po punomoćniku Ivan Kreković</item>
    </izvorni_sadrzaj>
    <derivirana_varijabla naziv="DomainObject.Predmet.ProtuStrankaListFormatedWithAdressOIB_1">
      <item>TOPLO-MONT, d.o.o. za montažu, unutarnju i vanjsku trgovinu, OIB 86011243632, Riječka 14, 53000 Gospić zastupanog po punomoćniku Ivan Kreković</item>
    </derivirana_varijabla>
  </DomainObject.Predmet.ProtuStrankaListFormatedWithAdressOIB>
  <DomainObject.Predmet.ProtuStrankaListNazivFormated>
    <izvorni_sadrzaj>
      <item>TOPLO-MONT, d.o.o. za montažu, unutarnju i vanjsku trgovinu</item>
    </izvorni_sadrzaj>
    <derivirana_varijabla naziv="DomainObject.Predmet.ProtuStrankaListNazivFormated_1">
      <item>TOPLO-MONT, d.o.o. za montažu, unutarnju i vanjsku trgovinu</item>
    </derivirana_varijabla>
  </DomainObject.Predmet.ProtuStrankaListNazivFormated>
  <DomainObject.Predmet.ProtuStrankaListNazivFormatedOIB>
    <izvorni_sadrzaj>
      <item>TOPLO-MONT, d.o.o. za montažu, unutarnju i vanjsku trgovinu, OIB 86011243632</item>
    </izvorni_sadrzaj>
    <derivirana_varijabla naziv="DomainObject.Predmet.ProtuStrankaListNazivFormatedOIB_1">
      <item>TOPLO-MONT, d.o.o. za montažu, unutarnju i vanjsku trgovinu, OIB 86011243632</item>
    </derivirana_varijabla>
  </DomainObject.Predmet.ProtuStrankaListNazivFormatedOIB>
  <DomainObject.Predmet.OstaliListFormated>
    <izvorni_sadrzaj>
      <item>Ivan Kreković punomoćnik sudionika u postupku TOPLO-MONT, d.o.o. za montažu, unutarnju i vanjsku trgovinu</item>
    </izvorni_sadrzaj>
    <derivirana_varijabla naziv="DomainObject.Predmet.OstaliListFormated_1">
      <item>Ivan Kreković punomoćnik sudionika u postupku TOPLO-MONT, d.o.o. za montažu, unutarnju i vanjsku trgovinu</item>
    </derivirana_varijabla>
  </DomainObject.Predmet.OstaliListFormated>
  <DomainObject.Predmet.OstaliListFormatedOIB>
    <izvorni_sadrzaj>
      <item>Ivan Kreković, OIB 25444145226 punomoćnik sudionika u postupku TOPLO-MONT, d.o.o. za montažu, unutarnju i vanjsku trgovinu</item>
    </izvorni_sadrzaj>
    <derivirana_varijabla naziv="DomainObject.Predmet.OstaliListFormatedOIB_1">
      <item>Ivan Kreković, OIB 25444145226 punomoćnik sudionika u postupku TOPLO-MONT, d.o.o. za montažu, unutarnju i vanjsku trgovinu</item>
    </derivirana_varijabla>
  </DomainObject.Predmet.OstaliListFormatedOIB>
  <DomainObject.Predmet.OstaliListFormatedWithAdress>
    <izvorni_sadrzaj>
      <item>Ivan Kreković, Karaula 22, 53202 Perušić punomoćnik sudionika u postupku TOPLO-MONT, d.o.o. za montažu, unutarnju i vanjsku trgovinu</item>
    </izvorni_sadrzaj>
    <derivirana_varijabla naziv="DomainObject.Predmet.OstaliListFormatedWithAdress_1">
      <item>Ivan Kreković, Karaula 22, 53202 Perušić punomoćnik sudionika u postupku TOPLO-MONT, d.o.o. za montažu, unutarnju i vanjsku trgovinu</item>
    </derivirana_varijabla>
  </DomainObject.Predmet.OstaliListFormatedWithAdress>
  <DomainObject.Predmet.OstaliListFormatedWithAdressOIB>
    <izvorni_sadrzaj>
      <item>Ivan Kreković, OIB 25444145226, Karaula 22, 53202 Perušić punomoćnik sudionika u postupku TOPLO-MONT, d.o.o. za montažu, unutarnju i vanjsku trgovinu</item>
    </izvorni_sadrzaj>
    <derivirana_varijabla naziv="DomainObject.Predmet.OstaliListFormatedWithAdressOIB_1">
      <item>Ivan Kreković, OIB 25444145226, Karaula 22, 53202 Perušić punomoćnik sudionika u postupku TOPLO-MONT, d.o.o. za montažu, unutarnju i vanjsku trgovinu</item>
    </derivirana_varijabla>
  </DomainObject.Predmet.OstaliListFormatedWithAdressOIB>
  <DomainObject.Predmet.OstaliListNazivFormated>
    <izvorni_sadrzaj>
      <item>Ivan Kreković</item>
    </izvorni_sadrzaj>
    <derivirana_varijabla naziv="DomainObject.Predmet.OstaliListNazivFormated_1">
      <item>Ivan Kreković</item>
    </derivirana_varijabla>
  </DomainObject.Predmet.OstaliListNazivFormated>
  <DomainObject.Predmet.OstaliListNazivFormatedOIB>
    <izvorni_sadrzaj>
      <item>Ivan Kreković, OIB 25444145226</item>
    </izvorni_sadrzaj>
    <derivirana_varijabla naziv="DomainObject.Predmet.OstaliListNazivFormatedOIB_1">
      <item>Ivan Kreković, OIB 25444145226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>St-1174/2016-5</izvorni_sadrzaj>
    <derivirana_varijabla naziv="DomainObject.PoslovniBrojDokumenta_1">St-1174/2016-5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TOPLO-MONT, d.o.o. za montažu, unutarnju i vanjsku trgovinu</izvorni_sadrzaj>
    <derivirana_varijabla naziv="DomainObject.Predmet.ProtustrankaIDrugi_1">TOPLO-MONT, d.o.o. za montažu, unutarnju i vanjsku trgovinu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TOPLO-MONT, d.o.o. za montažu, unutarnju i vanjsku trgovinu, OIB 86011243632, Riječka 14, 53000 Gospić</izvorni_sadrzaj>
    <derivirana_varijabla naziv="DomainObject.Predmet.ProtustrankaIDrugiAdressOIB_1">TOPLO-MONT, d.o.o. za montažu, unutarnju i vanjsku trgovinu, OIB 86011243632, Riječka 14,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TOPLO-MONT, d.o.o. za montažu, unutarnju i vanjsku trgovinu</item>
      <item>Ivan Kreković</item>
    </izvorni_sadrzaj>
    <derivirana_varijabla naziv="DomainObject.Predmet.SudioniciListNaziv_1">
      <item>FINA Rijeka</item>
      <item>TOPLO-MONT, d.o.o. za montažu, unutarnju i vanjsku trgovinu</item>
      <item>Ivan Kreković</item>
    </derivirana_varijabla>
  </DomainObject.Predmet.SudioniciListNaziv>
  <DomainObject.Predmet.SudioniciListAdressOIB>
    <izvorni_sadrzaj>
      <item>FINA Rijeka, OIB 85821130368, Frana Kurelca 8,51000 Rijeka</item>
      <item>TOPLO-MONT, d.o.o. za montažu, unutarnju i vanjsku trgovinu, OIB 86011243632, Riječka 14,53000 Gospić</item>
      <item>Ivan Kreković, OIB 25444145226, Karaula 22,53202 Perušić</item>
    </izvorni_sadrzaj>
    <derivirana_varijabla naziv="DomainObject.Predmet.SudioniciListAdressOIB_1">
      <item>FINA Rijeka, OIB 85821130368, Frana Kurelca 8,51000 Rijeka</item>
      <item>TOPLO-MONT, d.o.o. za montažu, unutarnju i vanjsku trgovinu, OIB 86011243632, Riječka 14,53000 Gospić</item>
      <item>Ivan Kreković, OIB 25444145226, Karaula 22,53202 Perušić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86011243632</item>
      <item>, OIB 25444145226</item>
    </izvorni_sadrzaj>
    <derivirana_varijabla naziv="DomainObject.Predmet.SudioniciListNazivOIB_1">
      <item>, OIB 85821130368</item>
      <item>, OIB 86011243632</item>
      <item>, OIB 25444145226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430</properties:Words>
  <properties:Characters>2361</properties:Characters>
  <properties:Lines>75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2016-12-21T08:32:00Z</dcterms:created>
  <dc:creator>Liljana Ugrin</dc:creator>
  <cp:lastModifiedBy>Dajana Jurković</cp:lastModifiedBy>
  <cp:lastPrinted>2016-12-21T10:06:00Z</cp:lastPrinted>
  <dcterms:modified xmlns:xsi="http://www.w3.org/2001/XMLSchema-instance" xsi:type="dcterms:W3CDTF">2016-12-21T12:35:00Z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St-1174/2016-5 / Odluka - Rješenje - razrješenje stečajnog upravitelja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