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16e9" w14:paraId="89d16e9" w:rsidRDefault="000E1F39" w:rsidP="000E1F39" w:rsidR="000E1F39" w:rsidRPr="009C2691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C2691">
        <w:rPr>
          <w:rFonts w:hAnsi="Times New Roman" w:ascii="Times New Roman"/>
          <w:sz w:val="24"/>
        </w:rPr>
        <w:t xml:space="preserve">IZVJEŠĆE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UPRAVITELJA O TIJEKU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POSTUPKA I STANJU STEČAJNE MASE</w:t>
      </w:r>
    </w:p>
    <w:p w:rsidRDefault="000E1F39" w:rsidP="000E1F39" w:rsidR="000E1F39" w:rsidRPr="009C2691">
      <w:pPr>
        <w:jc w:val="center"/>
        <w:rPr>
          <w:rFonts w:hAnsi="Times New Roman" w:ascii="Times New Roman"/>
          <w:sz w:val="24"/>
        </w:rPr>
      </w:pPr>
    </w:p>
    <w:p w:rsidRDefault="00FA2FC1" w:rsidP="009C2691" w:rsidR="009C2691" w:rsidRPr="009C2691">
      <w:pPr>
        <w:rPr>
          <w:rFonts w:hAnsi="Times New Roman" w:ascii="Times New Roman"/>
          <w:sz w:val="24"/>
          <w:szCs w:val="24"/>
        </w:rPr>
      </w:pPr>
      <w:r w:rsidRPr="00FA2FC1">
        <w:rPr>
          <w:rFonts w:hAnsi="Times New Roman" w:ascii="Times New Roman"/>
          <w:sz w:val="24"/>
          <w:szCs w:val="24"/>
        </w:rPr>
        <w:t>St-4370/16</w:t>
      </w:r>
    </w:p>
    <w:p w:rsidRDefault="00FA2FC1" w:rsidP="00FA2FC1" w:rsidR="00FA2FC1" w:rsidRPr="00FA2FC1">
      <w:pPr>
        <w:rPr>
          <w:rFonts w:hAnsi="Times New Roman" w:ascii="Times New Roman"/>
          <w:sz w:val="24"/>
          <w:szCs w:val="24"/>
          <w:lang w:val="en-US"/>
        </w:rPr>
      </w:pPr>
      <w:r w:rsidRPr="00FA2FC1">
        <w:rPr>
          <w:rFonts w:hAnsi="Times New Roman" w:ascii="Times New Roman"/>
          <w:sz w:val="24"/>
          <w:szCs w:val="24"/>
          <w:lang w:val="en-US"/>
        </w:rPr>
        <w:t>ŠKRLEC I SINOVI d.o.o.</w:t>
      </w:r>
      <w:r>
        <w:rPr>
          <w:rFonts w:hAnsi="Times New Roman" w:ascii="Times New Roman"/>
          <w:sz w:val="24"/>
          <w:szCs w:val="24"/>
          <w:lang w:val="en-US"/>
        </w:rPr>
        <w:t xml:space="preserve"> u stečaju</w:t>
      </w:r>
    </w:p>
    <w:p w:rsidRDefault="00FA2FC1" w:rsidP="00FA2FC1" w:rsidR="00FA2FC1" w:rsidRPr="00FA2FC1">
      <w:pPr>
        <w:rPr>
          <w:rFonts w:hAnsi="Times New Roman" w:ascii="Times New Roman"/>
          <w:sz w:val="24"/>
          <w:szCs w:val="24"/>
          <w:lang w:val="en-US"/>
        </w:rPr>
      </w:pPr>
      <w:r w:rsidRPr="00FA2FC1">
        <w:rPr>
          <w:rFonts w:hAnsi="Times New Roman" w:ascii="Times New Roman"/>
          <w:sz w:val="24"/>
          <w:szCs w:val="24"/>
          <w:lang w:val="en-US"/>
        </w:rPr>
        <w:t xml:space="preserve"> Sveti Ivan Zelina, Donje Psarjevo 8</w:t>
      </w:r>
    </w:p>
    <w:p w:rsidRDefault="00FA2FC1" w:rsidP="00FA2FC1" w:rsidR="00506C99">
      <w:pPr>
        <w:rPr>
          <w:rFonts w:hAnsi="Times New Roman" w:ascii="Times New Roman"/>
          <w:sz w:val="24"/>
          <w:szCs w:val="24"/>
          <w:lang w:val="pl-PL"/>
        </w:rPr>
      </w:pPr>
      <w:r w:rsidRPr="00FA2FC1">
        <w:rPr>
          <w:rFonts w:hAnsi="Times New Roman" w:ascii="Times New Roman"/>
          <w:sz w:val="24"/>
          <w:szCs w:val="24"/>
          <w:lang w:val="en-US"/>
        </w:rPr>
        <w:t xml:space="preserve">OIB: </w:t>
      </w:r>
      <w:r w:rsidRPr="00FA2FC1">
        <w:rPr>
          <w:rFonts w:hAnsi="Times New Roman" w:ascii="Times New Roman"/>
          <w:bCs/>
          <w:sz w:val="24"/>
          <w:szCs w:val="24"/>
          <w:lang w:val="en-US"/>
        </w:rPr>
        <w:t>68812819488</w:t>
      </w:r>
    </w:p>
    <w:p w:rsidRDefault="009C2691" w:rsidP="000E1F39" w:rsidR="009C2691">
      <w:pPr>
        <w:rPr>
          <w:rFonts w:hAnsi="Times New Roman" w:ascii="Times New Roman"/>
          <w:sz w:val="24"/>
          <w:szCs w:val="24"/>
          <w:lang w:val="pl-PL"/>
        </w:rPr>
      </w:pPr>
    </w:p>
    <w:p w:rsidRDefault="00506C99" w:rsidP="00F62EC1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FA2FC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A2FC1">
        <w:rPr>
          <w:rFonts w:hAnsi="Times New Roman" w:ascii="Times New Roman"/>
          <w:sz w:val="24"/>
          <w:szCs w:val="24"/>
          <w:lang w:val="pl-PL"/>
        </w:rPr>
        <w:t xml:space="preserve"> 0</w:t>
      </w:r>
      <w:r w:rsidR="00F62EC1">
        <w:rPr>
          <w:rFonts w:hAnsi="Times New Roman" w:ascii="Times New Roman"/>
          <w:sz w:val="24"/>
          <w:szCs w:val="24"/>
          <w:lang w:val="pl-PL"/>
        </w:rPr>
        <w:t>3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62EC1">
        <w:rPr>
          <w:rFonts w:hAnsi="Times New Roman" w:ascii="Times New Roman"/>
          <w:sz w:val="24"/>
          <w:szCs w:val="24"/>
          <w:lang w:val="pl-PL"/>
        </w:rPr>
        <w:t>listopad</w:t>
      </w:r>
      <w:r w:rsidR="009C2691">
        <w:rPr>
          <w:rFonts w:hAnsi="Times New Roman" w:ascii="Times New Roman"/>
          <w:sz w:val="24"/>
          <w:szCs w:val="24"/>
          <w:lang w:val="pl-PL"/>
        </w:rPr>
        <w:t>a 201</w:t>
      </w:r>
      <w:r w:rsidR="00FA2FC1">
        <w:rPr>
          <w:rFonts w:hAnsi="Times New Roman" w:ascii="Times New Roman"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3313">
        <w:rPr>
          <w:rFonts w:hAnsi="Times New Roman" w:ascii="Times New Roman"/>
          <w:sz w:val="24"/>
          <w:szCs w:val="24"/>
          <w:lang w:val="pl-PL"/>
        </w:rPr>
        <w:t>1</w:t>
      </w:r>
      <w:r w:rsidR="00F62EC1">
        <w:rPr>
          <w:rFonts w:hAnsi="Times New Roman" w:ascii="Times New Roman"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B919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2EC1">
        <w:rPr>
          <w:rFonts w:hAnsi="Times New Roman" w:ascii="Times New Roman"/>
          <w:sz w:val="24"/>
          <w:szCs w:val="24"/>
          <w:lang w:val="pl-PL"/>
        </w:rPr>
        <w:t>veljače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62EC1">
        <w:rPr>
          <w:rFonts w:hAnsi="Times New Roman" w:ascii="Times New Roman"/>
          <w:sz w:val="24"/>
          <w:szCs w:val="24"/>
          <w:lang w:val="pl-PL"/>
        </w:rPr>
        <w:t>9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</w:p>
    <w:p w:rsidRDefault="00F62EC1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nakon održanog ispitnog i izvještajnog ročišta pristupilo se realizaciji odluka skupštine vjerovnika,</w:t>
      </w:r>
    </w:p>
    <w:p w:rsidRDefault="006F3DD2" w:rsidP="00D57403" w:rsidR="006F3DD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omogućena izrada procjembenog elaborata za </w:t>
      </w:r>
      <w:r>
        <w:rPr>
          <w:rFonts w:hAnsi="Times New Roman" w:ascii="Times New Roman"/>
          <w:sz w:val="24"/>
          <w:szCs w:val="24"/>
        </w:rPr>
        <w:t xml:space="preserve">513/1095 dijela nekretnine </w:t>
      </w:r>
      <w:r w:rsidRPr="007F1A7C">
        <w:rPr>
          <w:rFonts w:hAnsi="Times New Roman" w:ascii="Times New Roman"/>
          <w:sz w:val="24"/>
          <w:szCs w:val="24"/>
        </w:rPr>
        <w:t>upisan</w:t>
      </w:r>
      <w:r>
        <w:rPr>
          <w:rFonts w:hAnsi="Times New Roman" w:ascii="Times New Roman"/>
          <w:sz w:val="24"/>
          <w:szCs w:val="24"/>
        </w:rPr>
        <w:t>e</w:t>
      </w:r>
      <w:r w:rsidRPr="007F1A7C">
        <w:rPr>
          <w:rFonts w:hAnsi="Times New Roman" w:ascii="Times New Roman"/>
          <w:sz w:val="24"/>
          <w:szCs w:val="24"/>
        </w:rPr>
        <w:t xml:space="preserve"> u</w:t>
      </w:r>
      <w:r>
        <w:rPr>
          <w:rFonts w:hAnsi="Times New Roman" w:ascii="Times New Roman"/>
          <w:sz w:val="24"/>
          <w:szCs w:val="24"/>
        </w:rPr>
        <w:t xml:space="preserve"> zemljišne knjige Općinskog građanskog suda u Zagrebu, zko Sveti Ivan Zelina u</w:t>
      </w:r>
      <w:r w:rsidRPr="007F1A7C">
        <w:rPr>
          <w:rFonts w:hAnsi="Times New Roman" w:ascii="Times New Roman"/>
          <w:sz w:val="24"/>
          <w:szCs w:val="24"/>
        </w:rPr>
        <w:t xml:space="preserve"> zk.ul.</w:t>
      </w:r>
      <w:r>
        <w:rPr>
          <w:rFonts w:hAnsi="Times New Roman" w:ascii="Times New Roman"/>
          <w:sz w:val="24"/>
          <w:szCs w:val="24"/>
        </w:rPr>
        <w:t xml:space="preserve"> 2414 od strane sudskog vještaka za građevinarstvo tvrtke „Borić“ d.o.o. ,</w:t>
      </w:r>
    </w:p>
    <w:p w:rsidRDefault="006F3DD2" w:rsidP="00D57403" w:rsidR="006F3DD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B720D8">
        <w:rPr>
          <w:rFonts w:hAnsi="Times New Roman" w:ascii="Times New Roman"/>
          <w:sz w:val="24"/>
          <w:szCs w:val="24"/>
        </w:rPr>
        <w:t>najveći dio pokretnina veće vrijednosti premješten i stavljen u posjed stečajnog upravitelja u ograđen, zaključan i kontroliran prostor,</w:t>
      </w:r>
    </w:p>
    <w:p w:rsidRDefault="00B720D8" w:rsidP="00D57403" w:rsidR="00B720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pristupljeno objavi oglasa o prodaji, sukladno odlukama skupštine, unovčen manji dio pokretnina i predan kupcima, nastavlja se sa daljnjim oglašavanjem,</w:t>
      </w:r>
    </w:p>
    <w:p w:rsidRDefault="00B720D8" w:rsidP="00D57403" w:rsidR="00B720D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sukladno odlukama skupštine vjerovnika ustalo se sa tužbom odnosno pobijanju svih radnji koje su za posljedicu male cilj oštećenje odnosno umanjivanj stečajne mase,</w:t>
      </w:r>
    </w:p>
    <w:p w:rsidRDefault="00433018" w:rsidP="00D57403" w:rsidR="00433018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- obavlja se korespodencija sa javnim institucijama (HZMO,Porezna uprava, HEP i dr)</w:t>
      </w:r>
    </w:p>
    <w:p w:rsidRDefault="009C49AA" w:rsidP="00D57403" w:rsidR="009C49A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953B1A" w:rsidP="00506C99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</w:t>
      </w:r>
    </w:p>
    <w:p w:rsidRDefault="007F1A7C" w:rsidP="007F1A7C" w:rsidR="004847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7F1A7C">
        <w:rPr>
          <w:rFonts w:hAnsi="Times New Roman" w:ascii="Times New Roman"/>
          <w:sz w:val="24"/>
          <w:szCs w:val="24"/>
        </w:rPr>
        <w:t xml:space="preserve">nekretnina </w:t>
      </w:r>
      <w:r w:rsidR="00484778">
        <w:rPr>
          <w:rFonts w:hAnsi="Times New Roman" w:ascii="Times New Roman"/>
          <w:sz w:val="24"/>
          <w:szCs w:val="24"/>
        </w:rPr>
        <w:t>opisana kao 513</w:t>
      </w:r>
      <w:r w:rsidR="00C04347">
        <w:rPr>
          <w:rFonts w:hAnsi="Times New Roman" w:ascii="Times New Roman"/>
          <w:sz w:val="24"/>
          <w:szCs w:val="24"/>
        </w:rPr>
        <w:t xml:space="preserve">/1095 dijela nekretnine </w:t>
      </w:r>
      <w:r w:rsidRPr="007F1A7C">
        <w:rPr>
          <w:rFonts w:hAnsi="Times New Roman" w:ascii="Times New Roman"/>
          <w:sz w:val="24"/>
          <w:szCs w:val="24"/>
        </w:rPr>
        <w:t>upisan</w:t>
      </w:r>
      <w:r w:rsidR="00C04347">
        <w:rPr>
          <w:rFonts w:hAnsi="Times New Roman" w:ascii="Times New Roman"/>
          <w:sz w:val="24"/>
          <w:szCs w:val="24"/>
        </w:rPr>
        <w:t>e</w:t>
      </w:r>
      <w:r w:rsidRPr="007F1A7C">
        <w:rPr>
          <w:rFonts w:hAnsi="Times New Roman" w:ascii="Times New Roman"/>
          <w:sz w:val="24"/>
          <w:szCs w:val="24"/>
        </w:rPr>
        <w:t xml:space="preserve"> u</w:t>
      </w:r>
      <w:r w:rsidR="00C04347">
        <w:rPr>
          <w:rFonts w:hAnsi="Times New Roman" w:ascii="Times New Roman"/>
          <w:sz w:val="24"/>
          <w:szCs w:val="24"/>
        </w:rPr>
        <w:t xml:space="preserve"> zemljišne knjige Općinskog građanskog suda u Zagrebu, zko Sveti Ivan Zelina u</w:t>
      </w:r>
      <w:r w:rsidRPr="007F1A7C">
        <w:rPr>
          <w:rFonts w:hAnsi="Times New Roman" w:ascii="Times New Roman"/>
          <w:sz w:val="24"/>
          <w:szCs w:val="24"/>
        </w:rPr>
        <w:t xml:space="preserve"> zk.ul.</w:t>
      </w:r>
      <w:r w:rsidR="00484778">
        <w:rPr>
          <w:rFonts w:hAnsi="Times New Roman" w:ascii="Times New Roman"/>
          <w:sz w:val="24"/>
          <w:szCs w:val="24"/>
        </w:rPr>
        <w:t xml:space="preserve"> 2414</w:t>
      </w:r>
      <w:r w:rsidRPr="007F1A7C">
        <w:rPr>
          <w:rFonts w:hAnsi="Times New Roman" w:ascii="Times New Roman"/>
          <w:sz w:val="24"/>
          <w:szCs w:val="24"/>
        </w:rPr>
        <w:t xml:space="preserve">, k.o. </w:t>
      </w:r>
      <w:r w:rsidR="00484778">
        <w:rPr>
          <w:rFonts w:hAnsi="Times New Roman" w:ascii="Times New Roman"/>
          <w:sz w:val="24"/>
          <w:szCs w:val="24"/>
        </w:rPr>
        <w:t>Zelina kao</w:t>
      </w:r>
      <w:r w:rsidRPr="007F1A7C">
        <w:rPr>
          <w:rFonts w:hAnsi="Times New Roman" w:ascii="Times New Roman"/>
          <w:sz w:val="24"/>
          <w:szCs w:val="24"/>
        </w:rPr>
        <w:t xml:space="preserve"> </w:t>
      </w:r>
      <w:r w:rsidR="00484778">
        <w:rPr>
          <w:rFonts w:hAnsi="Times New Roman" w:ascii="Times New Roman"/>
          <w:sz w:val="24"/>
          <w:szCs w:val="24"/>
        </w:rPr>
        <w:t>z</w:t>
      </w:r>
      <w:r w:rsidRPr="007F1A7C">
        <w:rPr>
          <w:rFonts w:hAnsi="Times New Roman" w:ascii="Times New Roman"/>
          <w:sz w:val="24"/>
          <w:szCs w:val="24"/>
        </w:rPr>
        <w:t xml:space="preserve">k.č.br. </w:t>
      </w:r>
      <w:r w:rsidR="00484778">
        <w:rPr>
          <w:rFonts w:hAnsi="Times New Roman" w:ascii="Times New Roman"/>
          <w:sz w:val="24"/>
          <w:szCs w:val="24"/>
        </w:rPr>
        <w:t>1093 površine 1095 m2 neodvojivo p</w:t>
      </w:r>
      <w:r w:rsidR="00C04347">
        <w:rPr>
          <w:rFonts w:hAnsi="Times New Roman" w:ascii="Times New Roman"/>
          <w:sz w:val="24"/>
          <w:szCs w:val="24"/>
        </w:rPr>
        <w:t>o</w:t>
      </w:r>
      <w:r w:rsidR="00484778">
        <w:rPr>
          <w:rFonts w:hAnsi="Times New Roman" w:ascii="Times New Roman"/>
          <w:sz w:val="24"/>
          <w:szCs w:val="24"/>
        </w:rPr>
        <w:t>vezano</w:t>
      </w:r>
      <w:r w:rsidR="00C04347">
        <w:rPr>
          <w:rFonts w:hAnsi="Times New Roman" w:ascii="Times New Roman"/>
          <w:sz w:val="24"/>
          <w:szCs w:val="24"/>
        </w:rPr>
        <w:t xml:space="preserve"> s vlasništvom posebnog dijela nekretnine upisanog kao 2.Etaža 513/1095 opisano kao HUNDRIJEVINA, DVORIŠTE U MJESTU površine 500 m2, IND. DVORIŠTE U MJESTU površine 135 m2 i ZGRADA U MJESTU površine 460 m2.</w:t>
      </w:r>
      <w:r w:rsidR="00DC6A2D">
        <w:rPr>
          <w:rFonts w:hAnsi="Times New Roman" w:ascii="Times New Roman"/>
          <w:sz w:val="24"/>
          <w:szCs w:val="24"/>
        </w:rPr>
        <w:t xml:space="preserve"> (etažno vlasništvo</w:t>
      </w:r>
      <w:r w:rsidR="0021247E">
        <w:rPr>
          <w:rFonts w:hAnsi="Times New Roman" w:ascii="Times New Roman"/>
          <w:sz w:val="24"/>
          <w:szCs w:val="24"/>
        </w:rPr>
        <w:t>-suvlasnički dio 68/1095, E-3</w:t>
      </w:r>
      <w:r w:rsidR="00DC6A2D">
        <w:rPr>
          <w:rFonts w:hAnsi="Times New Roman" w:ascii="Times New Roman"/>
          <w:sz w:val="24"/>
          <w:szCs w:val="24"/>
        </w:rPr>
        <w:t xml:space="preserve">) </w:t>
      </w:r>
      <w:r w:rsidR="00DC007F">
        <w:rPr>
          <w:rFonts w:hAnsi="Times New Roman" w:ascii="Times New Roman"/>
          <w:sz w:val="24"/>
          <w:szCs w:val="24"/>
        </w:rPr>
        <w:t xml:space="preserve">procjenjene </w:t>
      </w:r>
      <w:r w:rsidR="00AD05B5">
        <w:rPr>
          <w:rFonts w:hAnsi="Times New Roman" w:ascii="Times New Roman"/>
          <w:sz w:val="24"/>
          <w:szCs w:val="24"/>
        </w:rPr>
        <w:t xml:space="preserve">vrijednosti </w:t>
      </w:r>
      <w:r w:rsidR="00DC007F">
        <w:rPr>
          <w:rFonts w:hAnsi="Times New Roman" w:ascii="Times New Roman"/>
          <w:sz w:val="24"/>
          <w:szCs w:val="24"/>
        </w:rPr>
        <w:t xml:space="preserve">po sudskom vještaku </w:t>
      </w:r>
      <w:r w:rsidR="00DC007F" w:rsidRPr="00DC007F">
        <w:rPr>
          <w:rFonts w:hAnsi="Times New Roman" w:ascii="Times New Roman"/>
          <w:sz w:val="24"/>
          <w:szCs w:val="24"/>
        </w:rPr>
        <w:t>742.355,06 kn</w:t>
      </w:r>
      <w:r w:rsidR="00DC007F">
        <w:rPr>
          <w:rFonts w:hAnsi="Times New Roman" w:ascii="Times New Roman"/>
          <w:sz w:val="24"/>
          <w:szCs w:val="24"/>
        </w:rPr>
        <w:t>, u tijeku tužba za utvrđenje ništavosti kupoprodajnog ugovora o 514/1095 dijela iste nekretnine,</w:t>
      </w:r>
    </w:p>
    <w:p w:rsidRDefault="004715C2" w:rsidP="007F1A7C" w:rsidR="004715C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POKRETNINE:</w:t>
      </w:r>
    </w:p>
    <w:p w:rsidRDefault="00A823FA" w:rsidP="007F1A7C" w:rsidR="00153F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</w:t>
      </w:r>
      <w:r w:rsidR="004715C2">
        <w:rPr>
          <w:rFonts w:hAnsi="Times New Roman" w:ascii="Times New Roman"/>
          <w:sz w:val="24"/>
          <w:szCs w:val="24"/>
        </w:rPr>
        <w:t>Radi se o većem broju motornih vozila-uglavnom kamiona različitih vrsta, marki, namjene i starosti i pripadajuće opreme i dijelova, osobnih vozila i dijelova, dizalica,</w:t>
      </w:r>
      <w:r w:rsidR="00153F9E">
        <w:rPr>
          <w:rFonts w:hAnsi="Times New Roman" w:ascii="Times New Roman"/>
          <w:sz w:val="24"/>
          <w:szCs w:val="24"/>
        </w:rPr>
        <w:t xml:space="preserve"> servisne i radioničke opreme, strojeve i alata i sl., sve prema popisu predmeta stečajne mase</w:t>
      </w:r>
      <w:r w:rsidR="00AC471C">
        <w:rPr>
          <w:rFonts w:hAnsi="Times New Roman" w:ascii="Times New Roman"/>
          <w:sz w:val="24"/>
          <w:szCs w:val="24"/>
        </w:rPr>
        <w:t>, knjigovodstvene vrijednosti 3.436.592 kn</w:t>
      </w:r>
      <w:r w:rsidR="00153F9E">
        <w:rPr>
          <w:rFonts w:hAnsi="Times New Roman" w:ascii="Times New Roman"/>
          <w:sz w:val="24"/>
          <w:szCs w:val="24"/>
        </w:rPr>
        <w:t>.</w:t>
      </w:r>
    </w:p>
    <w:p w:rsidRDefault="00A823FA" w:rsidP="007A5717" w:rsidR="007A5717">
      <w:pPr>
        <w:jc w:val="both"/>
        <w:rPr>
          <w:rFonts w:hAnsi="Times New Roman" w:ascii="Times New Roman"/>
          <w:bCs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="007A5717">
        <w:rPr>
          <w:rFonts w:hAnsi="Times New Roman" w:ascii="Times New Roman"/>
          <w:sz w:val="24"/>
          <w:szCs w:val="24"/>
        </w:rPr>
        <w:t xml:space="preserve">Dio pokretnina premda je tijekom popisa predmeta stečajne mase zatečen na prostoru gdje se godinama obavljala poslovna aktivnost društva i evidentiran u </w:t>
      </w:r>
      <w:r w:rsidR="00DC007F">
        <w:rPr>
          <w:rFonts w:hAnsi="Times New Roman" w:ascii="Times New Roman"/>
          <w:sz w:val="24"/>
          <w:szCs w:val="24"/>
        </w:rPr>
        <w:t>poslovnoj dokumentaciji društva,</w:t>
      </w:r>
      <w:r w:rsidR="007A5717">
        <w:rPr>
          <w:rFonts w:hAnsi="Times New Roman" w:ascii="Times New Roman"/>
          <w:sz w:val="24"/>
          <w:szCs w:val="24"/>
        </w:rPr>
        <w:t xml:space="preserve"> otuđen je i nalazi se zajedno sa ispravama vozila u posjedu bivšeg zakonskog zastupnika Damira Škr</w:t>
      </w:r>
      <w:r w:rsidR="008F087D">
        <w:rPr>
          <w:rFonts w:hAnsi="Times New Roman" w:ascii="Times New Roman"/>
          <w:sz w:val="24"/>
          <w:szCs w:val="24"/>
        </w:rPr>
        <w:t>lec</w:t>
      </w:r>
      <w:r w:rsidR="007A5717">
        <w:rPr>
          <w:rFonts w:hAnsi="Times New Roman" w:ascii="Times New Roman"/>
          <w:sz w:val="24"/>
          <w:szCs w:val="24"/>
        </w:rPr>
        <w:t xml:space="preserve">.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Ne priznav</w:t>
      </w:r>
      <w:r w:rsidR="00DC007F">
        <w:rPr>
          <w:rFonts w:hAnsi="Times New Roman" w:ascii="Times New Roman"/>
          <w:bCs/>
          <w:sz w:val="24"/>
          <w:szCs w:val="24"/>
          <w:lang w:val="en-US"/>
        </w:rPr>
        <w:t>ajući vlasništvo dužnika isti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ne želi predati u posjed stečajnog upravitelja te izjavljuje da se radi o privatnoj imovini i prodanim pokretninama ne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lastRenderedPageBreak/>
        <w:t xml:space="preserve">pružajući nikakav dokaz o tome, </w:t>
      </w:r>
      <w:r w:rsidR="009F70FF">
        <w:rPr>
          <w:rFonts w:hAnsi="Times New Roman" w:ascii="Times New Roman"/>
          <w:bCs/>
          <w:sz w:val="24"/>
          <w:szCs w:val="24"/>
          <w:lang w:val="en-US"/>
        </w:rPr>
        <w:t>niti je iskazao i dostavio zahtj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ev za priznavanje izlučnog prava, štoviše uočeno je da objavljuje javne oglase za prodaju </w:t>
      </w:r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tih istih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pokretnina. Također na njima vrši intervencije nepoznatog sadržaja.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Stoga 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je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zbog mogućnosti umanjenja imovine društva i izglednog otuđenja predmeta stečajne mase za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traženo sudsko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postupanje sukladno čl. 216. st. 1. Stečajnog zakona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>.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</w:p>
    <w:p w:rsidRDefault="00A823FA" w:rsidP="007A5717" w:rsidR="009F70FF">
      <w:pPr>
        <w:jc w:val="both"/>
        <w:rPr>
          <w:rFonts w:hAnsi="Times New Roman" w:ascii="Times New Roman"/>
          <w:bCs/>
          <w:sz w:val="24"/>
          <w:szCs w:val="24"/>
          <w:lang w:val="en-US"/>
        </w:rPr>
      </w:pPr>
      <w:r>
        <w:rPr>
          <w:rFonts w:hAnsi="Times New Roman" w:ascii="Times New Roman"/>
          <w:bCs/>
          <w:sz w:val="24"/>
          <w:szCs w:val="24"/>
          <w:lang w:val="en-US"/>
        </w:rPr>
        <w:t xml:space="preserve">c) </w:t>
      </w:r>
      <w:r w:rsidR="00EF264F">
        <w:rPr>
          <w:rFonts w:hAnsi="Times New Roman" w:ascii="Times New Roman"/>
          <w:bCs/>
          <w:sz w:val="24"/>
          <w:szCs w:val="24"/>
          <w:lang w:val="en-US"/>
        </w:rPr>
        <w:t>4 pokretnine za koje</w:t>
      </w:r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r w:rsidR="00EF264F">
        <w:rPr>
          <w:rFonts w:hAnsi="Times New Roman" w:ascii="Times New Roman"/>
          <w:bCs/>
          <w:sz w:val="24"/>
          <w:szCs w:val="24"/>
          <w:lang w:val="en-US"/>
        </w:rPr>
        <w:t xml:space="preserve">je </w:t>
      </w:r>
      <w:r w:rsidR="00235668">
        <w:rPr>
          <w:rFonts w:hAnsi="Times New Roman" w:ascii="Times New Roman"/>
          <w:bCs/>
          <w:sz w:val="24"/>
          <w:szCs w:val="24"/>
          <w:lang w:val="en-US"/>
        </w:rPr>
        <w:t>uplaćen određen</w:t>
      </w:r>
      <w:r w:rsidR="00EF264F">
        <w:rPr>
          <w:rFonts w:hAnsi="Times New Roman" w:ascii="Times New Roman"/>
          <w:bCs/>
          <w:sz w:val="24"/>
          <w:szCs w:val="24"/>
          <w:lang w:val="en-US"/>
        </w:rPr>
        <w:t xml:space="preserve"> novčani iznos kao protučinidba I za koje je odlukom skupštine vjerovnika </w:t>
      </w:r>
      <w:r w:rsidR="00D4272A">
        <w:rPr>
          <w:rFonts w:hAnsi="Times New Roman" w:ascii="Times New Roman"/>
          <w:bCs/>
          <w:sz w:val="24"/>
          <w:szCs w:val="24"/>
          <w:lang w:val="en-US"/>
        </w:rPr>
        <w:t>obav</w:t>
      </w:r>
      <w:r w:rsidR="00EF264F">
        <w:rPr>
          <w:rFonts w:hAnsi="Times New Roman" w:ascii="Times New Roman"/>
          <w:bCs/>
          <w:sz w:val="24"/>
          <w:szCs w:val="24"/>
          <w:lang w:val="en-US"/>
        </w:rPr>
        <w:t>ljena procjena</w:t>
      </w:r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radi utvrđenja adekvatnosti novčane protučinidbe</w:t>
      </w:r>
      <w:r w:rsidR="00EF264F">
        <w:rPr>
          <w:rFonts w:hAnsi="Times New Roman" w:ascii="Times New Roman"/>
          <w:bCs/>
          <w:sz w:val="24"/>
          <w:szCs w:val="24"/>
          <w:lang w:val="en-US"/>
        </w:rPr>
        <w:t xml:space="preserve">, te je po sudskom vještaku utvrđeno za iste da činidba odgovara protučinidbi, </w:t>
      </w:r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 </w:t>
      </w:r>
    </w:p>
    <w:p w:rsidRDefault="00153F9E" w:rsidP="007F1A7C" w:rsidR="00153F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POTRAŽIVANJA:</w:t>
      </w:r>
    </w:p>
    <w:p w:rsidRDefault="00EF264F" w:rsidP="007F1A7C" w:rsidR="00EF26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Ispituje se</w:t>
      </w:r>
      <w:r w:rsidRPr="00EF264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mogućnost i obavlja usklađivanje naplate dužnika stečajnog dužnika</w:t>
      </w:r>
    </w:p>
    <w:p w:rsidRDefault="001E642B" w:rsidP="007F1A7C" w:rsidR="001E642B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506C99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506C99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od </w:t>
      </w:r>
      <w:r w:rsidR="00EF264F">
        <w:rPr>
          <w:rFonts w:hAnsi="Times New Roman" w:ascii="Times New Roman"/>
          <w:sz w:val="20"/>
          <w:szCs w:val="20"/>
          <w:lang w:val="pl-PL"/>
        </w:rPr>
        <w:t>17.2.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 xml:space="preserve"> 201</w:t>
      </w:r>
      <w:r w:rsidR="00EF264F">
        <w:rPr>
          <w:rFonts w:hAnsi="Times New Roman" w:ascii="Times New Roman"/>
          <w:sz w:val="20"/>
          <w:szCs w:val="20"/>
          <w:lang w:val="pl-PL"/>
        </w:rPr>
        <w:t>9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.</w:t>
      </w:r>
      <w:r w:rsidRPr="00506C99">
        <w:rPr>
          <w:rFonts w:hAnsi="Times New Roman" w:ascii="Times New Roman"/>
          <w:sz w:val="20"/>
          <w:szCs w:val="20"/>
          <w:lang w:val="pl-PL"/>
        </w:rPr>
        <w:t xml:space="preserve"> </w:t>
      </w:r>
    </w:p>
    <w:p w:rsidRDefault="00F24934" w:rsidP="00615FCD" w:rsidR="00F24934" w:rsidRPr="00F24934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>Radnje u daljnjem tijeku stečajnog postupka provodit će se sukladn</w:t>
      </w:r>
      <w:r w:rsidR="00EF264F">
        <w:rPr>
          <w:rFonts w:hAnsi="Times New Roman" w:ascii="Times New Roman"/>
          <w:sz w:val="24"/>
          <w:szCs w:val="24"/>
        </w:rPr>
        <w:t>o odlukama skupštine vjerovnika</w:t>
      </w:r>
      <w:r w:rsidR="00433018">
        <w:rPr>
          <w:rFonts w:hAnsi="Times New Roman" w:ascii="Times New Roman"/>
          <w:sz w:val="24"/>
          <w:szCs w:val="24"/>
        </w:rPr>
        <w:t>, povrato</w:t>
      </w:r>
      <w:r w:rsidR="00EF264F">
        <w:rPr>
          <w:rFonts w:hAnsi="Times New Roman" w:ascii="Times New Roman"/>
          <w:sz w:val="24"/>
          <w:szCs w:val="24"/>
        </w:rPr>
        <w:t>m</w:t>
      </w:r>
      <w:r w:rsidR="00433018">
        <w:rPr>
          <w:rFonts w:hAnsi="Times New Roman" w:ascii="Times New Roman"/>
          <w:sz w:val="24"/>
          <w:szCs w:val="24"/>
        </w:rPr>
        <w:t xml:space="preserve"> imovine u stečajnu masu</w:t>
      </w:r>
      <w:r w:rsidR="00EF264F">
        <w:rPr>
          <w:rFonts w:hAnsi="Times New Roman" w:ascii="Times New Roman"/>
          <w:sz w:val="24"/>
          <w:szCs w:val="24"/>
        </w:rPr>
        <w:t xml:space="preserve"> i unovčavanjem imovine</w:t>
      </w:r>
      <w:r w:rsidR="00433018">
        <w:rPr>
          <w:rFonts w:hAnsi="Times New Roman" w:ascii="Times New Roman"/>
          <w:sz w:val="24"/>
          <w:szCs w:val="24"/>
        </w:rPr>
        <w:t>, ispunjavati trgovačkopravne i poreznopravne obveze za stečajnog dužnika</w:t>
      </w:r>
    </w:p>
    <w:p w:rsidRDefault="00433018" w:rsidP="00433018" w:rsidR="00A823FA" w:rsidRPr="00F249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B071B5" w:rsidP="00433018" w:rsidR="00B071B5" w:rsidRPr="00B071B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615FCD" w:rsidR="000E1F39">
      <w:pPr>
        <w:ind w:firstLine="708"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P="00615FCD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7C0698">
        <w:rPr>
          <w:rFonts w:hAnsi="Times New Roman" w:ascii="Times New Roman"/>
          <w:sz w:val="24"/>
          <w:szCs w:val="24"/>
          <w:lang w:val="pl-PL"/>
        </w:rPr>
        <w:t>1</w:t>
      </w:r>
      <w:r w:rsidR="0036720B">
        <w:rPr>
          <w:rFonts w:hAnsi="Times New Roman" w:ascii="Times New Roman"/>
          <w:sz w:val="24"/>
          <w:szCs w:val="24"/>
          <w:lang w:val="pl-PL"/>
        </w:rPr>
        <w:t>7</w:t>
      </w:r>
      <w:r w:rsidR="00433018">
        <w:rPr>
          <w:rFonts w:hAnsi="Times New Roman" w:ascii="Times New Roman"/>
          <w:sz w:val="24"/>
          <w:szCs w:val="24"/>
          <w:lang w:val="pl-PL"/>
        </w:rPr>
        <w:t>. 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33018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7C0698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sectPr w:rsidSect="002F7874" w:rsidR="000E1F39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A8661C"/>
    <w:multiLevelType w:val="hybridMultilevel"/>
    <w:tmpl w:val="7812B086"/>
    <w:lvl w:tplc="BAF4DBF2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A72FF"/>
    <w:multiLevelType w:val="hybridMultilevel"/>
    <w:tmpl w:val="77FA1F8E"/>
    <w:lvl w:tplc="4C6642BC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3D8D"/>
    <w:rsid w:val="000262ED"/>
    <w:rsid w:val="00033055"/>
    <w:rsid w:val="00042122"/>
    <w:rsid w:val="0004299C"/>
    <w:rsid w:val="00046E78"/>
    <w:rsid w:val="00054103"/>
    <w:rsid w:val="00056F19"/>
    <w:rsid w:val="000677DA"/>
    <w:rsid w:val="0007237B"/>
    <w:rsid w:val="00076EEB"/>
    <w:rsid w:val="000946F9"/>
    <w:rsid w:val="000B1A2A"/>
    <w:rsid w:val="000B772F"/>
    <w:rsid w:val="000C3B93"/>
    <w:rsid w:val="000C43E0"/>
    <w:rsid w:val="000C6E1C"/>
    <w:rsid w:val="000E1F39"/>
    <w:rsid w:val="000F3D50"/>
    <w:rsid w:val="000F79D9"/>
    <w:rsid w:val="00101BEC"/>
    <w:rsid w:val="00127FC7"/>
    <w:rsid w:val="00135148"/>
    <w:rsid w:val="00143E7A"/>
    <w:rsid w:val="00153F9E"/>
    <w:rsid w:val="001550FB"/>
    <w:rsid w:val="00165595"/>
    <w:rsid w:val="00177221"/>
    <w:rsid w:val="001847A7"/>
    <w:rsid w:val="001A1266"/>
    <w:rsid w:val="001B5D90"/>
    <w:rsid w:val="001D1FFB"/>
    <w:rsid w:val="001E642B"/>
    <w:rsid w:val="001F357E"/>
    <w:rsid w:val="002013D4"/>
    <w:rsid w:val="0021247E"/>
    <w:rsid w:val="00225349"/>
    <w:rsid w:val="00235668"/>
    <w:rsid w:val="0023792E"/>
    <w:rsid w:val="00250F55"/>
    <w:rsid w:val="00257DBA"/>
    <w:rsid w:val="002671A0"/>
    <w:rsid w:val="00271747"/>
    <w:rsid w:val="00274028"/>
    <w:rsid w:val="00276AE4"/>
    <w:rsid w:val="00287114"/>
    <w:rsid w:val="00296352"/>
    <w:rsid w:val="00296776"/>
    <w:rsid w:val="00296C24"/>
    <w:rsid w:val="002A19C2"/>
    <w:rsid w:val="002A4346"/>
    <w:rsid w:val="002A5C24"/>
    <w:rsid w:val="002C5FBA"/>
    <w:rsid w:val="002C635A"/>
    <w:rsid w:val="002D20C1"/>
    <w:rsid w:val="002E03EB"/>
    <w:rsid w:val="002E45C3"/>
    <w:rsid w:val="002F7874"/>
    <w:rsid w:val="00303B8F"/>
    <w:rsid w:val="00310192"/>
    <w:rsid w:val="003108D8"/>
    <w:rsid w:val="00313662"/>
    <w:rsid w:val="00336DCE"/>
    <w:rsid w:val="003520C9"/>
    <w:rsid w:val="00352E72"/>
    <w:rsid w:val="00357647"/>
    <w:rsid w:val="00362113"/>
    <w:rsid w:val="0036720B"/>
    <w:rsid w:val="00387D3D"/>
    <w:rsid w:val="00390E30"/>
    <w:rsid w:val="003959A2"/>
    <w:rsid w:val="003B6EAF"/>
    <w:rsid w:val="003C0DF9"/>
    <w:rsid w:val="003C327B"/>
    <w:rsid w:val="003D733F"/>
    <w:rsid w:val="003E26DE"/>
    <w:rsid w:val="00400AFA"/>
    <w:rsid w:val="004162F8"/>
    <w:rsid w:val="0042112D"/>
    <w:rsid w:val="00424050"/>
    <w:rsid w:val="0042495D"/>
    <w:rsid w:val="00433018"/>
    <w:rsid w:val="00446C4B"/>
    <w:rsid w:val="00456336"/>
    <w:rsid w:val="00456A01"/>
    <w:rsid w:val="00456DA1"/>
    <w:rsid w:val="004715C2"/>
    <w:rsid w:val="004728D6"/>
    <w:rsid w:val="004751B2"/>
    <w:rsid w:val="00480323"/>
    <w:rsid w:val="00484778"/>
    <w:rsid w:val="00485DC3"/>
    <w:rsid w:val="004905FB"/>
    <w:rsid w:val="00490956"/>
    <w:rsid w:val="004958A5"/>
    <w:rsid w:val="004967F1"/>
    <w:rsid w:val="004A76FB"/>
    <w:rsid w:val="004B5105"/>
    <w:rsid w:val="004B60A7"/>
    <w:rsid w:val="004C18B2"/>
    <w:rsid w:val="004D5B25"/>
    <w:rsid w:val="004D76E3"/>
    <w:rsid w:val="004E3AFA"/>
    <w:rsid w:val="004F0333"/>
    <w:rsid w:val="004F1174"/>
    <w:rsid w:val="00506C99"/>
    <w:rsid w:val="00510FB6"/>
    <w:rsid w:val="005112F3"/>
    <w:rsid w:val="005153E8"/>
    <w:rsid w:val="005173E6"/>
    <w:rsid w:val="005266AB"/>
    <w:rsid w:val="00540246"/>
    <w:rsid w:val="00540DB4"/>
    <w:rsid w:val="00545103"/>
    <w:rsid w:val="005474A4"/>
    <w:rsid w:val="00547951"/>
    <w:rsid w:val="00591EAA"/>
    <w:rsid w:val="005A0871"/>
    <w:rsid w:val="005B12A2"/>
    <w:rsid w:val="005B1A79"/>
    <w:rsid w:val="005D55C4"/>
    <w:rsid w:val="00615FCD"/>
    <w:rsid w:val="00616E31"/>
    <w:rsid w:val="006276D7"/>
    <w:rsid w:val="00627B2A"/>
    <w:rsid w:val="006305DE"/>
    <w:rsid w:val="00632DA1"/>
    <w:rsid w:val="00642A3A"/>
    <w:rsid w:val="0065747D"/>
    <w:rsid w:val="006603FD"/>
    <w:rsid w:val="00663A07"/>
    <w:rsid w:val="006821F8"/>
    <w:rsid w:val="00687273"/>
    <w:rsid w:val="006B6ABA"/>
    <w:rsid w:val="006B7376"/>
    <w:rsid w:val="006E19CC"/>
    <w:rsid w:val="006F3DD2"/>
    <w:rsid w:val="00712C25"/>
    <w:rsid w:val="007262C5"/>
    <w:rsid w:val="0072789B"/>
    <w:rsid w:val="00747955"/>
    <w:rsid w:val="0078087F"/>
    <w:rsid w:val="00786043"/>
    <w:rsid w:val="00787FA9"/>
    <w:rsid w:val="007A20EE"/>
    <w:rsid w:val="007A2F50"/>
    <w:rsid w:val="007A32DC"/>
    <w:rsid w:val="007A5717"/>
    <w:rsid w:val="007C0698"/>
    <w:rsid w:val="007C3A75"/>
    <w:rsid w:val="007C46A2"/>
    <w:rsid w:val="007E465E"/>
    <w:rsid w:val="007E5DBE"/>
    <w:rsid w:val="007E76D6"/>
    <w:rsid w:val="007E798F"/>
    <w:rsid w:val="007F1A7C"/>
    <w:rsid w:val="007F61DF"/>
    <w:rsid w:val="007F68D1"/>
    <w:rsid w:val="0082087C"/>
    <w:rsid w:val="00831025"/>
    <w:rsid w:val="008357D2"/>
    <w:rsid w:val="00841CC0"/>
    <w:rsid w:val="00842148"/>
    <w:rsid w:val="00842AA7"/>
    <w:rsid w:val="00846286"/>
    <w:rsid w:val="008512FB"/>
    <w:rsid w:val="008637B2"/>
    <w:rsid w:val="008720F5"/>
    <w:rsid w:val="0088308D"/>
    <w:rsid w:val="00884D69"/>
    <w:rsid w:val="0088689E"/>
    <w:rsid w:val="008922C4"/>
    <w:rsid w:val="008A0FED"/>
    <w:rsid w:val="008B6E1F"/>
    <w:rsid w:val="008C3409"/>
    <w:rsid w:val="008E0205"/>
    <w:rsid w:val="008F087D"/>
    <w:rsid w:val="00901CA2"/>
    <w:rsid w:val="00906AFE"/>
    <w:rsid w:val="00945905"/>
    <w:rsid w:val="00953B1A"/>
    <w:rsid w:val="00966B8A"/>
    <w:rsid w:val="0097219B"/>
    <w:rsid w:val="0098426B"/>
    <w:rsid w:val="009868AD"/>
    <w:rsid w:val="00993313"/>
    <w:rsid w:val="009C00E9"/>
    <w:rsid w:val="009C2691"/>
    <w:rsid w:val="009C45C7"/>
    <w:rsid w:val="009C49AA"/>
    <w:rsid w:val="009D697C"/>
    <w:rsid w:val="009E0EA4"/>
    <w:rsid w:val="009E5E1E"/>
    <w:rsid w:val="009E6A54"/>
    <w:rsid w:val="009F70FF"/>
    <w:rsid w:val="00A1700B"/>
    <w:rsid w:val="00A177EA"/>
    <w:rsid w:val="00A21F12"/>
    <w:rsid w:val="00A25A4F"/>
    <w:rsid w:val="00A364C5"/>
    <w:rsid w:val="00A41352"/>
    <w:rsid w:val="00A60411"/>
    <w:rsid w:val="00A65F27"/>
    <w:rsid w:val="00A71980"/>
    <w:rsid w:val="00A74307"/>
    <w:rsid w:val="00A823FA"/>
    <w:rsid w:val="00A944B3"/>
    <w:rsid w:val="00A96A53"/>
    <w:rsid w:val="00AA4B19"/>
    <w:rsid w:val="00AB5ED4"/>
    <w:rsid w:val="00AC471C"/>
    <w:rsid w:val="00AD05B5"/>
    <w:rsid w:val="00AD0F13"/>
    <w:rsid w:val="00AD60EA"/>
    <w:rsid w:val="00B071B5"/>
    <w:rsid w:val="00B11880"/>
    <w:rsid w:val="00B13374"/>
    <w:rsid w:val="00B30F70"/>
    <w:rsid w:val="00B46D45"/>
    <w:rsid w:val="00B518B4"/>
    <w:rsid w:val="00B51EA4"/>
    <w:rsid w:val="00B57189"/>
    <w:rsid w:val="00B71381"/>
    <w:rsid w:val="00B720D8"/>
    <w:rsid w:val="00B75890"/>
    <w:rsid w:val="00B80ADE"/>
    <w:rsid w:val="00B86086"/>
    <w:rsid w:val="00B87C59"/>
    <w:rsid w:val="00B919EB"/>
    <w:rsid w:val="00B97D53"/>
    <w:rsid w:val="00BA2AEB"/>
    <w:rsid w:val="00BB190B"/>
    <w:rsid w:val="00BB4763"/>
    <w:rsid w:val="00BD366F"/>
    <w:rsid w:val="00BE10D1"/>
    <w:rsid w:val="00BF1423"/>
    <w:rsid w:val="00BF5377"/>
    <w:rsid w:val="00C04347"/>
    <w:rsid w:val="00C04F75"/>
    <w:rsid w:val="00C10F53"/>
    <w:rsid w:val="00C115B9"/>
    <w:rsid w:val="00C22273"/>
    <w:rsid w:val="00C2633B"/>
    <w:rsid w:val="00C332FB"/>
    <w:rsid w:val="00C3357B"/>
    <w:rsid w:val="00C3472D"/>
    <w:rsid w:val="00C4364A"/>
    <w:rsid w:val="00C61F72"/>
    <w:rsid w:val="00CB091D"/>
    <w:rsid w:val="00CB0A8A"/>
    <w:rsid w:val="00CB0ACA"/>
    <w:rsid w:val="00CD373D"/>
    <w:rsid w:val="00CD529B"/>
    <w:rsid w:val="00D059A9"/>
    <w:rsid w:val="00D2393D"/>
    <w:rsid w:val="00D24267"/>
    <w:rsid w:val="00D36D11"/>
    <w:rsid w:val="00D37B97"/>
    <w:rsid w:val="00D4272A"/>
    <w:rsid w:val="00D51117"/>
    <w:rsid w:val="00D53090"/>
    <w:rsid w:val="00D555F2"/>
    <w:rsid w:val="00D5723F"/>
    <w:rsid w:val="00D57403"/>
    <w:rsid w:val="00D62AD5"/>
    <w:rsid w:val="00D670E2"/>
    <w:rsid w:val="00D87F3E"/>
    <w:rsid w:val="00D975CD"/>
    <w:rsid w:val="00DA6134"/>
    <w:rsid w:val="00DC007F"/>
    <w:rsid w:val="00DC441E"/>
    <w:rsid w:val="00DC6A2D"/>
    <w:rsid w:val="00DD1FD9"/>
    <w:rsid w:val="00DE3443"/>
    <w:rsid w:val="00DF62DA"/>
    <w:rsid w:val="00E03DAB"/>
    <w:rsid w:val="00E12C19"/>
    <w:rsid w:val="00E17081"/>
    <w:rsid w:val="00E17CA3"/>
    <w:rsid w:val="00E414B9"/>
    <w:rsid w:val="00E444EE"/>
    <w:rsid w:val="00E52B1C"/>
    <w:rsid w:val="00E56E4F"/>
    <w:rsid w:val="00E60E5B"/>
    <w:rsid w:val="00E66C90"/>
    <w:rsid w:val="00E72B47"/>
    <w:rsid w:val="00E73359"/>
    <w:rsid w:val="00E753CE"/>
    <w:rsid w:val="00E77E5F"/>
    <w:rsid w:val="00E97881"/>
    <w:rsid w:val="00EC6D14"/>
    <w:rsid w:val="00ED360E"/>
    <w:rsid w:val="00EE297C"/>
    <w:rsid w:val="00EF264F"/>
    <w:rsid w:val="00EF528F"/>
    <w:rsid w:val="00F05ECB"/>
    <w:rsid w:val="00F10CCD"/>
    <w:rsid w:val="00F11398"/>
    <w:rsid w:val="00F1323F"/>
    <w:rsid w:val="00F20484"/>
    <w:rsid w:val="00F234CB"/>
    <w:rsid w:val="00F24934"/>
    <w:rsid w:val="00F25A93"/>
    <w:rsid w:val="00F30D79"/>
    <w:rsid w:val="00F53380"/>
    <w:rsid w:val="00F53BB7"/>
    <w:rsid w:val="00F5513C"/>
    <w:rsid w:val="00F62EC1"/>
    <w:rsid w:val="00F65CAE"/>
    <w:rsid w:val="00F73154"/>
    <w:rsid w:val="00F75260"/>
    <w:rsid w:val="00F82230"/>
    <w:rsid w:val="00F85C16"/>
    <w:rsid w:val="00F91A67"/>
    <w:rsid w:val="00F95740"/>
    <w:rsid w:val="00FA1489"/>
    <w:rsid w:val="00FA2FC1"/>
    <w:rsid w:val="00FB2E9F"/>
    <w:rsid w:val="00FC0675"/>
    <w:rsid w:val="00FC5686"/>
    <w:rsid w:val="00FE153D"/>
    <w:rsid w:val="00FE5DE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90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90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7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49258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3621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47813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16299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93124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76044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01094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2620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351633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76174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240123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845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0367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895309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43726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9383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12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4182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5241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790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6790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2931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2476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7279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470282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32344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4816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6394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2664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63271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68037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12703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8615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535</properties:Words>
  <properties:Characters>3228</properties:Characters>
  <properties:Lines>64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2019-02-21T07:33:00Z</dcterms:created>
  <dc:creator>ADMINIBM</dc:creator>
  <cp:lastModifiedBy>Kristina Švajger</cp:lastModifiedBy>
  <dcterms:modified xmlns:xsi="http://www.w3.org/2001/XMLSchema-instance" xsi:type="dcterms:W3CDTF">2019-02-21T07:51:00Z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St-4370/2016-23 / Podnesak - Izvješće stečajnog upravitelja (izvješće stečajnog upravitelja, 19.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