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8d37f" w14:paraId="b38d37f"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B87DCA">
        <w:rPr>
          <w:rFonts w:cs="Times New Roman" w:eastAsia="Times New Roman"/>
          <w:szCs w:val="24"/>
          <w:lang w:eastAsia="hr-HR"/>
        </w:rPr>
        <w:t>6445/16</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B87DCA">
        <w:rPr>
          <w:szCs w:val="24"/>
        </w:rPr>
        <w:t>nakon obustavljenog skraćenog stečajnog postupka nad dužnikom VINCEK I SIN d.o.o. za usluge,</w:t>
      </w:r>
      <w:r w:rsidR="00B87DCA">
        <w:t xml:space="preserve"> </w:t>
      </w:r>
      <w:r w:rsidR="00B87DCA">
        <w:rPr>
          <w:szCs w:val="24"/>
        </w:rPr>
        <w:t xml:space="preserve">Zagreb (Grad Zagreb),Aleja Lipa 1 F, OIB 65369172225,  povodom prijedloga vjerovnika RH, Ministarstvo financija, Porezna uprava, Područni ured Zagreb, zastupano po Županijskom državnom odvjetništvu u </w:t>
      </w:r>
      <w:r w:rsidR="00B87DCA">
        <w:t>Zagrebu</w:t>
      </w:r>
      <w:r w:rsidR="00B87DCA">
        <w:rPr>
          <w:szCs w:val="24"/>
        </w:rPr>
        <w:t>, za otvaranje stečajnog postupka nad dužnikom VINCEK I SIN d.o.o. za usluge,</w:t>
      </w:r>
      <w:r w:rsidR="00B87DCA">
        <w:t xml:space="preserve"> </w:t>
      </w:r>
      <w:r w:rsidR="00B87DCA">
        <w:rPr>
          <w:szCs w:val="24"/>
        </w:rPr>
        <w:t>Zagreb (Grad Zagreb),Aleja Lipa 1 F, OIB 65369172225</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B87DCA">
        <w:rPr>
          <w:rFonts w:cs="Times New Roman" w:eastAsia="Times New Roman"/>
          <w:szCs w:val="24"/>
          <w:lang w:eastAsia="hr-HR"/>
        </w:rPr>
        <w:t>3</w:t>
      </w:r>
      <w:r w:rsidR="006C1DA1" w:rsidRPr="008C0AEF">
        <w:rPr>
          <w:rFonts w:cs="Times New Roman" w:eastAsia="Times New Roman"/>
          <w:szCs w:val="24"/>
          <w:lang w:eastAsia="hr-HR"/>
        </w:rPr>
        <w:t xml:space="preserve">. </w:t>
      </w:r>
      <w:r w:rsidR="00B87DCA">
        <w:rPr>
          <w:rFonts w:cs="Times New Roman" w:eastAsia="Times New Roman"/>
          <w:szCs w:val="24"/>
          <w:lang w:eastAsia="hr-HR"/>
        </w:rPr>
        <w:t>travnja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B87DCA">
        <w:rPr>
          <w:szCs w:val="24"/>
        </w:rPr>
        <w:t>VINCEK I SIN d.o.o. za usluge,</w:t>
      </w:r>
      <w:r w:rsidR="00B87DCA">
        <w:t xml:space="preserve"> </w:t>
      </w:r>
      <w:r w:rsidR="00B87DCA">
        <w:rPr>
          <w:szCs w:val="24"/>
        </w:rPr>
        <w:t>Zagreb (Grad Zagreb),Aleja Lipa 1 F, OIB 65369172225</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nog upravitelja imenuje se</w:t>
      </w:r>
      <w:r w:rsidR="00B87DCA">
        <w:rPr>
          <w:rFonts w:cs="Times New Roman" w:eastAsia="Times New Roman"/>
          <w:szCs w:val="24"/>
          <w:lang w:eastAsia="hr-HR"/>
        </w:rPr>
        <w:t xml:space="preserve"> Ante Majić, Zagreb, Prilaz Baruna Filipovića 13, OIB 54998137767.</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D47CD7" w:rsidP="00BC6A94" w:rsidR="00BC6A94" w:rsidRPr="002D024E">
      <w:pPr>
        <w:ind w:firstLine="720"/>
        <w:jc w:val="center"/>
        <w:rPr>
          <w:b/>
          <w:color w:val="000000"/>
          <w:szCs w:val="24"/>
          <w:u w:val="single"/>
        </w:rPr>
      </w:pPr>
      <w:r>
        <w:rPr>
          <w:b/>
          <w:color w:val="000000"/>
          <w:szCs w:val="24"/>
          <w:u w:val="single"/>
        </w:rPr>
        <w:t>6</w:t>
      </w:r>
      <w:r w:rsidR="00DA51B6" w:rsidRPr="002D024E">
        <w:rPr>
          <w:b/>
          <w:color w:val="000000"/>
          <w:szCs w:val="24"/>
          <w:u w:val="single"/>
        </w:rPr>
        <w:t xml:space="preserve">. </w:t>
      </w:r>
      <w:r>
        <w:rPr>
          <w:b/>
          <w:color w:val="000000"/>
          <w:szCs w:val="24"/>
          <w:u w:val="single"/>
        </w:rPr>
        <w:t>rujna 2018. u 09,5</w:t>
      </w:r>
      <w:r w:rsidR="0032103A">
        <w:rPr>
          <w:b/>
          <w:color w:val="000000"/>
          <w:szCs w:val="24"/>
          <w:u w:val="single"/>
        </w:rPr>
        <w:t>0</w:t>
      </w:r>
      <w:r w:rsidR="00BC6A94" w:rsidRPr="002D024E">
        <w:rPr>
          <w:b/>
          <w:color w:val="000000"/>
          <w:szCs w:val="24"/>
          <w:u w:val="single"/>
        </w:rPr>
        <w:t xml:space="preserve"> sati</w:t>
      </w:r>
    </w:p>
    <w:p w:rsidRDefault="00D47CD7" w:rsidP="00D47CD7" w:rsidR="00D47CD7">
      <w:pPr>
        <w:jc w:val="both"/>
        <w:rPr>
          <w:color w:val="000000"/>
          <w:szCs w:val="24"/>
        </w:rPr>
      </w:pPr>
    </w:p>
    <w:p w:rsidRDefault="00BC6A94" w:rsidP="00D47CD7" w:rsidR="00BC6A94">
      <w:pPr>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B87DCA" w:rsidR="00B87DCA">
      <w:pPr>
        <w:tabs>
          <w:tab w:pos="864" w:val="left"/>
        </w:tabs>
        <w:jc w:val="both"/>
        <w:rPr>
          <w:szCs w:val="24"/>
        </w:rPr>
      </w:pPr>
      <w:r>
        <w:rPr>
          <w:szCs w:val="24"/>
        </w:rPr>
        <w:tab/>
      </w:r>
      <w:r w:rsidR="00B87DCA">
        <w:rPr>
          <w:szCs w:val="24"/>
        </w:rPr>
        <w:t>Rješenjem ovog suda pod posl. br. St-8012/15 od 23. svibnja 2016. g., a koje je postalo pravomoćno dana  19. srpnja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B87DCA" w:rsidP="00B87DCA" w:rsidR="00B87DCA">
      <w:pPr>
        <w:tabs>
          <w:tab w:pos="864" w:val="left"/>
        </w:tabs>
        <w:jc w:val="both"/>
        <w:rPr>
          <w:szCs w:val="24"/>
        </w:rPr>
      </w:pPr>
    </w:p>
    <w:p w:rsidRDefault="00B87DCA" w:rsidP="00B87DCA" w:rsidR="00B87DCA">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B87DCA" w:rsidP="00B87DCA" w:rsidR="00B87DCA">
      <w:pPr>
        <w:ind w:firstLine="720"/>
        <w:jc w:val="both"/>
        <w:rPr>
          <w:szCs w:val="24"/>
        </w:rPr>
      </w:pPr>
    </w:p>
    <w:p w:rsidRDefault="00B87DCA" w:rsidP="00B87DCA" w:rsidR="00B87DCA">
      <w:pPr>
        <w:ind w:firstLine="720"/>
        <w:jc w:val="both"/>
        <w:rPr>
          <w:szCs w:val="24"/>
        </w:rPr>
      </w:pPr>
      <w:r>
        <w:rPr>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26.310,66 kn, a koji dug se temelji na ovršnim ispravama – ovjerenim izlistima stanja računa, te da kod dužnika postoji stečajni razlog, jer da je isti, a prema podacima FINA-e u neprekidnoj blokadi  907 dana.</w:t>
      </w:r>
    </w:p>
    <w:p w:rsidRDefault="00CF6474" w:rsidP="00B87DCA"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Zakonski zastupnik dužnika </w:t>
      </w:r>
      <w:r w:rsidR="00823BB0">
        <w:rPr>
          <w:szCs w:val="24"/>
        </w:rPr>
        <w:t>uredno pozvan na ročište nije pristupio</w:t>
      </w:r>
      <w:r w:rsidR="00D47CD7">
        <w:rPr>
          <w:szCs w:val="24"/>
        </w:rPr>
        <w:t>.</w:t>
      </w:r>
    </w:p>
    <w:p w:rsidRDefault="00D47CD7" w:rsidP="00CF6474" w:rsidR="00D47CD7">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lastRenderedPageBreak/>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C81303">
        <w:rPr>
          <w:rFonts w:cs="Times New Roman" w:eastAsia="Times New Roman"/>
          <w:szCs w:val="24"/>
          <w:lang w:eastAsia="hr-HR"/>
        </w:rPr>
        <w:t>3</w:t>
      </w:r>
      <w:r w:rsidRPr="008C0AEF">
        <w:rPr>
          <w:rFonts w:cs="Times New Roman" w:eastAsia="Times New Roman"/>
          <w:szCs w:val="24"/>
          <w:lang w:eastAsia="hr-HR"/>
        </w:rPr>
        <w:t xml:space="preserve">. </w:t>
      </w:r>
      <w:r w:rsidR="00C81303">
        <w:rPr>
          <w:rFonts w:cs="Times New Roman" w:eastAsia="Times New Roman"/>
          <w:szCs w:val="24"/>
          <w:lang w:eastAsia="hr-HR"/>
        </w:rPr>
        <w:t>travnja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0A39B5">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0A39B5" w:rsidP="000A39B5" w:rsidR="000A39B5">
      <w:pPr>
        <w:ind w:left="4956"/>
      </w:pPr>
      <w:r>
        <w:t>Za točnost otpravka-ovlašteni službenik</w:t>
      </w:r>
    </w:p>
    <w:p w:rsidRDefault="000A39B5" w:rsidP="000A39B5" w:rsidR="000A39B5">
      <w:pPr>
        <w:ind w:left="4956"/>
      </w:pPr>
      <w:r>
        <w:tab/>
        <w:t xml:space="preserve">   Monika Grbac</w:t>
      </w:r>
    </w:p>
    <w:p w:rsidRDefault="003A2717" w:rsidP="000A39B5"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0A39B5">
          <w:rPr>
            <w:noProof/>
          </w:rPr>
          <w:t>3</w:t>
        </w:r>
        <w:r>
          <w:fldChar w:fldCharType="end"/>
        </w:r>
        <w:r>
          <w:t xml:space="preserve">  </w:t>
        </w:r>
        <w:r>
          <w:tab/>
        </w:r>
        <w:r>
          <w:tab/>
        </w:r>
        <w:r w:rsidRPr="008511A6">
          <w:rPr>
            <w:rFonts w:cs="Times New Roman" w:eastAsia="Times New Roman"/>
            <w:szCs w:val="24"/>
            <w:lang w:eastAsia="hr-HR"/>
          </w:rPr>
          <w:t>20.St-</w:t>
        </w:r>
        <w:r w:rsidR="00B87DCA">
          <w:rPr>
            <w:rFonts w:cs="Times New Roman" w:eastAsia="Times New Roman"/>
            <w:szCs w:val="24"/>
            <w:lang w:eastAsia="hr-HR"/>
          </w:rPr>
          <w:t>6445/16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A39B5"/>
    <w:rsid w:val="000E4E23"/>
    <w:rsid w:val="000F7DE4"/>
    <w:rsid w:val="000F7F29"/>
    <w:rsid w:val="00106626"/>
    <w:rsid w:val="001208ED"/>
    <w:rsid w:val="002100EC"/>
    <w:rsid w:val="002B6CD2"/>
    <w:rsid w:val="002D024E"/>
    <w:rsid w:val="0032103A"/>
    <w:rsid w:val="003978BA"/>
    <w:rsid w:val="003A2717"/>
    <w:rsid w:val="003E4675"/>
    <w:rsid w:val="003E4C0F"/>
    <w:rsid w:val="00455F85"/>
    <w:rsid w:val="00486C86"/>
    <w:rsid w:val="004B5305"/>
    <w:rsid w:val="004C19E9"/>
    <w:rsid w:val="00515E53"/>
    <w:rsid w:val="005A5CBF"/>
    <w:rsid w:val="005A7882"/>
    <w:rsid w:val="005E658E"/>
    <w:rsid w:val="005F6085"/>
    <w:rsid w:val="00622743"/>
    <w:rsid w:val="00651219"/>
    <w:rsid w:val="00653010"/>
    <w:rsid w:val="006C1DA1"/>
    <w:rsid w:val="006F7AB7"/>
    <w:rsid w:val="007845C4"/>
    <w:rsid w:val="007B34A4"/>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378F"/>
    <w:rsid w:val="009A14BE"/>
    <w:rsid w:val="009B765D"/>
    <w:rsid w:val="009F2125"/>
    <w:rsid w:val="00A424AF"/>
    <w:rsid w:val="00A43D07"/>
    <w:rsid w:val="00A52C3C"/>
    <w:rsid w:val="00A54882"/>
    <w:rsid w:val="00A86A4D"/>
    <w:rsid w:val="00AC6C38"/>
    <w:rsid w:val="00AD5BB7"/>
    <w:rsid w:val="00B0322D"/>
    <w:rsid w:val="00B25D13"/>
    <w:rsid w:val="00B32B90"/>
    <w:rsid w:val="00B349C0"/>
    <w:rsid w:val="00B4061A"/>
    <w:rsid w:val="00B80866"/>
    <w:rsid w:val="00B819CE"/>
    <w:rsid w:val="00B8481C"/>
    <w:rsid w:val="00B87DCA"/>
    <w:rsid w:val="00B9604C"/>
    <w:rsid w:val="00B97F3C"/>
    <w:rsid w:val="00BC2227"/>
    <w:rsid w:val="00BC4125"/>
    <w:rsid w:val="00BC6A94"/>
    <w:rsid w:val="00BD3F91"/>
    <w:rsid w:val="00BE3772"/>
    <w:rsid w:val="00C2107D"/>
    <w:rsid w:val="00C45772"/>
    <w:rsid w:val="00C45F90"/>
    <w:rsid w:val="00C76B34"/>
    <w:rsid w:val="00C81303"/>
    <w:rsid w:val="00C818B3"/>
    <w:rsid w:val="00C85CF6"/>
    <w:rsid w:val="00CA2CD0"/>
    <w:rsid w:val="00CE19CB"/>
    <w:rsid w:val="00CF6474"/>
    <w:rsid w:val="00D40224"/>
    <w:rsid w:val="00D47CD7"/>
    <w:rsid w:val="00D67FDF"/>
    <w:rsid w:val="00D950D6"/>
    <w:rsid w:val="00DA51B6"/>
    <w:rsid w:val="00DA6BB4"/>
    <w:rsid w:val="00E23577"/>
    <w:rsid w:val="00E33188"/>
    <w:rsid w:val="00E43D8A"/>
    <w:rsid w:val="00E6529E"/>
    <w:rsid w:val="00E82ED8"/>
    <w:rsid w:val="00EB314F"/>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0A39B5"/>
    <w:rPr>
      <w:color w:val="808080"/>
      <w:bdr w:space="0" w:sz="0" w:color="auto" w:val="none"/>
      <w:shd w:fill="auto" w:color="auto" w:val="clear"/>
    </w:rPr>
  </w:style>
  <w:style w:customStyle="true" w:styleId="eSPISCCParagraphDefaultFont" w:type="character">
    <w:name w:val="eSPIS_CC_Paragraph Default Font"/>
    <w:basedOn w:val="Zadanifontodlomka"/>
    <w:rsid w:val="000A39B5"/>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A39B5"/>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A39B5"/>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A39B5"/>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0A39B5"/>
    <w:rPr>
      <w:color w:val="808080"/>
      <w:bdr w:color="auto" w:space="0" w:sz="0" w:val="none"/>
      <w:shd w:color="auto" w:fill="auto" w:val="clear"/>
    </w:rPr>
  </w:style>
  <w:style w:customStyle="1" w:styleId="eSPISCCParagraphDefaultFont" w:type="character">
    <w:name w:val="eSPIS_CC_Paragraph Default Font"/>
    <w:basedOn w:val="Zadanifontodlomka"/>
    <w:rsid w:val="000A39B5"/>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A39B5"/>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A39B5"/>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A39B5"/>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288629824">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6445</izvorni_sadrzaj>
    <derivirana_varijabla naziv="DomainObject.Predmet.Broj_1">6445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St-6445/2016</izvorni_sadrzaj>
    <derivirana_varijabla naziv="DomainObject.Predmet.OznakaBroj_1">St-6445/2016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VINCEK I SIN d.o.o. zastupanog po punomoćniku Veljko Vincek; Gordana Telinec</izvorni_sadrzaj>
    <derivirana_varijabla naziv="DomainObject.Predmet.ProtustrankaFormated_1">  VINCEK I SIN d.o.o. zastupanog po punomoćniku Veljko Vincek; Gordana Telinec</derivirana_varijabla>
  </DomainObject.Predmet.ProtustrankaFormated>
  <DomainObject.Predmet.ProtustrankaFormatedOIB>
    <izvorni_sadrzaj>  VINCEK I SIN d.o.o., OIB 65369172225 zastupanog po punomoćniku Veljko Vincek; Gordana Telinec</izvorni_sadrzaj>
    <derivirana_varijabla naziv="DomainObject.Predmet.ProtustrankaFormatedOIB_1">  VINCEK I SIN d.o.o., OIB 65369172225 zastupanog po punomoćniku Veljko Vincek; Gordana Telinec</derivirana_varijabla>
  </DomainObject.Predmet.ProtustrankaFormatedOIB>
  <DomainObject.Predmet.ProtustrankaFormatedWithAdress>
    <izvorni_sadrzaj> VINCEK I SIN d.o.o., Aleja Lipa 1 F, 10000 Zagreb zastupanog po punomoćniku Veljko Vincek; Gordana Telinec</izvorni_sadrzaj>
    <derivirana_varijabla naziv="DomainObject.Predmet.ProtustrankaFormatedWithAdress_1"> VINCEK I SIN d.o.o., Aleja Lipa 1 F, 10000 Zagreb zastupanog po punomoćniku Veljko Vincek; Gordana Telinec</derivirana_varijabla>
  </DomainObject.Predmet.ProtustrankaFormatedWithAdress>
  <DomainObject.Predmet.ProtustrankaFormatedWithAdressOIB>
    <izvorni_sadrzaj> VINCEK I SIN d.o.o., OIB 65369172225, Aleja Lipa 1 F, 10000 Zagreb zastupanog po punomoćniku Veljko Vincek; Gordana Telinec</izvorni_sadrzaj>
    <derivirana_varijabla naziv="DomainObject.Predmet.ProtustrankaFormatedWithAdressOIB_1"> VINCEK I SIN d.o.o., OIB 65369172225, Aleja Lipa 1 F, 10000 Zagreb zastupanog po punomoćniku Veljko Vincek; Gordana Telinec</derivirana_varijabla>
  </DomainObject.Predmet.ProtustrankaFormatedWithAdressOIB>
  <DomainObject.Predmet.ProtustrankaWithAdress>
    <izvorni_sadrzaj>VINCEK I SIN d.o.o. Aleja Lipa 1 F, 10000 Zagreb</izvorni_sadrzaj>
    <derivirana_varijabla naziv="DomainObject.Predmet.ProtustrankaWithAdress_1">VINCEK I SIN d.o.o. Aleja Lipa 1 F, 10000 Zagreb</derivirana_varijabla>
  </DomainObject.Predmet.ProtustrankaWithAdress>
  <DomainObject.Predmet.ProtustrankaWithAdressOIB>
    <izvorni_sadrzaj>VINCEK I SIN d.o.o., OIB 65369172225, Aleja Lipa 1 F, 10000 Zagreb</izvorni_sadrzaj>
    <derivirana_varijabla naziv="DomainObject.Predmet.ProtustrankaWithAdressOIB_1">VINCEK I SIN d.o.o., OIB 65369172225, Aleja Lipa 1 F, 10000 Zagreb</derivirana_varijabla>
  </DomainObject.Predmet.ProtustrankaWithAdressOIB>
  <DomainObject.Predmet.ProtustrankaNazivFormated>
    <izvorni_sadrzaj>VINCEK I SIN d.o.o.</izvorni_sadrzaj>
    <derivirana_varijabla naziv="DomainObject.Predmet.ProtustrankaNazivFormated_1">VINCEK I SIN d.o.o.</derivirana_varijabla>
  </DomainObject.Predmet.ProtustrankaNazivFormated>
  <DomainObject.Predmet.ProtustrankaNazivFormatedOIB>
    <izvorni_sadrzaj>VINCEK I SIN d.o.o., OIB 65369172225</izvorni_sadrzaj>
    <derivirana_varijabla naziv="DomainObject.Predmet.ProtustrankaNazivFormatedOIB_1">VINCEK I SIN d.o.o., OIB 65369172225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Veljko Vincek; GORDANA TELINEC</izvorni_sadrzaj>
    <derivirana_varijabla naziv="DomainObject.Predmet.StrankaFormated_1">  FINA Regionalni centar Zagreb; RH MF Porezna uprava Zagreb zastupanog po punomoćniku ŽDO u Zagrebu; Veljko Vincek; GORDANA TELINEC</derivirana_varijabla>
  </DomainObject.Predmet.StrankaFormated>
  <DomainObject.Predmet.StrankaFormatedOIB>
    <izvorni_sadrzaj>  FINA Regionalni centar Zagreb, OIB 85821130368; RH MF Porezna uprava Zagreb, OIB 18683136487 zastupanog po punomoćniku ŽDO u Zagrebu; Veljko Vincek, OIB 48673254096; GORDANA TELINEC</izvorni_sadrzaj>
    <derivirana_varijabla naziv="DomainObject.Predmet.StrankaFormatedOIB_1">  FINA Regionalni centar Zagreb, OIB 85821130368; RH MF Porezna uprava Zagreb, OIB 18683136487 zastupanog po punomoćniku ŽDO u Zagrebu; Veljko Vincek, OIB 48673254096; GORDANA TELINEC</derivirana_varijabla>
  </DomainObject.Predmet.StrankaFormatedOIB>
  <DomainObject.Predmet.StrankaFormatedWithAdress>
    <izvorni_sadrzaj> FINA Regionalni centar Zagreb, Trg svibanjskih žrtava 1995. 1, 10000 Zagreb; RH MF Porezna uprava Zagreb zastupanog po punomoćniku ŽDO u Zagrebu; Veljko Vincek, Čabraji 69, 48260 Čabraji; GORDANA TELINEC, ALEJA LIPA 1F, 10000 Zagreb</izvorni_sadrzaj>
    <derivirana_varijabla naziv="DomainObject.Predmet.StrankaFormatedWithAdress_1"> FINA Regionalni centar Zagreb, Trg svibanjskih žrtava 1995. 1, 10000 Zagreb; RH MF Porezna uprava Zagreb zastupanog po punomoćniku ŽDO u Zagrebu; Veljko Vincek, Čabraji 69, 48260 Čabraji; GORDANA TELINEC, ALEJA LIPA 1F,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Veljko Vincek, OIB 48673254096, Čabraji 69, 48260 Čabraji; GORDANA TELINEC, ALEJA LIPA 1F, 10000 Zagreb</izvorni_sadrzaj>
    <derivirana_varijabla naziv="DomainObject.Predmet.StrankaFormatedWithAdressOIB_1"> FINA Regionalni centar Zagreb, OIB 85821130368, Trg svibanjskih žrtava 1995. 1, 10000 Zagreb; RH MF Porezna uprava Zagreb, OIB 18683136487 zastupanog po punomoćniku ŽDO u Zagrebu; Veljko Vincek, OIB 48673254096, Čabraji 69, 48260 Čabraji; GORDANA TELINEC, ALEJA LIPA 1F, 10000 Zagreb</derivirana_varijabla>
  </DomainObject.Predmet.StrankaFormatedWithAdressOIB>
  <DomainObject.Predmet.StrankaWithAdress>
    <izvorni_sadrzaj>FINA Regionalni centar Zagreb Trg svibanjskih žrtava 1995. 1,10000 Zagreb,RH MF Porezna uprava Zagreb ,Veljko Vincek Čabraji 69,48260 Čabraji,GORDANA TELINEC ALEJA LIPA 1F,10000 Zagreb</izvorni_sadrzaj>
    <derivirana_varijabla naziv="DomainObject.Predmet.StrankaWithAdress_1">FINA Regionalni centar Zagreb Trg svibanjskih žrtava 1995. 1,10000 Zagreb,RH MF Porezna uprava Zagreb ,Veljko Vincek Čabraji 69,48260 Čabraji,GORDANA TELINEC ALEJA LIPA 1F,10000 Zagreb</derivirana_varijabla>
  </DomainObject.Predmet.StrankaWithAdress>
  <DomainObject.Predmet.StrankaWithAdressOIB>
    <izvorni_sadrzaj>FINA Regionalni centar Zagreb, OIB 85821130368, Trg svibanjskih žrtava 1995. 1,10000 Zagreb,RH MF Porezna uprava Zagreb, OIB 18683136487,Veljko Vincek, OIB 48673254096, Čabraji 69,48260 Čabraji,GORDANA TELINEC, ALEJA LIPA 1F,10000 Zagreb</izvorni_sadrzaj>
    <derivirana_varijabla naziv="DomainObject.Predmet.StrankaWithAdressOIB_1">FINA Regionalni centar Zagreb, OIB 85821130368, Trg svibanjskih žrtava 1995. 1,10000 Zagreb,RH MF Porezna uprava Zagreb, OIB 18683136487,Veljko Vincek, OIB 48673254096, Čabraji 69,48260 Čabraji,GORDANA TELINEC, ALEJA LIPA 1F,10000 Zagreb</derivirana_varijabla>
  </DomainObject.Predmet.StrankaWithAdressOIB>
  <DomainObject.Predmet.StrankaNazivFormated>
    <izvorni_sadrzaj>FINA Regionalni centar Zagreb,RH MF Porezna uprava Zagreb,Veljko Vincek,GORDANA TELINEC</izvorni_sadrzaj>
    <derivirana_varijabla naziv="DomainObject.Predmet.StrankaNazivFormated_1">FINA Regionalni centar Zagreb,RH MF Porezna uprava Zagreb,Veljko Vincek,GORDANA TELINEC</derivirana_varijabla>
  </DomainObject.Predmet.StrankaNazivFormated>
  <DomainObject.Predmet.StrankaNazivFormatedOIB>
    <izvorni_sadrzaj>FINA Regionalni centar Zagreb, OIB 85821130368,RH MF Porezna uprava Zagreb, OIB 18683136487,Veljko Vincek, OIB 48673254096,GORDANA TELINEC</izvorni_sadrzaj>
    <derivirana_varijabla naziv="DomainObject.Predmet.StrankaNazivFormatedOIB_1">FINA Regionalni centar Zagreb, OIB 85821130368,RH MF Porezna uprava Zagreb, OIB 18683136487,Veljko Vincek, OIB 48673254096,GORDANA TELINEC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tem>Veljko Vincek</item>
      <item>GORDANA TELINEC</item>
    </izvorni_sadrzaj>
    <derivirana_varijabla naziv="DomainObject.Predmet.StrankaListFormated_1">
      <item>FINA Regionalni centar Zagreb</item>
      <item>RH MF Porezna uprava Zagreb zastupanog po punomoćniku ŽDO u Zagrebu</item>
      <item>Veljko Vincek</item>
      <item>GORDANA TELINEC</item>
    </derivirana_varijabla>
  </DomainObject.Predmet.StrankaListFormated>
  <DomainObject.Predmet.StrankaListFormatedOIB>
    <izvorni_sadrzaj>
      <item>FINA Regionalni centar Zagreb, OIB 85821130368</item>
      <item>RH MF Porezna uprava Zagreb, OIB 18683136487 zastupanog po punomoćniku ŽDO u Zagrebu</item>
      <item>Veljko Vincek, OIB 48673254096</item>
      <item>GORDANA TELINEC</item>
    </izvorni_sadrzaj>
    <derivirana_varijabla naziv="DomainObject.Predmet.StrankaListFormatedOIB_1">
      <item>FINA Regionalni centar Zagreb, OIB 85821130368</item>
      <item>RH MF Porezna uprava Zagreb, OIB 18683136487 zastupanog po punomoćniku ŽDO u Zagrebu</item>
      <item>Veljko Vincek, OIB 48673254096</item>
      <item>GORDANA TELINEC</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Veljko Vincek, Čabraji 69, 48260 Čabraji</item>
      <item>GORDANA TELINEC, ALEJA LIPA 1F, 10000 Zagreb</item>
    </izvorni_sadrzaj>
    <derivirana_varijabla naziv="DomainObject.Predmet.StrankaListFormatedWithAdress_1">
      <item>FINA Regionalni centar Zagreb, Trg svibanjskih žrtava 1995. 1, 10000 Zagreb</item>
      <item>RH MF Porezna uprava Zagreb zastupanog po punomoćniku ŽDO u Zagrebu</item>
      <item>Veljko Vincek, Čabraji 69, 48260 Čabraji</item>
      <item>GORDANA TELINEC, ALEJA LIPA 1F,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Veljko Vincek, OIB 48673254096, Čabraji 69, 48260 Čabraji</item>
      <item>GORDANA TELINEC, ALEJA LIPA 1F,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Veljko Vincek, OIB 48673254096, Čabraji 69, 48260 Čabraji</item>
      <item>GORDANA TELINEC, ALEJA LIPA 1F, 10000 Zagreb</item>
    </derivirana_varijabla>
  </DomainObject.Predmet.StrankaListFormatedWithAdressOIB>
  <DomainObject.Predmet.StrankaListNazivFormated>
    <izvorni_sadrzaj>
      <item>FINA Regionalni centar Zagreb</item>
      <item>RH MF Porezna uprava Zagreb</item>
      <item>Veljko Vincek</item>
      <item>GORDANA TELINEC</item>
    </izvorni_sadrzaj>
    <derivirana_varijabla naziv="DomainObject.Predmet.StrankaListNazivFormated_1">
      <item>FINA Regionalni centar Zagreb</item>
      <item>RH MF Porezna uprava Zagreb</item>
      <item>Veljko Vincek</item>
      <item>GORDANA TELINEC</item>
    </derivirana_varijabla>
  </DomainObject.Predmet.StrankaListNazivFormated>
  <DomainObject.Predmet.StrankaListNazivFormatedOIB>
    <izvorni_sadrzaj>
      <item>FINA Regionalni centar Zagreb, OIB 85821130368</item>
      <item>RH MF Porezna uprava Zagreb, OIB 18683136487</item>
      <item>Veljko Vincek, OIB 48673254096</item>
      <item>GORDANA TELINEC</item>
    </izvorni_sadrzaj>
    <derivirana_varijabla naziv="DomainObject.Predmet.StrankaListNazivFormatedOIB_1">
      <item>FINA Regionalni centar Zagreb, OIB 85821130368</item>
      <item>RH MF Porezna uprava Zagreb, OIB 18683136487</item>
      <item>Veljko Vincek, OIB 48673254096</item>
      <item>GORDANA TELINEC</item>
    </derivirana_varijabla>
  </DomainObject.Predmet.StrankaListNazivFormatedOIB>
  <DomainObject.Predmet.ProtuStrankaListFormated>
    <izvorni_sadrzaj>
      <item>VINCEK I SIN d.o.o. zastupanog po punomoćniku Veljko Vincek; Gordana Telinec</item>
    </izvorni_sadrzaj>
    <derivirana_varijabla naziv="DomainObject.Predmet.ProtuStrankaListFormated_1">
      <item>VINCEK I SIN d.o.o. zastupanog po punomoćniku Veljko Vincek; Gordana Telinec</item>
    </derivirana_varijabla>
  </DomainObject.Predmet.ProtuStrankaListFormated>
  <DomainObject.Predmet.ProtuStrankaListFormatedOIB>
    <izvorni_sadrzaj>
      <item>VINCEK I SIN d.o.o., OIB 65369172225 zastupanog po punomoćniku Veljko Vincek; Gordana Telinec</item>
    </izvorni_sadrzaj>
    <derivirana_varijabla naziv="DomainObject.Predmet.ProtuStrankaListFormatedOIB_1">
      <item>VINCEK I SIN d.o.o., OIB 65369172225 zastupanog po punomoćniku Veljko Vincek; Gordana Telinec</item>
    </derivirana_varijabla>
  </DomainObject.Predmet.ProtuStrankaListFormatedOIB>
  <DomainObject.Predmet.ProtuStrankaListFormatedWithAdress>
    <izvorni_sadrzaj>
      <item>VINCEK I SIN d.o.o., Aleja Lipa 1 F, 10000 Zagreb zastupanog po punomoćniku Veljko Vincek; Gordana Telinec</item>
    </izvorni_sadrzaj>
    <derivirana_varijabla naziv="DomainObject.Predmet.ProtuStrankaListFormatedWithAdress_1">
      <item>VINCEK I SIN d.o.o., Aleja Lipa 1 F, 10000 Zagreb zastupanog po punomoćniku Veljko Vincek; Gordana Telinec</item>
    </derivirana_varijabla>
  </DomainObject.Predmet.ProtuStrankaListFormatedWithAdress>
  <DomainObject.Predmet.ProtuStrankaListFormatedWithAdressOIB>
    <izvorni_sadrzaj>
      <item>VINCEK I SIN d.o.o., OIB 65369172225, Aleja Lipa 1 F, 10000 Zagreb zastupanog po punomoćniku Veljko Vincek; Gordana Telinec</item>
    </izvorni_sadrzaj>
    <derivirana_varijabla naziv="DomainObject.Predmet.ProtuStrankaListFormatedWithAdressOIB_1">
      <item>VINCEK I SIN d.o.o., OIB 65369172225, Aleja Lipa 1 F, 10000 Zagreb zastupanog po punomoćniku Veljko Vincek; Gordana Telinec</item>
    </derivirana_varijabla>
  </DomainObject.Predmet.ProtuStrankaListFormatedWithAdressOIB>
  <DomainObject.Predmet.ProtuStrankaListNazivFormated>
    <izvorni_sadrzaj>
      <item>VINCEK I SIN d.o.o.</item>
    </izvorni_sadrzaj>
    <derivirana_varijabla naziv="DomainObject.Predmet.ProtuStrankaListNazivFormated_1">
      <item>VINCEK I SIN d.o.o.</item>
    </derivirana_varijabla>
  </DomainObject.Predmet.ProtuStrankaListNazivFormated>
  <DomainObject.Predmet.ProtuStrankaListNazivFormatedOIB>
    <izvorni_sadrzaj>
      <item>VINCEK I SIN d.o.o., OIB 65369172225</item>
    </izvorni_sadrzaj>
    <derivirana_varijabla naziv="DomainObject.Predmet.ProtuStrankaListNazivFormatedOIB_1">
      <item>VINCEK I SIN d.o.o., OIB 65369172225</item>
    </derivirana_varijabla>
  </DomainObject.Predmet.ProtuStrankaListNazivFormatedOIB>
  <DomainObject.Predmet.OstaliListFormated>
    <izvorni_sadrzaj>
      <item>Veljko Vincek punomoćnik sudionika u postupku VINCEK I SIN d.o.o.</item>
      <item>ŽDO u Zagrebu punomoćnik sudionika u postupku RH MF Porezna uprava Zagreb</item>
      <item>Gordana Telinec punomoćnik sudionika u postupku VINCEK I SIN d.o.o.</item>
    </izvorni_sadrzaj>
    <derivirana_varijabla naziv="DomainObject.Predmet.OstaliListFormated_1">
      <item>Veljko Vincek punomoćnik sudionika u postupku VINCEK I SIN d.o.o.</item>
      <item>ŽDO u Zagrebu punomoćnik sudionika u postupku RH MF Porezna uprava Zagreb</item>
      <item>Gordana Telinec punomoćnik sudionika u postupku VINCEK I SIN d.o.o.</item>
    </derivirana_varijabla>
  </DomainObject.Predmet.OstaliListFormated>
  <DomainObject.Predmet.OstaliListFormatedOIB>
    <izvorni_sadrzaj>
      <item>Veljko Vincek, OIB 48673254096 punomoćnik sudionika u postupku VINCEK I SIN d.o.o.</item>
      <item>ŽDO u Zagrebu, OIB 16488001145 punomoćnik sudionika u postupku RH MF Porezna uprava Zagreb</item>
      <item>Gordana Telinec, OIB  punomoćnik sudionika u postupku VINCEK I SIN d.o.o.</item>
    </izvorni_sadrzaj>
    <derivirana_varijabla naziv="DomainObject.Predmet.OstaliListFormatedOIB_1">
      <item>Veljko Vincek, OIB 48673254096 punomoćnik sudionika u postupku VINCEK I SIN d.o.o.</item>
      <item>ŽDO u Zagrebu, OIB 16488001145 punomoćnik sudionika u postupku RH MF Porezna uprava Zagreb</item>
      <item>Gordana Telinec, OIB  punomoćnik sudionika u postupku VINCEK I SIN d.o.o.</item>
    </derivirana_varijabla>
  </DomainObject.Predmet.OstaliListFormatedOIB>
  <DomainObject.Predmet.OstaliListFormatedWithAdress>
    <izvorni_sadrzaj>
      <item>Veljko Vincek, Čabraji 69, 48260 Čabraji punomoćnik sudionika u postupku VINCEK I SIN d.o.o.</item>
      <item>ŽDO u Zagrebu, Savska cesta 41, 10000 Zagreb punomoćnik sudionika u postupku RH MF Porezna uprava Zagreb</item>
      <item>Gordana Telinec, Aleja Lipa 1F, 10000 Zagreb punomoćnik sudionika u postupku VINCEK I SIN d.o.o.</item>
    </izvorni_sadrzaj>
    <derivirana_varijabla naziv="DomainObject.Predmet.OstaliListFormatedWithAdress_1">
      <item>Veljko Vincek, Čabraji 69, 48260 Čabraji punomoćnik sudionika u postupku VINCEK I SIN d.o.o.</item>
      <item>ŽDO u Zagrebu, Savska cesta 41, 10000 Zagreb punomoćnik sudionika u postupku RH MF Porezna uprava Zagreb</item>
      <item>Gordana Telinec, Aleja Lipa 1F, 10000 Zagreb punomoćnik sudionika u postupku VINCEK I SIN d.o.o.</item>
    </derivirana_varijabla>
  </DomainObject.Predmet.OstaliListFormatedWithAdress>
  <DomainObject.Predmet.OstaliListFormatedWithAdressOIB>
    <izvorni_sadrzaj>
      <item>Veljko Vincek, OIB 48673254096, Čabraji 69, 48260 Čabraji punomoćnik sudionika u postupku VINCEK I SIN d.o.o.</item>
      <item>ŽDO u Zagrebu, OIB 16488001145, Savska cesta 41, 10000 Zagreb punomoćnik sudionika u postupku RH MF Porezna uprava Zagreb</item>
      <item>Gordana Telinec, OIB , Aleja Lipa 1F, 10000 Zagreb punomoćnik sudionika u postupku VINCEK I SIN d.o.o.</item>
    </izvorni_sadrzaj>
    <derivirana_varijabla naziv="DomainObject.Predmet.OstaliListFormatedWithAdressOIB_1">
      <item>Veljko Vincek, OIB 48673254096, Čabraji 69, 48260 Čabraji punomoćnik sudionika u postupku VINCEK I SIN d.o.o.</item>
      <item>ŽDO u Zagrebu, OIB 16488001145, Savska cesta 41, 10000 Zagreb punomoćnik sudionika u postupku RH MF Porezna uprava Zagreb</item>
      <item>Gordana Telinec, OIB , Aleja Lipa 1F, 10000 Zagreb punomoćnik sudionika u postupku VINCEK I SIN d.o.o.</item>
    </derivirana_varijabla>
  </DomainObject.Predmet.OstaliListFormatedWithAdressOIB>
  <DomainObject.Predmet.OstaliListNazivFormated>
    <izvorni_sadrzaj>
      <item>Veljko Vincek</item>
      <item>ŽDO u Zagrebu</item>
      <item>Gordana Telinec</item>
    </izvorni_sadrzaj>
    <derivirana_varijabla naziv="DomainObject.Predmet.OstaliListNazivFormated_1">
      <item>Veljko Vincek</item>
      <item>ŽDO u Zagrebu</item>
      <item>Gordana Telinec</item>
    </derivirana_varijabla>
  </DomainObject.Predmet.OstaliListNazivFormated>
  <DomainObject.Predmet.OstaliListNazivFormatedOIB>
    <izvorni_sadrzaj>
      <item>Veljko Vincek, OIB 48673254096</item>
      <item>ŽDO u Zagrebu, OIB 16488001145</item>
      <item>Gordana Telinec, OIB </item>
    </izvorni_sadrzaj>
    <derivirana_varijabla naziv="DomainObject.Predmet.OstaliListNazivFormatedOIB_1">
      <item>Veljko Vincek, OIB 48673254096</item>
      <item>ŽDO u Zagrebu, OIB 16488001145</item>
      <item>Gordana Telinec,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VINCEK I SIN d.o.o.</izvorni_sadrzaj>
    <derivirana_varijabla naziv="DomainObject.Predmet.ProtustrankaIDrugi_1">VINCEK I SIN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VINCEK I SIN d.o.o., OIB 65369172225, Aleja Lipa 1 F, 10000 Zagreb</izvorni_sadrzaj>
    <derivirana_varijabla naziv="DomainObject.Predmet.ProtustrankaIDrugiAdressOIB_1">VINCEK I SIN d.o.o., OIB 65369172225, Aleja Lipa 1 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VINCEK I SIN d.o.o.</item>
      <item>FINA Regionalni centar Zagreb</item>
      <item>Veljko Vincek</item>
      <item>RH MF Porezna uprava Zagreb</item>
      <item>ŽDO u Zagrebu</item>
      <item>Gordana Telinec</item>
      <item>Veljko Vincek</item>
      <item>GORDANA TELINEC</item>
    </izvorni_sadrzaj>
    <derivirana_varijabla naziv="DomainObject.Predmet.SudioniciListNaziv_1">
      <item>VINCEK I SIN d.o.o.</item>
      <item>FINA Regionalni centar Zagreb</item>
      <item>Veljko Vincek</item>
      <item>RH MF Porezna uprava Zagreb</item>
      <item>ŽDO u Zagrebu</item>
      <item>Gordana Telinec</item>
      <item>Veljko Vincek</item>
      <item>GORDANA TELINEC</item>
    </derivirana_varijabla>
  </DomainObject.Predmet.SudioniciListNaziv>
  <DomainObject.Predmet.SudioniciListAdressOIB>
    <izvorni_sadrzaj>
      <item>VINCEK I SIN d.o.o., OIB 65369172225, Aleja Lipa 1 F,10000 Zagreb</item>
      <item>FINA Regionalni centar Zagreb, OIB 85821130368, Trg svibanjskih žrtava 1995. 1,10000 Zagreb</item>
      <item>Veljko Vincek, OIB 48673254096, Čabraji 69,48260 Čabraji</item>
      <item>RH MF Porezna uprava Zagreb, OIB 18683136487</item>
      <item>ŽDO u Zagrebu, OIB 16488001145, Savska cesta 41,10000 Zagreb</item>
      <item>Gordana Telinec, OIB , Aleja Lipa 1F,10000 Zagreb</item>
      <item>Veljko Vincek, OIB 48673254096, Čabraji 69,48260 Čabraji</item>
      <item>GORDANA TELINEC, ALEJA LIPA 1F,10000 Zagreb</item>
    </izvorni_sadrzaj>
    <derivirana_varijabla naziv="DomainObject.Predmet.SudioniciListAdressOIB_1">
      <item>VINCEK I SIN d.o.o., OIB 65369172225, Aleja Lipa 1 F,10000 Zagreb</item>
      <item>FINA Regionalni centar Zagreb, OIB 85821130368, Trg svibanjskih žrtava 1995. 1,10000 Zagreb</item>
      <item>Veljko Vincek, OIB 48673254096, Čabraji 69,48260 Čabraji</item>
      <item>RH MF Porezna uprava Zagreb, OIB 18683136487</item>
      <item>ŽDO u Zagrebu, OIB 16488001145, Savska cesta 41,10000 Zagreb</item>
      <item>Gordana Telinec, OIB , Aleja Lipa 1F,10000 Zagreb</item>
      <item>Veljko Vincek, OIB 48673254096, Čabraji 69,48260 Čabraji</item>
      <item>GORDANA TELINEC, ALEJA LIPA 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65369172225</item>
      <item>, OIB 85821130368</item>
      <item>, OIB 48673254096</item>
      <item>, OIB 18683136487</item>
      <item>, OIB 16488001145</item>
      <item>, OIB </item>
      <item>, OIB 48673254096</item>
      <item>, OIB null</item>
    </izvorni_sadrzaj>
    <derivirana_varijabla naziv="DomainObject.Predmet.SudioniciListNazivOIB_1">
      <item>, OIB 65369172225</item>
      <item>, OIB 85821130368</item>
      <item>, OIB 48673254096</item>
      <item>, OIB 18683136487</item>
      <item>, OIB 16488001145</item>
      <item>, OIB </item>
      <item>, OIB 48673254096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5001</properties:Characters>
  <properties:Lines>120</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2018-04-03T09:34:00Z</dcterms:created>
  <dc:creator>Valentina Kranjčić</dc:creator>
  <cp:lastModifiedBy>Monika Grbac</cp:lastModifiedBy>
  <cp:lastPrinted>2018-03-07T09:11:00Z</cp:lastPrinted>
  <dcterms:modified xmlns:xsi="http://www.w3.org/2001/XMLSchema-instance" xsi:type="dcterms:W3CDTF">2018-04-03T09:39:00Z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(st-6445-16 VINCEK I SIN.docx)</vt:lpwstr>
  </prop:property>
  <prop:property name="CC_coloring" pid="4" fmtid="{D5CDD505-2E9C-101B-9397-08002B2CF9AE}">
    <vt:bool>false</vt:bool>
  </prop:property>
  <prop:property name="BrojStranica" pid="5" fmtid="{D5CDD505-2E9C-101B-9397-08002B2CF9AE}">
    <vt:i4>3</vt:i4>
  </prop:property>
</prop:Properties>
</file>