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bb64d" w14:paraId="16bb64d" w:rsidRDefault="002728E0" w:rsidP="00A42078" w:rsidR="009E7EC2" w:rsidRPr="00DF1E31">
      <w:pPr>
        <w:ind w:firstLine="708"/>
        <w15:collapsed w:val="false"/>
        <w:rPr>
          <w:rFonts w:hAnsi="Times New Roman" w:ascii="Times New Roman"/>
          <w:b/>
          <w:sz w:val="24"/>
          <w:szCs w:val="24"/>
        </w:rPr>
      </w:pPr>
      <w:bookmarkStart w:name="_GoBack" w:id="0"/>
      <w:bookmarkEnd w:id="0"/>
      <w:r w:rsidRPr="00DF1E31">
        <w:rPr>
          <w:noProof/>
          <w:sz w:val="24"/>
          <w:szCs w:val="24"/>
          <w:lang w:eastAsia="hr-HR"/>
        </w:rPr>
        <w:t xml:space="preserve">      </w:t>
      </w:r>
      <w:r w:rsidR="006A4D0E" w:rsidRPr="00DF1E31">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t xml:space="preserve">      </w:t>
      </w:r>
      <w:r w:rsidR="00323E42" w:rsidRPr="00DF1E31">
        <w:rPr>
          <w:rFonts w:hAnsi="Times New Roman" w:ascii="Times New Roman"/>
          <w:b/>
          <w:sz w:val="24"/>
          <w:szCs w:val="24"/>
        </w:rPr>
        <w:t>Posl. br</w:t>
      </w:r>
      <w:r w:rsidR="00925A8E" w:rsidRPr="00DF1E31">
        <w:rPr>
          <w:rFonts w:hAnsi="Times New Roman" w:ascii="Times New Roman"/>
          <w:b/>
          <w:sz w:val="24"/>
          <w:szCs w:val="24"/>
        </w:rPr>
        <w:t>.</w:t>
      </w:r>
      <w:r w:rsidR="00B01DBB" w:rsidRPr="00DF1E31">
        <w:rPr>
          <w:rFonts w:hAnsi="Times New Roman" w:ascii="Times New Roman"/>
          <w:b/>
          <w:sz w:val="24"/>
          <w:szCs w:val="24"/>
        </w:rPr>
        <w:t xml:space="preserve"> 12. St-</w:t>
      </w:r>
      <w:r w:rsidR="00FA3600" w:rsidRPr="00DF1E31">
        <w:rPr>
          <w:rFonts w:hAnsi="Times New Roman" w:ascii="Times New Roman"/>
          <w:b/>
          <w:sz w:val="24"/>
          <w:szCs w:val="24"/>
        </w:rPr>
        <w:t>53/2015</w:t>
      </w:r>
    </w:p>
    <w:p w:rsidRDefault="00224973" w:rsidP="009E7EC2" w:rsidR="00224973" w:rsidRPr="00946862">
      <w:pPr>
        <w:pStyle w:val="Naslov1"/>
        <w:jc w:val="both"/>
        <w:rPr>
          <w:sz w:val="4"/>
          <w:szCs w:val="4"/>
        </w:rPr>
      </w:pPr>
    </w:p>
    <w:p w:rsidRDefault="009E7EC2" w:rsidP="009E7EC2" w:rsidR="009E7EC2" w:rsidRPr="00DF1E31">
      <w:pPr>
        <w:pStyle w:val="Naslov1"/>
        <w:jc w:val="both"/>
      </w:pPr>
      <w:r w:rsidRPr="00DF1E31">
        <w:t>REPUBLIKA HRVATSKA</w:t>
      </w:r>
    </w:p>
    <w:p w:rsidRDefault="009E7EC2" w:rsidP="009E7EC2" w:rsidR="009E7EC2" w:rsidRPr="00DF1E31">
      <w:pPr>
        <w:jc w:val="both"/>
        <w:rPr>
          <w:rFonts w:hAnsi="Times New Roman" w:ascii="Times New Roman"/>
          <w:b/>
          <w:sz w:val="24"/>
          <w:szCs w:val="24"/>
        </w:rPr>
      </w:pPr>
      <w:r w:rsidRPr="00DF1E31">
        <w:rPr>
          <w:rFonts w:hAnsi="Times New Roman" w:ascii="Times New Roman"/>
          <w:b/>
          <w:sz w:val="24"/>
          <w:szCs w:val="24"/>
        </w:rPr>
        <w:t xml:space="preserve">TRGOVAČKI SUD U SPLITU </w:t>
      </w:r>
      <w:r w:rsidRPr="00DF1E31">
        <w:rPr>
          <w:rFonts w:hAnsi="Times New Roman" w:ascii="Times New Roman"/>
          <w:sz w:val="24"/>
          <w:szCs w:val="24"/>
        </w:rPr>
        <w:t xml:space="preserve">            </w:t>
      </w:r>
      <w:r w:rsidRPr="00DF1E31">
        <w:rPr>
          <w:rFonts w:hAnsi="Times New Roman" w:ascii="Times New Roman"/>
          <w:sz w:val="24"/>
          <w:szCs w:val="24"/>
        </w:rPr>
        <w:tab/>
      </w:r>
      <w:r w:rsidRPr="00DF1E31">
        <w:rPr>
          <w:rFonts w:hAnsi="Times New Roman" w:ascii="Times New Roman"/>
          <w:sz w:val="24"/>
          <w:szCs w:val="24"/>
        </w:rPr>
        <w:tab/>
      </w:r>
      <w:r w:rsidRPr="00DF1E31">
        <w:rPr>
          <w:rFonts w:hAnsi="Times New Roman" w:ascii="Times New Roman"/>
          <w:sz w:val="24"/>
          <w:szCs w:val="24"/>
        </w:rPr>
        <w:tab/>
        <w:t xml:space="preserve">      </w:t>
      </w:r>
    </w:p>
    <w:p w:rsidRDefault="009E7EC2" w:rsidP="009E7EC2" w:rsidR="009E7EC2" w:rsidRPr="00DF1E31">
      <w:pPr>
        <w:rPr>
          <w:rFonts w:hAnsi="Times New Roman" w:ascii="Times New Roman"/>
          <w:b/>
          <w:sz w:val="24"/>
          <w:szCs w:val="24"/>
        </w:rPr>
      </w:pPr>
      <w:r w:rsidRPr="00DF1E31">
        <w:rPr>
          <w:rFonts w:hAnsi="Times New Roman" w:ascii="Times New Roman"/>
          <w:b/>
          <w:sz w:val="24"/>
          <w:szCs w:val="24"/>
        </w:rPr>
        <w:t>Split, Sukoišanska br. 6.</w:t>
      </w:r>
    </w:p>
    <w:p w:rsidRDefault="006F0F5F" w:rsidP="009E7EC2" w:rsidR="006F0F5F" w:rsidRPr="00DF1E31">
      <w:pPr>
        <w:rPr>
          <w:rFonts w:hAnsi="Times New Roman" w:ascii="Times New Roman"/>
        </w:rPr>
      </w:pPr>
    </w:p>
    <w:p w:rsidRDefault="00DC03D2" w:rsidP="00DC03D2" w:rsidR="00DC03D2" w:rsidRPr="00DF1E31">
      <w:pPr>
        <w:jc w:val="center"/>
        <w:rPr>
          <w:rFonts w:hAnsi="Times New Roman" w:ascii="Times New Roman"/>
          <w:b/>
          <w:sz w:val="24"/>
          <w:szCs w:val="24"/>
        </w:rPr>
      </w:pPr>
      <w:r w:rsidRPr="00DF1E31">
        <w:rPr>
          <w:rFonts w:hAnsi="Times New Roman" w:ascii="Times New Roman"/>
          <w:b/>
          <w:sz w:val="24"/>
          <w:szCs w:val="24"/>
        </w:rPr>
        <w:t>R E P U B L I K A   H R V A T S K A</w:t>
      </w:r>
    </w:p>
    <w:p w:rsidRDefault="00DC03D2" w:rsidP="00DC03D2" w:rsidR="00DC03D2" w:rsidRPr="00DF1E31">
      <w:pPr>
        <w:jc w:val="center"/>
        <w:rPr>
          <w:rFonts w:hAnsi="Times New Roman" w:ascii="Times New Roman"/>
          <w:sz w:val="24"/>
          <w:szCs w:val="24"/>
        </w:rPr>
      </w:pPr>
    </w:p>
    <w:p w:rsidRDefault="00DB6095" w:rsidP="009E7EC2" w:rsidR="009E7EC2" w:rsidRPr="00DF1E31">
      <w:pPr>
        <w:pStyle w:val="Naslov2"/>
        <w:rPr>
          <w:b/>
          <w:bCs/>
          <w:szCs w:val="24"/>
        </w:rPr>
      </w:pPr>
      <w:r>
        <w:rPr>
          <w:b/>
          <w:bCs/>
          <w:szCs w:val="24"/>
        </w:rPr>
        <w:t>Z A K LJ U Č A K</w:t>
      </w:r>
    </w:p>
    <w:p w:rsidRDefault="009E7EC2" w:rsidP="009E7EC2" w:rsidR="009E7EC2" w:rsidRPr="00DF1E31">
      <w:pPr>
        <w:rPr>
          <w:rFonts w:hAnsi="Times New Roman" w:ascii="Times New Roman"/>
        </w:rPr>
      </w:pPr>
    </w:p>
    <w:p w:rsidRDefault="009E7EC2" w:rsidP="00C81434" w:rsidR="00C81434" w:rsidRPr="00DF1E31">
      <w:pPr>
        <w:pStyle w:val="Tijeloteksta"/>
        <w:rPr>
          <w:szCs w:val="24"/>
          <w:lang w:val="hr-HR"/>
        </w:rPr>
      </w:pPr>
      <w:r w:rsidRPr="00DF1E31">
        <w:rPr>
          <w:szCs w:val="24"/>
          <w:lang w:val="hr-HR"/>
        </w:rPr>
        <w:tab/>
      </w:r>
      <w:r w:rsidR="00C81434" w:rsidRPr="00DF1E31">
        <w:rPr>
          <w:szCs w:val="24"/>
          <w:lang w:val="hr-HR"/>
        </w:rPr>
        <w:t>Tr</w:t>
      </w:r>
      <w:r w:rsidR="002B3FB2" w:rsidRPr="00DF1E31">
        <w:rPr>
          <w:szCs w:val="24"/>
          <w:lang w:val="hr-HR"/>
        </w:rPr>
        <w:t>govački sud u Splitu, po sucu t</w:t>
      </w:r>
      <w:r w:rsidR="00C81434" w:rsidRPr="00DF1E31">
        <w:rPr>
          <w:szCs w:val="24"/>
          <w:lang w:val="hr-HR"/>
        </w:rPr>
        <w:t>og suda Pašku Bačiću, kao stečajnom s</w:t>
      </w:r>
      <w:r w:rsidR="002B3FB2" w:rsidRPr="00DF1E31">
        <w:rPr>
          <w:szCs w:val="24"/>
          <w:lang w:val="hr-HR"/>
        </w:rPr>
        <w:t xml:space="preserve">ucu, u stečajnom postupku nad </w:t>
      </w:r>
      <w:r w:rsidR="00C81434" w:rsidRPr="00DF1E31">
        <w:rPr>
          <w:szCs w:val="24"/>
          <w:lang w:val="hr-HR"/>
        </w:rPr>
        <w:t xml:space="preserve">dužnikom </w:t>
      </w:r>
      <w:r w:rsidR="00FA3600" w:rsidRPr="00DF1E31">
        <w:rPr>
          <w:lang w:val="hr-HR"/>
        </w:rPr>
        <w:t>TANKER d.d. u stečaju, Split, Kopilica 47/B, OIB: 31832419395</w:t>
      </w:r>
      <w:r w:rsidR="00FA3600" w:rsidRPr="00DF1E31">
        <w:rPr>
          <w:szCs w:val="24"/>
          <w:lang w:val="hr-HR"/>
        </w:rPr>
        <w:t>,</w:t>
      </w:r>
      <w:r w:rsidR="00C81434" w:rsidRPr="00DF1E31">
        <w:rPr>
          <w:szCs w:val="24"/>
          <w:lang w:val="hr-HR"/>
        </w:rPr>
        <w:t xml:space="preserve"> dana </w:t>
      </w:r>
      <w:r w:rsidR="007C65A1">
        <w:rPr>
          <w:szCs w:val="24"/>
          <w:lang w:val="hr-HR"/>
        </w:rPr>
        <w:t>24</w:t>
      </w:r>
      <w:r w:rsidR="00DB6095">
        <w:rPr>
          <w:szCs w:val="24"/>
          <w:lang w:val="hr-HR"/>
        </w:rPr>
        <w:t>. svibnja</w:t>
      </w:r>
      <w:r w:rsidR="00DB6095" w:rsidRPr="00DF1E31">
        <w:rPr>
          <w:szCs w:val="24"/>
          <w:lang w:val="hr-HR"/>
        </w:rPr>
        <w:t xml:space="preserve"> </w:t>
      </w:r>
      <w:r w:rsidR="00FA3600" w:rsidRPr="00DF1E31">
        <w:rPr>
          <w:szCs w:val="24"/>
          <w:lang w:val="hr-HR"/>
        </w:rPr>
        <w:t>2018</w:t>
      </w:r>
      <w:r w:rsidR="00C81434" w:rsidRPr="00DF1E31">
        <w:rPr>
          <w:szCs w:val="24"/>
          <w:lang w:val="hr-HR"/>
        </w:rPr>
        <w:t>.</w:t>
      </w:r>
    </w:p>
    <w:p w:rsidRDefault="00C81434" w:rsidP="00C81434" w:rsidR="00C81434" w:rsidRPr="00DF1E31">
      <w:pPr>
        <w:pStyle w:val="Tijeloteksta"/>
        <w:rPr>
          <w:sz w:val="16"/>
          <w:szCs w:val="16"/>
          <w:lang w:val="hr-HR"/>
        </w:rPr>
      </w:pPr>
    </w:p>
    <w:p w:rsidRDefault="006F0F5F" w:rsidP="009E7EC2" w:rsidR="006F0F5F" w:rsidRPr="00DF1E31">
      <w:pPr>
        <w:rPr>
          <w:rFonts w:hAnsi="Times New Roman" w:ascii="Times New Roman"/>
          <w:sz w:val="12"/>
          <w:szCs w:val="12"/>
        </w:rPr>
      </w:pPr>
    </w:p>
    <w:p w:rsidRDefault="00DB6095" w:rsidP="009E7EC2" w:rsidR="00DC03D2" w:rsidRPr="00DF1E31">
      <w:pPr>
        <w:jc w:val="center"/>
        <w:rPr>
          <w:rFonts w:hAnsi="Times New Roman" w:ascii="Times New Roman"/>
          <w:sz w:val="24"/>
          <w:szCs w:val="24"/>
        </w:rPr>
      </w:pPr>
      <w:r>
        <w:rPr>
          <w:rFonts w:hAnsi="Times New Roman" w:ascii="Times New Roman"/>
          <w:sz w:val="24"/>
          <w:szCs w:val="24"/>
        </w:rPr>
        <w:t>z a k l j u č i o</w:t>
      </w:r>
      <w:r w:rsidR="00DC03D2" w:rsidRPr="00DF1E31">
        <w:rPr>
          <w:rFonts w:hAnsi="Times New Roman" w:ascii="Times New Roman"/>
          <w:sz w:val="24"/>
          <w:szCs w:val="24"/>
        </w:rPr>
        <w:t xml:space="preserve">   j e </w:t>
      </w:r>
    </w:p>
    <w:p w:rsidRDefault="00DC03D2" w:rsidP="009E7EC2" w:rsidR="00DC03D2" w:rsidRPr="00DF1E31">
      <w:pPr>
        <w:jc w:val="center"/>
        <w:rPr>
          <w:rFonts w:hAnsi="Times New Roman" w:ascii="Times New Roman"/>
          <w:sz w:val="24"/>
          <w:szCs w:val="24"/>
        </w:rPr>
      </w:pPr>
    </w:p>
    <w:p w:rsidRDefault="00A81500" w:rsidP="00A81500" w:rsidR="00DC03D2" w:rsidRPr="00DF1E31">
      <w:pPr>
        <w:ind w:firstLine="708"/>
        <w:jc w:val="both"/>
        <w:rPr>
          <w:rFonts w:hAnsi="Times New Roman" w:ascii="Times New Roman"/>
          <w:sz w:val="24"/>
          <w:szCs w:val="24"/>
        </w:rPr>
      </w:pPr>
      <w:r>
        <w:rPr>
          <w:rFonts w:hAnsi="Times New Roman" w:ascii="Times New Roman"/>
          <w:sz w:val="24"/>
          <w:szCs w:val="24"/>
        </w:rPr>
        <w:t xml:space="preserve">Ročište radi utvrđivanja vrijednosti imovine </w:t>
      </w:r>
      <w:r w:rsidR="001B2105" w:rsidRPr="00DF1E31">
        <w:rPr>
          <w:rFonts w:hAnsi="Times New Roman" w:ascii="Times New Roman"/>
          <w:sz w:val="24"/>
          <w:szCs w:val="24"/>
        </w:rPr>
        <w:t xml:space="preserve">stečajnog dužnika </w:t>
      </w:r>
      <w:r>
        <w:rPr>
          <w:rFonts w:hAnsi="Times New Roman" w:ascii="Times New Roman"/>
          <w:sz w:val="24"/>
          <w:szCs w:val="24"/>
        </w:rPr>
        <w:t xml:space="preserve">TANKER d.d. u </w:t>
      </w:r>
      <w:r w:rsidR="00946862" w:rsidRPr="00946862">
        <w:rPr>
          <w:rFonts w:hAnsi="Times New Roman" w:ascii="Times New Roman"/>
          <w:sz w:val="24"/>
          <w:szCs w:val="24"/>
        </w:rPr>
        <w:t>stečaju, Split, Kopilica 47/B, OIB: 31832419395</w:t>
      </w:r>
      <w:r w:rsidR="00946862">
        <w:rPr>
          <w:rFonts w:hAnsi="Times New Roman" w:ascii="Times New Roman"/>
          <w:sz w:val="24"/>
          <w:szCs w:val="24"/>
        </w:rPr>
        <w:t xml:space="preserve">, </w:t>
      </w:r>
      <w:r w:rsidR="007665E6" w:rsidRPr="00DF1E31">
        <w:rPr>
          <w:rFonts w:hAnsi="Times New Roman" w:ascii="Times New Roman"/>
          <w:sz w:val="24"/>
          <w:szCs w:val="24"/>
        </w:rPr>
        <w:t xml:space="preserve">i to </w:t>
      </w:r>
      <w:r w:rsidRPr="00DF1E31">
        <w:rPr>
          <w:rFonts w:hAnsi="Times New Roman" w:ascii="Times New Roman"/>
          <w:sz w:val="24"/>
          <w:szCs w:val="24"/>
        </w:rPr>
        <w:t>motornih brodova</w:t>
      </w:r>
      <w:r w:rsidR="00DC03D2" w:rsidRPr="00DF1E31">
        <w:rPr>
          <w:rFonts w:hAnsi="Times New Roman" w:ascii="Times New Roman"/>
          <w:sz w:val="24"/>
          <w:szCs w:val="24"/>
        </w:rPr>
        <w:t xml:space="preserve">: </w:t>
      </w:r>
    </w:p>
    <w:p w:rsidRDefault="00A81500" w:rsidP="00A81500" w:rsidR="007665E6" w:rsidRPr="00DF1E31">
      <w:pPr>
        <w:jc w:val="both"/>
        <w:rPr>
          <w:rFonts w:hAnsi="Times New Roman" w:ascii="Times New Roman"/>
          <w:sz w:val="24"/>
          <w:szCs w:val="24"/>
        </w:rPr>
      </w:pPr>
      <w:r>
        <w:rPr>
          <w:rFonts w:hAnsi="Times New Roman" w:ascii="Times New Roman"/>
          <w:sz w:val="24"/>
          <w:szCs w:val="24"/>
        </w:rPr>
        <w:t xml:space="preserve">- </w:t>
      </w:r>
      <w:r w:rsidR="00FA3600" w:rsidRPr="00DF1E31">
        <w:rPr>
          <w:rFonts w:hAnsi="Times New Roman" w:ascii="Times New Roman"/>
          <w:sz w:val="24"/>
          <w:szCs w:val="24"/>
        </w:rPr>
        <w:t xml:space="preserve">m/b ANTONIA, tanker za ulje, upisan u ulošku broj 5T-619 Upisnika trgovačkih brodova Lučke kapetanije Split, Luke upisa Split, znak raspoznavanja 9A6523, NIB broj 15412, bruto tonaže 231, neto tonaže 98, duljine </w:t>
      </w:r>
      <w:r w:rsidR="00BB5F81" w:rsidRPr="00DF1E31">
        <w:rPr>
          <w:rFonts w:hAnsi="Times New Roman" w:ascii="Times New Roman"/>
          <w:sz w:val="24"/>
          <w:szCs w:val="24"/>
        </w:rPr>
        <w:t xml:space="preserve">preko svega </w:t>
      </w:r>
      <w:r w:rsidR="00FA3600" w:rsidRPr="00DF1E31">
        <w:rPr>
          <w:rFonts w:hAnsi="Times New Roman" w:ascii="Times New Roman"/>
          <w:sz w:val="24"/>
          <w:szCs w:val="24"/>
        </w:rPr>
        <w:t>35,17 m</w:t>
      </w:r>
      <w:r w:rsidR="00BB5F81" w:rsidRPr="00DF1E31">
        <w:rPr>
          <w:rFonts w:hAnsi="Times New Roman" w:ascii="Times New Roman"/>
          <w:sz w:val="24"/>
          <w:szCs w:val="24"/>
        </w:rPr>
        <w:t>etara</w:t>
      </w:r>
      <w:r w:rsidR="00FA3600" w:rsidRPr="00DF1E31">
        <w:rPr>
          <w:rFonts w:hAnsi="Times New Roman" w:ascii="Times New Roman"/>
          <w:sz w:val="24"/>
          <w:szCs w:val="24"/>
        </w:rPr>
        <w:t xml:space="preserve">, </w:t>
      </w:r>
      <w:r w:rsidR="00BB5F81" w:rsidRPr="00DF1E31">
        <w:rPr>
          <w:rFonts w:hAnsi="Times New Roman" w:ascii="Times New Roman"/>
          <w:sz w:val="24"/>
          <w:szCs w:val="24"/>
        </w:rPr>
        <w:t xml:space="preserve">najveće </w:t>
      </w:r>
      <w:r w:rsidR="00FA3600" w:rsidRPr="00DF1E31">
        <w:rPr>
          <w:rFonts w:hAnsi="Times New Roman" w:ascii="Times New Roman"/>
          <w:sz w:val="24"/>
          <w:szCs w:val="24"/>
        </w:rPr>
        <w:t xml:space="preserve">širine 7,58 metara, </w:t>
      </w:r>
      <w:r w:rsidR="00BB5F81" w:rsidRPr="00DF1E31">
        <w:rPr>
          <w:rFonts w:hAnsi="Times New Roman" w:ascii="Times New Roman"/>
          <w:sz w:val="24"/>
          <w:szCs w:val="24"/>
        </w:rPr>
        <w:t>materijal gradnje čelik, pogon DM "Caterpilar 3408 DITA", 358 kw, god. gradnje 1990., Baku, rekonstruiran 1998.;</w:t>
      </w:r>
    </w:p>
    <w:p w:rsidRDefault="00A81500" w:rsidP="00A81500" w:rsidR="00BB5F81" w:rsidRPr="00DF1E31">
      <w:pPr>
        <w:jc w:val="both"/>
        <w:rPr>
          <w:rFonts w:hAnsi="Times New Roman" w:ascii="Times New Roman"/>
          <w:sz w:val="24"/>
          <w:szCs w:val="24"/>
        </w:rPr>
      </w:pPr>
      <w:r>
        <w:rPr>
          <w:rFonts w:hAnsi="Times New Roman" w:ascii="Times New Roman"/>
          <w:sz w:val="24"/>
          <w:szCs w:val="24"/>
        </w:rPr>
        <w:t xml:space="preserve">- </w:t>
      </w:r>
      <w:r w:rsidR="00BB5F81" w:rsidRPr="00DF1E31">
        <w:rPr>
          <w:rFonts w:hAnsi="Times New Roman" w:ascii="Times New Roman"/>
          <w:sz w:val="24"/>
          <w:szCs w:val="24"/>
        </w:rPr>
        <w:t>m/b FORCA, tanker za ulje, upisan u ulošku broj 5T-904 Upisnika trgovačkih brodova Lučke kapetanije Split, Luke upisa Split, znak raspoznavanja 9A5371, NIB broj 15283, bruto tonaže 71, neto tonaže 48, duljine preko svega 28,6</w:t>
      </w:r>
      <w:r w:rsidR="001E4A24" w:rsidRPr="00DF1E31">
        <w:rPr>
          <w:rFonts w:hAnsi="Times New Roman" w:ascii="Times New Roman"/>
          <w:sz w:val="24"/>
          <w:szCs w:val="24"/>
        </w:rPr>
        <w:t>0</w:t>
      </w:r>
      <w:r w:rsidR="00BB5F81" w:rsidRPr="00DF1E31">
        <w:rPr>
          <w:rFonts w:hAnsi="Times New Roman" w:ascii="Times New Roman"/>
          <w:sz w:val="24"/>
          <w:szCs w:val="24"/>
        </w:rPr>
        <w:t xml:space="preserve"> metara, najveće širine 5,40 metara, materijal gradnje čelik, pogon DM "Iveco AIFO", S.p.A. 264 kw, god. gradnje 1994., Ploče, rekonstruiran 1998.;</w:t>
      </w:r>
    </w:p>
    <w:p w:rsidRDefault="00A81500" w:rsidP="00A81500" w:rsidR="00BB5F81" w:rsidRPr="00DF1E31">
      <w:pPr>
        <w:jc w:val="both"/>
        <w:rPr>
          <w:rFonts w:hAnsi="Times New Roman" w:ascii="Times New Roman"/>
          <w:sz w:val="24"/>
          <w:szCs w:val="24"/>
        </w:rPr>
      </w:pPr>
      <w:r>
        <w:rPr>
          <w:rFonts w:hAnsi="Times New Roman" w:ascii="Times New Roman"/>
          <w:sz w:val="24"/>
          <w:szCs w:val="24"/>
        </w:rPr>
        <w:t xml:space="preserve">- </w:t>
      </w:r>
      <w:r w:rsidR="00BB5F81" w:rsidRPr="00DF1E31">
        <w:rPr>
          <w:rFonts w:hAnsi="Times New Roman" w:ascii="Times New Roman"/>
          <w:sz w:val="24"/>
          <w:szCs w:val="24"/>
        </w:rPr>
        <w:t>m/b BLACE, ro-ro teretni brod (</w:t>
      </w:r>
      <w:r w:rsidR="001E4A24" w:rsidRPr="00DF1E31">
        <w:rPr>
          <w:rFonts w:hAnsi="Times New Roman" w:ascii="Times New Roman"/>
          <w:sz w:val="24"/>
          <w:szCs w:val="24"/>
        </w:rPr>
        <w:t>traj</w:t>
      </w:r>
      <w:r w:rsidR="00604EB6" w:rsidRPr="00DF1E31">
        <w:rPr>
          <w:rFonts w:hAnsi="Times New Roman" w:ascii="Times New Roman"/>
          <w:sz w:val="24"/>
          <w:szCs w:val="24"/>
        </w:rPr>
        <w:t>e</w:t>
      </w:r>
      <w:r w:rsidR="001E4A24" w:rsidRPr="00DF1E31">
        <w:rPr>
          <w:rFonts w:hAnsi="Times New Roman" w:ascii="Times New Roman"/>
          <w:sz w:val="24"/>
          <w:szCs w:val="24"/>
        </w:rPr>
        <w:t xml:space="preserve">kt), </w:t>
      </w:r>
      <w:r w:rsidR="00BB5F81" w:rsidRPr="00DF1E31">
        <w:rPr>
          <w:rFonts w:hAnsi="Times New Roman" w:ascii="Times New Roman"/>
          <w:sz w:val="24"/>
          <w:szCs w:val="24"/>
        </w:rPr>
        <w:t xml:space="preserve">upisan u ulošku broj 5T-640 Upisnika trgovačkih brodova Lučke kapetanije Split, Luke upisa Split, znak raspoznavanja 9A2169, NIB broj 14175, bruto tonaže </w:t>
      </w:r>
      <w:r w:rsidR="001E4A24" w:rsidRPr="00DF1E31">
        <w:rPr>
          <w:rFonts w:hAnsi="Times New Roman" w:ascii="Times New Roman"/>
          <w:sz w:val="24"/>
          <w:szCs w:val="24"/>
        </w:rPr>
        <w:t>196</w:t>
      </w:r>
      <w:r w:rsidR="00BB5F81" w:rsidRPr="00DF1E31">
        <w:rPr>
          <w:rFonts w:hAnsi="Times New Roman" w:ascii="Times New Roman"/>
          <w:sz w:val="24"/>
          <w:szCs w:val="24"/>
        </w:rPr>
        <w:t xml:space="preserve">, neto tonaže </w:t>
      </w:r>
      <w:r w:rsidR="001E4A24" w:rsidRPr="00DF1E31">
        <w:rPr>
          <w:rFonts w:hAnsi="Times New Roman" w:ascii="Times New Roman"/>
          <w:sz w:val="24"/>
          <w:szCs w:val="24"/>
        </w:rPr>
        <w:t>58</w:t>
      </w:r>
      <w:r w:rsidR="00BB5F81" w:rsidRPr="00DF1E31">
        <w:rPr>
          <w:rFonts w:hAnsi="Times New Roman" w:ascii="Times New Roman"/>
          <w:sz w:val="24"/>
          <w:szCs w:val="24"/>
        </w:rPr>
        <w:t xml:space="preserve">, duljine preko svega </w:t>
      </w:r>
      <w:r w:rsidR="001E4A24" w:rsidRPr="00DF1E31">
        <w:rPr>
          <w:rFonts w:hAnsi="Times New Roman" w:ascii="Times New Roman"/>
          <w:sz w:val="24"/>
          <w:szCs w:val="24"/>
        </w:rPr>
        <w:t>33,40</w:t>
      </w:r>
      <w:r w:rsidR="00BB5F81" w:rsidRPr="00DF1E31">
        <w:rPr>
          <w:rFonts w:hAnsi="Times New Roman" w:ascii="Times New Roman"/>
          <w:sz w:val="24"/>
          <w:szCs w:val="24"/>
        </w:rPr>
        <w:t xml:space="preserve"> metara, najveće širine </w:t>
      </w:r>
      <w:r w:rsidR="001E4A24" w:rsidRPr="00DF1E31">
        <w:rPr>
          <w:rFonts w:hAnsi="Times New Roman" w:ascii="Times New Roman"/>
          <w:sz w:val="24"/>
          <w:szCs w:val="24"/>
        </w:rPr>
        <w:t>13,70</w:t>
      </w:r>
      <w:r w:rsidR="00BB5F81" w:rsidRPr="00DF1E31">
        <w:rPr>
          <w:rFonts w:hAnsi="Times New Roman" w:ascii="Times New Roman"/>
          <w:sz w:val="24"/>
          <w:szCs w:val="24"/>
        </w:rPr>
        <w:t xml:space="preserve"> metara, materijal gradnje čelik, pogon DM "Caterpilar 3408 DITA",</w:t>
      </w:r>
      <w:r w:rsidR="001E4A24" w:rsidRPr="00DF1E31">
        <w:rPr>
          <w:rFonts w:hAnsi="Times New Roman" w:ascii="Times New Roman"/>
          <w:sz w:val="24"/>
          <w:szCs w:val="24"/>
        </w:rPr>
        <w:t xml:space="preserve"> 2 x </w:t>
      </w:r>
      <w:r w:rsidR="00BB5F81" w:rsidRPr="00DF1E31">
        <w:rPr>
          <w:rFonts w:hAnsi="Times New Roman" w:ascii="Times New Roman"/>
          <w:sz w:val="24"/>
          <w:szCs w:val="24"/>
        </w:rPr>
        <w:t xml:space="preserve">358 kw, god. gradnje </w:t>
      </w:r>
      <w:r w:rsidR="001E4A24" w:rsidRPr="00DF1E31">
        <w:rPr>
          <w:rFonts w:hAnsi="Times New Roman" w:ascii="Times New Roman"/>
          <w:sz w:val="24"/>
          <w:szCs w:val="24"/>
        </w:rPr>
        <w:t>1955</w:t>
      </w:r>
      <w:r w:rsidR="00BB5F81" w:rsidRPr="00DF1E31">
        <w:rPr>
          <w:rFonts w:hAnsi="Times New Roman" w:ascii="Times New Roman"/>
          <w:sz w:val="24"/>
          <w:szCs w:val="24"/>
        </w:rPr>
        <w:t xml:space="preserve">., </w:t>
      </w:r>
      <w:r w:rsidR="001E4A24" w:rsidRPr="00DF1E31">
        <w:rPr>
          <w:rFonts w:hAnsi="Times New Roman" w:ascii="Times New Roman"/>
          <w:sz w:val="24"/>
          <w:szCs w:val="24"/>
        </w:rPr>
        <w:t>Pula</w:t>
      </w:r>
      <w:r w:rsidR="00BB5F81" w:rsidRPr="00DF1E31">
        <w:rPr>
          <w:rFonts w:hAnsi="Times New Roman" w:ascii="Times New Roman"/>
          <w:sz w:val="24"/>
          <w:szCs w:val="24"/>
        </w:rPr>
        <w:t xml:space="preserve">, rekonstruiran </w:t>
      </w:r>
      <w:r w:rsidR="001E4A24" w:rsidRPr="00DF1E31">
        <w:rPr>
          <w:rFonts w:hAnsi="Times New Roman" w:ascii="Times New Roman"/>
          <w:sz w:val="24"/>
          <w:szCs w:val="24"/>
        </w:rPr>
        <w:t>Punat 1980</w:t>
      </w:r>
      <w:r w:rsidR="00BB5F81" w:rsidRPr="00DF1E31">
        <w:rPr>
          <w:rFonts w:hAnsi="Times New Roman" w:ascii="Times New Roman"/>
          <w:sz w:val="24"/>
          <w:szCs w:val="24"/>
        </w:rPr>
        <w:t>.;</w:t>
      </w:r>
    </w:p>
    <w:p w:rsidRDefault="00A81500" w:rsidP="00A81500" w:rsidR="00F956B7" w:rsidRPr="00DF1E31">
      <w:pPr>
        <w:jc w:val="both"/>
        <w:rPr>
          <w:rFonts w:hAnsi="Times New Roman" w:ascii="Times New Roman"/>
          <w:sz w:val="24"/>
          <w:szCs w:val="24"/>
        </w:rPr>
      </w:pPr>
      <w:r>
        <w:rPr>
          <w:rFonts w:hAnsi="Times New Roman" w:ascii="Times New Roman"/>
          <w:sz w:val="24"/>
          <w:szCs w:val="24"/>
        </w:rPr>
        <w:t xml:space="preserve">- </w:t>
      </w:r>
      <w:r w:rsidR="001E4A24" w:rsidRPr="00DF1E31">
        <w:rPr>
          <w:rFonts w:hAnsi="Times New Roman" w:ascii="Times New Roman"/>
          <w:sz w:val="24"/>
          <w:szCs w:val="24"/>
        </w:rPr>
        <w:t>m/b RABLJANKA, ro-ro teretni brod (trajekt), upisan u ulošku broj 5T-906 Upisnika trgovačkih brodova Lučke kapetanije Split, Luke upisa Split, znak raspoznavanja 9A2413, NIB broj 14164, bruto tonaže 196, neto tonaže 58, duljine preko svega 34,42 metara, najveće širine 13,70 metara, materijal gradnje čelik, pogon DM "</w:t>
      </w:r>
      <w:r w:rsidR="00604EB6" w:rsidRPr="00DF1E31">
        <w:rPr>
          <w:rFonts w:hAnsi="Times New Roman" w:ascii="Times New Roman"/>
          <w:sz w:val="24"/>
          <w:szCs w:val="24"/>
        </w:rPr>
        <w:t>Cumins"</w:t>
      </w:r>
      <w:r w:rsidR="001E4A24" w:rsidRPr="00DF1E31">
        <w:rPr>
          <w:rFonts w:hAnsi="Times New Roman" w:ascii="Times New Roman"/>
          <w:sz w:val="24"/>
          <w:szCs w:val="24"/>
        </w:rPr>
        <w:t xml:space="preserve">, 2 x </w:t>
      </w:r>
      <w:r w:rsidR="00604EB6" w:rsidRPr="00DF1E31">
        <w:rPr>
          <w:rFonts w:hAnsi="Times New Roman" w:ascii="Times New Roman"/>
          <w:sz w:val="24"/>
          <w:szCs w:val="24"/>
        </w:rPr>
        <w:t>373</w:t>
      </w:r>
      <w:r w:rsidR="001E4A24" w:rsidRPr="00DF1E31">
        <w:rPr>
          <w:rFonts w:hAnsi="Times New Roman" w:ascii="Times New Roman"/>
          <w:sz w:val="24"/>
          <w:szCs w:val="24"/>
        </w:rPr>
        <w:t xml:space="preserve"> kw, god. gradnje 1955., Pula</w:t>
      </w:r>
      <w:r w:rsidR="00604EB6" w:rsidRPr="00DF1E31">
        <w:rPr>
          <w:rFonts w:hAnsi="Times New Roman" w:ascii="Times New Roman"/>
          <w:sz w:val="24"/>
          <w:szCs w:val="24"/>
        </w:rPr>
        <w:t xml:space="preserve"> – Uljanik</w:t>
      </w:r>
      <w:r w:rsidR="001E4A24" w:rsidRPr="00DF1E31">
        <w:rPr>
          <w:rFonts w:hAnsi="Times New Roman" w:ascii="Times New Roman"/>
          <w:sz w:val="24"/>
          <w:szCs w:val="24"/>
        </w:rPr>
        <w:t xml:space="preserve">, rekonstruiran </w:t>
      </w:r>
      <w:r w:rsidR="00604EB6" w:rsidRPr="00DF1E31">
        <w:rPr>
          <w:rFonts w:hAnsi="Times New Roman" w:ascii="Times New Roman"/>
          <w:sz w:val="24"/>
          <w:szCs w:val="24"/>
        </w:rPr>
        <w:t xml:space="preserve">Punat </w:t>
      </w:r>
      <w:r w:rsidR="002C019A">
        <w:rPr>
          <w:rFonts w:hAnsi="Times New Roman" w:ascii="Times New Roman"/>
          <w:sz w:val="24"/>
          <w:szCs w:val="24"/>
        </w:rPr>
        <w:t>1980.,</w:t>
      </w:r>
    </w:p>
    <w:p w:rsidRDefault="00A81500" w:rsidP="00A81500" w:rsidR="007E58B1">
      <w:pPr>
        <w:jc w:val="both"/>
        <w:rPr>
          <w:rFonts w:hAnsi="Times New Roman" w:ascii="Times New Roman"/>
          <w:sz w:val="24"/>
          <w:szCs w:val="24"/>
        </w:rPr>
      </w:pPr>
      <w:r>
        <w:rPr>
          <w:rFonts w:hAnsi="Times New Roman" w:ascii="Times New Roman"/>
          <w:sz w:val="24"/>
          <w:szCs w:val="24"/>
        </w:rPr>
        <w:t>određuje se za dan</w:t>
      </w:r>
    </w:p>
    <w:p w:rsidRDefault="00A81500" w:rsidP="00A81500" w:rsidR="00A81500" w:rsidRPr="007C65A1">
      <w:pPr>
        <w:jc w:val="both"/>
        <w:rPr>
          <w:rFonts w:hAnsi="Times New Roman" w:ascii="Times New Roman"/>
        </w:rPr>
      </w:pPr>
    </w:p>
    <w:p w:rsidRDefault="00A81500" w:rsidP="00A81500" w:rsidR="00A81500">
      <w:pPr>
        <w:jc w:val="center"/>
        <w:rPr>
          <w:rFonts w:hAnsi="Times New Roman" w:ascii="Times New Roman"/>
          <w:sz w:val="24"/>
          <w:szCs w:val="24"/>
        </w:rPr>
      </w:pPr>
      <w:r>
        <w:rPr>
          <w:rFonts w:hAnsi="Times New Roman" w:ascii="Times New Roman"/>
          <w:sz w:val="24"/>
          <w:szCs w:val="24"/>
        </w:rPr>
        <w:t>15. lipnja 2018. u 9,00 sati</w:t>
      </w:r>
      <w:r w:rsidR="002C019A">
        <w:rPr>
          <w:rFonts w:hAnsi="Times New Roman" w:ascii="Times New Roman"/>
          <w:sz w:val="24"/>
          <w:szCs w:val="24"/>
        </w:rPr>
        <w:t>,</w:t>
      </w:r>
    </w:p>
    <w:p w:rsidRDefault="00A81500" w:rsidP="00A81500" w:rsidR="00A81500">
      <w:pPr>
        <w:jc w:val="center"/>
        <w:rPr>
          <w:rFonts w:hAnsi="Times New Roman" w:ascii="Times New Roman"/>
          <w:sz w:val="24"/>
          <w:szCs w:val="24"/>
        </w:rPr>
      </w:pPr>
    </w:p>
    <w:p w:rsidRDefault="00A81500" w:rsidP="00A81500" w:rsidR="00A81500" w:rsidRPr="00A81500">
      <w:pPr>
        <w:rPr>
          <w:rFonts w:hAnsi="Times New Roman" w:ascii="Times New Roman"/>
          <w:sz w:val="24"/>
          <w:szCs w:val="24"/>
        </w:rPr>
      </w:pPr>
      <w:r>
        <w:rPr>
          <w:rFonts w:hAnsi="Times New Roman" w:ascii="Times New Roman"/>
          <w:sz w:val="24"/>
          <w:szCs w:val="24"/>
        </w:rPr>
        <w:t>u sobi broj 118/I (sudnica broj 4) Trgovačkog suda u Splitu, Sukoišanska 6.</w:t>
      </w:r>
    </w:p>
    <w:p w:rsidRDefault="00DF1E31" w:rsidP="00DC03D2" w:rsidR="00DF1E31" w:rsidRPr="00725D42">
      <w:pPr>
        <w:ind w:left="708"/>
        <w:jc w:val="both"/>
        <w:rPr>
          <w:rFonts w:hAnsi="Times New Roman" w:ascii="Times New Roman"/>
        </w:rPr>
      </w:pPr>
    </w:p>
    <w:p w:rsidRDefault="00500D3C" w:rsidP="00500D3C" w:rsidR="00500D3C" w:rsidRPr="002C019A">
      <w:pPr>
        <w:jc w:val="both"/>
        <w:rPr>
          <w:rFonts w:hAnsi="Times New Roman" w:ascii="Times New Roman"/>
          <w:sz w:val="16"/>
          <w:szCs w:val="16"/>
        </w:rPr>
      </w:pPr>
    </w:p>
    <w:p w:rsidRDefault="009E7EC2" w:rsidP="009E7EC2" w:rsidR="009E7EC2" w:rsidRPr="00DF1E31">
      <w:pPr>
        <w:jc w:val="center"/>
        <w:rPr>
          <w:rFonts w:hAnsi="Times New Roman" w:ascii="Times New Roman"/>
          <w:sz w:val="24"/>
          <w:szCs w:val="24"/>
        </w:rPr>
      </w:pPr>
      <w:r w:rsidRPr="00DF1E31">
        <w:rPr>
          <w:rFonts w:hAnsi="Times New Roman" w:ascii="Times New Roman"/>
          <w:sz w:val="24"/>
          <w:szCs w:val="24"/>
        </w:rPr>
        <w:t xml:space="preserve">U Splitu, </w:t>
      </w:r>
      <w:r w:rsidR="00725D42">
        <w:rPr>
          <w:rFonts w:hAnsi="Times New Roman" w:ascii="Times New Roman"/>
          <w:sz w:val="24"/>
          <w:szCs w:val="24"/>
        </w:rPr>
        <w:t>24. svibnja</w:t>
      </w:r>
      <w:r w:rsidR="001A2F92">
        <w:rPr>
          <w:rFonts w:hAnsi="Times New Roman" w:ascii="Times New Roman"/>
          <w:sz w:val="24"/>
          <w:szCs w:val="24"/>
        </w:rPr>
        <w:t xml:space="preserve"> </w:t>
      </w:r>
      <w:r w:rsidR="00E801A5" w:rsidRPr="00DF1E31">
        <w:rPr>
          <w:rFonts w:hAnsi="Times New Roman" w:ascii="Times New Roman"/>
          <w:sz w:val="24"/>
          <w:szCs w:val="24"/>
        </w:rPr>
        <w:t>2018.</w:t>
      </w:r>
    </w:p>
    <w:p w:rsidRDefault="009E7EC2" w:rsidP="009E7EC2" w:rsidR="009E7EC2" w:rsidRPr="00C263E9">
      <w:pPr>
        <w:jc w:val="both"/>
        <w:rPr>
          <w:rFonts w:hAnsi="Times New Roman" w:ascii="Times New Roman"/>
          <w:sz w:val="14"/>
          <w:szCs w:val="14"/>
        </w:rPr>
      </w:pPr>
    </w:p>
    <w:p w:rsidRDefault="00A42078" w:rsidP="00C263E9" w:rsidR="00A42078" w:rsidRPr="00DF1E31">
      <w:pPr>
        <w:ind w:firstLine="708" w:left="7080"/>
        <w:rPr>
          <w:rFonts w:hAnsi="Times New Roman" w:ascii="Times New Roman"/>
          <w:sz w:val="24"/>
          <w:szCs w:val="24"/>
        </w:rPr>
      </w:pPr>
      <w:r w:rsidRPr="00DF1E31">
        <w:rPr>
          <w:rFonts w:hAnsi="Times New Roman" w:ascii="Times New Roman"/>
          <w:sz w:val="24"/>
          <w:szCs w:val="24"/>
        </w:rPr>
        <w:t xml:space="preserve">S U D A C </w:t>
      </w:r>
    </w:p>
    <w:p w:rsidRDefault="00A42078" w:rsidP="00BE4D65" w:rsidR="00A42078" w:rsidRPr="00DF1E31">
      <w:pPr>
        <w:ind w:left="7080"/>
        <w:rPr>
          <w:rFonts w:hAnsi="Times New Roman" w:ascii="Times New Roman"/>
          <w:sz w:val="28"/>
          <w:szCs w:val="28"/>
        </w:rPr>
      </w:pPr>
    </w:p>
    <w:p w:rsidRDefault="00A42078" w:rsidP="00C263E9" w:rsidR="00A42078" w:rsidRPr="00DF1E31">
      <w:pPr>
        <w:ind w:firstLine="708" w:left="7080"/>
        <w:rPr>
          <w:rFonts w:hAnsi="Times New Roman" w:ascii="Times New Roman"/>
          <w:sz w:val="24"/>
          <w:szCs w:val="24"/>
        </w:rPr>
      </w:pPr>
      <w:r w:rsidRPr="00DF1E31">
        <w:rPr>
          <w:rFonts w:hAnsi="Times New Roman" w:ascii="Times New Roman"/>
          <w:sz w:val="24"/>
          <w:szCs w:val="24"/>
        </w:rPr>
        <w:t>Paško Bačić</w:t>
      </w:r>
    </w:p>
    <w:p w:rsidRDefault="009E7EC2" w:rsidP="00F72DA3" w:rsidR="009E7EC2" w:rsidRPr="00DF1E31">
      <w:pPr>
        <w:ind w:firstLine="216" w:left="7572"/>
        <w:rPr>
          <w:rFonts w:hAnsi="Times New Roman" w:ascii="Times New Roman"/>
          <w:sz w:val="24"/>
          <w:szCs w:val="24"/>
        </w:rPr>
      </w:pPr>
    </w:p>
    <w:p w:rsidRDefault="009E7EC2" w:rsidP="009E7EC2" w:rsidR="009E7EC2" w:rsidRPr="00DF1E31">
      <w:pPr>
        <w:jc w:val="both"/>
        <w:rPr>
          <w:rFonts w:hAnsi="Times New Roman" w:ascii="Times New Roman"/>
          <w:sz w:val="24"/>
          <w:szCs w:val="24"/>
        </w:rPr>
      </w:pPr>
    </w:p>
    <w:p w:rsidRDefault="009E7EC2" w:rsidP="009E7EC2" w:rsidR="009E7EC2" w:rsidRPr="00DF1E31">
      <w:pPr>
        <w:jc w:val="both"/>
        <w:rPr>
          <w:rFonts w:hAnsi="Times New Roman" w:ascii="Times New Roman"/>
          <w:sz w:val="24"/>
          <w:szCs w:val="24"/>
          <w:u w:val="single"/>
        </w:rPr>
      </w:pPr>
    </w:p>
    <w:p w:rsidRDefault="00E801A5" w:rsidP="00E801A5" w:rsidR="00E801A5" w:rsidRPr="00DF1E31">
      <w:pPr>
        <w:jc w:val="both"/>
        <w:rPr>
          <w:rFonts w:hAnsi="Times New Roman" w:ascii="Times New Roman"/>
          <w:sz w:val="24"/>
          <w:szCs w:val="24"/>
        </w:rPr>
      </w:pPr>
      <w:r w:rsidRPr="00DF1E31">
        <w:rPr>
          <w:rFonts w:hAnsi="Times New Roman" w:ascii="Times New Roman"/>
          <w:sz w:val="24"/>
          <w:szCs w:val="24"/>
        </w:rPr>
        <w:t>POUKA O PRAVNOM LIJEKU:</w:t>
      </w:r>
    </w:p>
    <w:p w:rsidRDefault="00E801A5" w:rsidP="009E7EC2" w:rsidR="00D11756">
      <w:pPr>
        <w:jc w:val="both"/>
        <w:rPr>
          <w:rFonts w:hAnsi="Times New Roman" w:ascii="Times New Roman"/>
          <w:sz w:val="24"/>
          <w:szCs w:val="24"/>
        </w:rPr>
      </w:pPr>
      <w:r w:rsidRPr="00DF1E31">
        <w:rPr>
          <w:rFonts w:hAnsi="Times New Roman" w:ascii="Times New Roman"/>
          <w:sz w:val="24"/>
          <w:szCs w:val="24"/>
        </w:rPr>
        <w:t xml:space="preserve">Protiv ovog </w:t>
      </w:r>
      <w:r w:rsidR="002C019A">
        <w:rPr>
          <w:rFonts w:hAnsi="Times New Roman" w:ascii="Times New Roman"/>
          <w:sz w:val="24"/>
          <w:szCs w:val="24"/>
        </w:rPr>
        <w:t>zaključka nije dopuštena</w:t>
      </w:r>
      <w:r w:rsidRPr="00DF1E31">
        <w:rPr>
          <w:rFonts w:hAnsi="Times New Roman" w:ascii="Times New Roman"/>
          <w:sz w:val="24"/>
          <w:szCs w:val="24"/>
        </w:rPr>
        <w:t xml:space="preserve"> žalba</w:t>
      </w:r>
      <w:r w:rsidR="002C019A">
        <w:rPr>
          <w:rFonts w:hAnsi="Times New Roman" w:ascii="Times New Roman"/>
          <w:sz w:val="24"/>
          <w:szCs w:val="24"/>
        </w:rPr>
        <w:t>.</w:t>
      </w:r>
      <w:r w:rsidRPr="00DF1E31">
        <w:rPr>
          <w:rFonts w:hAnsi="Times New Roman" w:ascii="Times New Roman"/>
          <w:sz w:val="24"/>
          <w:szCs w:val="24"/>
        </w:rPr>
        <w:t xml:space="preserve"> </w:t>
      </w:r>
    </w:p>
    <w:p w:rsidRDefault="001A2F92" w:rsidP="009E7EC2" w:rsidR="001A2F92">
      <w:pPr>
        <w:jc w:val="both"/>
        <w:rPr>
          <w:rFonts w:hAnsi="Times New Roman" w:ascii="Times New Roman"/>
          <w:sz w:val="24"/>
          <w:szCs w:val="24"/>
        </w:rPr>
      </w:pPr>
    </w:p>
    <w:p w:rsidRDefault="002C019A" w:rsidP="009E7EC2" w:rsidR="002C019A" w:rsidRPr="002C019A">
      <w:pPr>
        <w:jc w:val="both"/>
        <w:rPr>
          <w:rFonts w:hAnsi="Times New Roman" w:ascii="Times New Roman"/>
          <w:sz w:val="16"/>
          <w:szCs w:val="16"/>
        </w:rPr>
      </w:pPr>
    </w:p>
    <w:p w:rsidRDefault="009E7EC2" w:rsidP="009E7EC2" w:rsidR="009E7EC2" w:rsidRPr="00DF1E31">
      <w:pPr>
        <w:jc w:val="both"/>
        <w:rPr>
          <w:rFonts w:hAnsi="Times New Roman" w:ascii="Times New Roman"/>
          <w:sz w:val="24"/>
          <w:szCs w:val="24"/>
        </w:rPr>
      </w:pPr>
      <w:r w:rsidRPr="00DF1E31">
        <w:rPr>
          <w:rFonts w:hAnsi="Times New Roman" w:ascii="Times New Roman"/>
          <w:sz w:val="24"/>
          <w:szCs w:val="24"/>
        </w:rPr>
        <w:t>DNA:</w:t>
      </w:r>
    </w:p>
    <w:p w:rsidRDefault="00D55E6E" w:rsidP="009E7EC2" w:rsidR="00617625" w:rsidRPr="00DF1E31">
      <w:pPr>
        <w:numPr>
          <w:ilvl w:val="0"/>
          <w:numId w:val="6"/>
        </w:numPr>
        <w:jc w:val="both"/>
        <w:rPr>
          <w:rFonts w:hAnsi="Times New Roman" w:ascii="Times New Roman"/>
          <w:sz w:val="24"/>
          <w:szCs w:val="24"/>
        </w:rPr>
      </w:pPr>
      <w:r w:rsidRPr="00DF1E31">
        <w:rPr>
          <w:rFonts w:hAnsi="Times New Roman" w:ascii="Times New Roman"/>
          <w:sz w:val="24"/>
          <w:szCs w:val="24"/>
        </w:rPr>
        <w:t>stečaj</w:t>
      </w:r>
      <w:r w:rsidR="005F3783" w:rsidRPr="00DF1E31">
        <w:rPr>
          <w:rFonts w:hAnsi="Times New Roman" w:ascii="Times New Roman"/>
          <w:sz w:val="24"/>
          <w:szCs w:val="24"/>
        </w:rPr>
        <w:t>nom upravitelju</w:t>
      </w:r>
      <w:r w:rsidR="00617625" w:rsidRPr="00DF1E31">
        <w:rPr>
          <w:rFonts w:hAnsi="Times New Roman" w:ascii="Times New Roman"/>
          <w:sz w:val="24"/>
          <w:szCs w:val="24"/>
        </w:rPr>
        <w:t xml:space="preserve"> </w:t>
      </w:r>
      <w:r w:rsidR="00E801A5" w:rsidRPr="00DF1E31">
        <w:rPr>
          <w:rFonts w:hAnsi="Times New Roman" w:ascii="Times New Roman"/>
          <w:sz w:val="24"/>
          <w:szCs w:val="24"/>
        </w:rPr>
        <w:t>Frani Krišti</w:t>
      </w:r>
      <w:r w:rsidR="00C263E9">
        <w:rPr>
          <w:rFonts w:hAnsi="Times New Roman" w:ascii="Times New Roman"/>
          <w:sz w:val="24"/>
          <w:szCs w:val="24"/>
        </w:rPr>
        <w:t xml:space="preserve"> iz Splita</w:t>
      </w:r>
    </w:p>
    <w:p w:rsidRDefault="00E801A5" w:rsidP="009E7EC2" w:rsidR="00D11756" w:rsidRPr="00DF1E31">
      <w:pPr>
        <w:numPr>
          <w:ilvl w:val="0"/>
          <w:numId w:val="6"/>
        </w:numPr>
        <w:jc w:val="both"/>
        <w:rPr>
          <w:rFonts w:hAnsi="Times New Roman" w:ascii="Times New Roman"/>
          <w:sz w:val="24"/>
          <w:szCs w:val="24"/>
        </w:rPr>
      </w:pPr>
      <w:r w:rsidRPr="00DF1E31">
        <w:rPr>
          <w:rFonts w:hAnsi="Times New Roman" w:ascii="Times New Roman"/>
          <w:sz w:val="24"/>
          <w:szCs w:val="24"/>
        </w:rPr>
        <w:t>Credo banka d.d. u stečaju Split</w:t>
      </w:r>
    </w:p>
    <w:p w:rsidRDefault="001A2F92" w:rsidP="00E801A5" w:rsidR="001A2F92">
      <w:pPr>
        <w:pStyle w:val="Odlomakpopisa"/>
        <w:numPr>
          <w:ilvl w:val="0"/>
          <w:numId w:val="6"/>
        </w:numPr>
        <w:jc w:val="both"/>
        <w:rPr>
          <w:lang w:val="hr-HR"/>
        </w:rPr>
      </w:pPr>
      <w:r>
        <w:rPr>
          <w:lang w:val="hr-HR"/>
        </w:rPr>
        <w:t>Županijsko državno odvjetništvo u Splitu</w:t>
      </w:r>
    </w:p>
    <w:p w:rsidRDefault="001A2F92" w:rsidP="00E801A5" w:rsidR="001A2F92">
      <w:pPr>
        <w:pStyle w:val="Odlomakpopisa"/>
        <w:numPr>
          <w:ilvl w:val="0"/>
          <w:numId w:val="6"/>
        </w:numPr>
        <w:jc w:val="both"/>
        <w:rPr>
          <w:lang w:val="hr-HR"/>
        </w:rPr>
      </w:pPr>
      <w:r>
        <w:rPr>
          <w:lang w:val="hr-HR"/>
        </w:rPr>
        <w:t>Hypo-Leasing Kroatien d.o.o. sadašnjeg naziva Heta Asset Resolution Hrvatska d.o.o. Zagreb, Slavonska avenija 6/a</w:t>
      </w:r>
    </w:p>
    <w:p w:rsidRDefault="001A2F92" w:rsidP="00E801A5" w:rsidR="001A2F92">
      <w:pPr>
        <w:pStyle w:val="Odlomakpopisa"/>
        <w:numPr>
          <w:ilvl w:val="0"/>
          <w:numId w:val="6"/>
        </w:numPr>
        <w:jc w:val="both"/>
        <w:rPr>
          <w:lang w:val="hr-HR"/>
        </w:rPr>
      </w:pPr>
      <w:r>
        <w:rPr>
          <w:lang w:val="hr-HR"/>
        </w:rPr>
        <w:t>Brodotrogir d.d. Trogir</w:t>
      </w:r>
    </w:p>
    <w:p w:rsidRDefault="00A42078" w:rsidP="009E7EC2" w:rsidR="00617625" w:rsidRPr="00DF1E31">
      <w:pPr>
        <w:numPr>
          <w:ilvl w:val="0"/>
          <w:numId w:val="6"/>
        </w:numPr>
        <w:jc w:val="both"/>
        <w:rPr>
          <w:rFonts w:hAnsi="Times New Roman" w:ascii="Times New Roman"/>
          <w:sz w:val="24"/>
          <w:szCs w:val="24"/>
        </w:rPr>
      </w:pPr>
      <w:r w:rsidRPr="00DF1E31">
        <w:rPr>
          <w:rFonts w:hAnsi="Times New Roman" w:ascii="Times New Roman"/>
          <w:sz w:val="24"/>
          <w:szCs w:val="24"/>
        </w:rPr>
        <w:t xml:space="preserve">e-Oglasna </w:t>
      </w:r>
      <w:r w:rsidR="00D55E6E" w:rsidRPr="00DF1E31">
        <w:rPr>
          <w:rFonts w:hAnsi="Times New Roman" w:ascii="Times New Roman"/>
          <w:sz w:val="24"/>
          <w:szCs w:val="24"/>
        </w:rPr>
        <w:t>ploča</w:t>
      </w:r>
      <w:r w:rsidR="003124FF" w:rsidRPr="00DF1E31">
        <w:rPr>
          <w:rFonts w:hAnsi="Times New Roman" w:ascii="Times New Roman"/>
          <w:sz w:val="24"/>
          <w:szCs w:val="24"/>
        </w:rPr>
        <w:t xml:space="preserve"> suda</w:t>
      </w:r>
      <w:r w:rsidR="00D55E6E" w:rsidRPr="00DF1E31">
        <w:rPr>
          <w:rFonts w:hAnsi="Times New Roman" w:ascii="Times New Roman"/>
          <w:sz w:val="24"/>
          <w:szCs w:val="24"/>
        </w:rPr>
        <w:t xml:space="preserve"> </w:t>
      </w:r>
    </w:p>
    <w:p w:rsidRDefault="009E7EC2" w:rsidP="00DB5383" w:rsidR="009E7EC2" w:rsidRPr="00DF1E31">
      <w:pPr>
        <w:numPr>
          <w:ilvl w:val="0"/>
          <w:numId w:val="6"/>
        </w:numPr>
        <w:jc w:val="both"/>
        <w:rPr>
          <w:rFonts w:hAnsi="Times New Roman" w:ascii="Times New Roman"/>
          <w:sz w:val="24"/>
          <w:szCs w:val="24"/>
        </w:rPr>
      </w:pPr>
      <w:r w:rsidRPr="00DF1E31">
        <w:rPr>
          <w:rFonts w:hAnsi="Times New Roman" w:ascii="Times New Roman"/>
          <w:sz w:val="24"/>
          <w:szCs w:val="24"/>
        </w:rPr>
        <w:t>u spis</w:t>
      </w:r>
    </w:p>
    <w:sectPr w:rsidSect="002C019A" w:rsidR="009E7EC2" w:rsidRPr="00DF1E31">
      <w:headerReference w:type="even" r:id="rId11"/>
      <w:headerReference w:type="default" r:id="rId12"/>
      <w:pgSz w:h="16838" w:w="11906"/>
      <w:pgMar w:gutter="0" w:footer="708" w:header="708" w:left="1417" w:bottom="99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2DE" w:rsidP="009E7EC2" w:rsidR="004C32DE">
      <w:r>
        <w:separator/>
      </w:r>
    </w:p>
  </w:endnote>
  <w:endnote w:id="0" w:type="continuationSeparator">
    <w:p w:rsidRDefault="004C32DE" w:rsidP="009E7EC2" w:rsidR="004C3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2DE" w:rsidP="009E7EC2" w:rsidR="004C32DE">
      <w:r>
        <w:separator/>
      </w:r>
    </w:p>
  </w:footnote>
  <w:footnote w:id="0" w:type="continuationSeparator">
    <w:p w:rsidRDefault="004C32DE" w:rsidP="009E7EC2" w:rsidR="004C3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6D7" w:rsidP="003A697B" w:rsidR="001F26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6D7" w:rsidR="001F26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078" w:rsidP="003A697B" w:rsidR="001F26D7"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1F26D7" w:rsidRPr="00A42078">
      <w:rPr>
        <w:rStyle w:val="Brojstranice"/>
        <w:rFonts w:hAnsi="Times New Roman" w:ascii="Times New Roman"/>
        <w:sz w:val="24"/>
        <w:szCs w:val="24"/>
      </w:rPr>
      <w:fldChar w:fldCharType="begin"/>
    </w:r>
    <w:r w:rsidR="001F26D7" w:rsidRPr="00A42078">
      <w:rPr>
        <w:rStyle w:val="Brojstranice"/>
        <w:rFonts w:hAnsi="Times New Roman" w:ascii="Times New Roman"/>
        <w:sz w:val="24"/>
        <w:szCs w:val="24"/>
      </w:rPr>
      <w:instrText xml:space="preserve">PAGE  </w:instrText>
    </w:r>
    <w:r w:rsidR="001F26D7" w:rsidRPr="00A42078">
      <w:rPr>
        <w:rStyle w:val="Brojstranice"/>
        <w:rFonts w:hAnsi="Times New Roman" w:ascii="Times New Roman"/>
        <w:sz w:val="24"/>
        <w:szCs w:val="24"/>
      </w:rPr>
      <w:fldChar w:fldCharType="separate"/>
    </w:r>
    <w:r w:rsidR="00F30C11">
      <w:rPr>
        <w:rStyle w:val="Brojstranice"/>
        <w:rFonts w:hAnsi="Times New Roman" w:ascii="Times New Roman"/>
        <w:noProof/>
        <w:sz w:val="24"/>
        <w:szCs w:val="24"/>
      </w:rPr>
      <w:t>2</w:t>
    </w:r>
    <w:r w:rsidR="001F26D7" w:rsidRPr="00A42078">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1F26D7" w:rsidP="00224973" w:rsidR="001F26D7">
    <w:pPr>
      <w:pStyle w:val="Zaglavlje"/>
      <w:jc w:val="right"/>
      <w:rPr>
        <w:rFonts w:hAnsi="Times New Roman" w:ascii="Times New Roman"/>
        <w:sz w:val="24"/>
        <w:szCs w:val="24"/>
      </w:rPr>
    </w:pPr>
    <w:r>
      <w:rPr>
        <w:rFonts w:hAnsi="Times New Roman" w:ascii="Times New Roman"/>
        <w:sz w:val="24"/>
        <w:szCs w:val="24"/>
      </w:rPr>
      <w:t>12. St-</w:t>
    </w:r>
    <w:r w:rsidR="00FA3600">
      <w:rPr>
        <w:rFonts w:hAnsi="Times New Roman" w:ascii="Times New Roman"/>
        <w:sz w:val="24"/>
        <w:szCs w:val="24"/>
      </w:rPr>
      <w:t>53/2015</w:t>
    </w:r>
  </w:p>
  <w:p w:rsidRDefault="00A42078" w:rsidP="00224973" w:rsidR="00A42078">
    <w:pPr>
      <w:pStyle w:val="Zaglavlje"/>
      <w:jc w:val="right"/>
      <w:rPr>
        <w:rFonts w:hAnsi="Times New Roman" w:ascii="Times New Roman"/>
        <w:sz w:val="24"/>
        <w:szCs w:val="24"/>
      </w:rPr>
    </w:pPr>
  </w:p>
  <w:p w:rsidRDefault="00A42078" w:rsidP="00224973" w:rsidR="00A42078" w:rsidRPr="00C263E9">
    <w:pPr>
      <w:pStyle w:val="Zaglavlje"/>
      <w:jc w:val="right"/>
      <w:rPr>
        <w:rFonts w:hAnsi="Times New Roman" w:ascii="Times New Roman"/>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E21C00"/>
    <w:multiLevelType w:val="hybridMultilevel"/>
    <w:tmpl w:val="FB3018D8"/>
    <w:lvl w:tplc="531E2F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E31DC8"/>
    <w:multiLevelType w:val="hybridMultilevel"/>
    <w:tmpl w:val="9E6073A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8"/>
  </w:num>
  <w:num w:numId="4">
    <w:abstractNumId w:val="11"/>
  </w:num>
  <w:num w:numId="5">
    <w:abstractNumId w:val="10"/>
  </w:num>
  <w:num w:numId="6">
    <w:abstractNumId w:val="13"/>
  </w:num>
  <w:num w:numId="7">
    <w:abstractNumId w:val="9"/>
  </w:num>
  <w:num w:numId="8">
    <w:abstractNumId w:val="14"/>
  </w:num>
  <w:num w:numId="9">
    <w:abstractNumId w:val="2"/>
  </w:num>
  <w:num w:numId="10">
    <w:abstractNumId w:val="0"/>
  </w:num>
  <w:num w:numId="11">
    <w:abstractNumId w:val="4"/>
  </w:num>
  <w:num w:numId="12">
    <w:abstractNumId w:val="3"/>
  </w:num>
  <w:num w:numId="13">
    <w:abstractNumId w:val="5"/>
  </w:num>
  <w:num w:numId="14">
    <w:abstractNumId w:val="12"/>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596B"/>
    <w:rsid w:val="00040E2E"/>
    <w:rsid w:val="00051A98"/>
    <w:rsid w:val="00060958"/>
    <w:rsid w:val="00064D8B"/>
    <w:rsid w:val="00065DC0"/>
    <w:rsid w:val="000666DB"/>
    <w:rsid w:val="00071F5F"/>
    <w:rsid w:val="000967E4"/>
    <w:rsid w:val="000B19B8"/>
    <w:rsid w:val="000C4976"/>
    <w:rsid w:val="000D6440"/>
    <w:rsid w:val="000D769F"/>
    <w:rsid w:val="000E514C"/>
    <w:rsid w:val="00100413"/>
    <w:rsid w:val="00106949"/>
    <w:rsid w:val="0011207C"/>
    <w:rsid w:val="0011505F"/>
    <w:rsid w:val="00115DF3"/>
    <w:rsid w:val="00121292"/>
    <w:rsid w:val="001240AB"/>
    <w:rsid w:val="00131752"/>
    <w:rsid w:val="001324F3"/>
    <w:rsid w:val="00147C84"/>
    <w:rsid w:val="0017422F"/>
    <w:rsid w:val="001758D4"/>
    <w:rsid w:val="00176CA4"/>
    <w:rsid w:val="0017748D"/>
    <w:rsid w:val="00181AF2"/>
    <w:rsid w:val="00187057"/>
    <w:rsid w:val="001A2551"/>
    <w:rsid w:val="001A2A4E"/>
    <w:rsid w:val="001A2F92"/>
    <w:rsid w:val="001B2105"/>
    <w:rsid w:val="001C17FB"/>
    <w:rsid w:val="001C5FA1"/>
    <w:rsid w:val="001D19B5"/>
    <w:rsid w:val="001D4887"/>
    <w:rsid w:val="001D5C4A"/>
    <w:rsid w:val="001E1520"/>
    <w:rsid w:val="001E4A24"/>
    <w:rsid w:val="001E5EA3"/>
    <w:rsid w:val="001F26D7"/>
    <w:rsid w:val="001F5654"/>
    <w:rsid w:val="00200E29"/>
    <w:rsid w:val="00217DD3"/>
    <w:rsid w:val="00224973"/>
    <w:rsid w:val="00224E7D"/>
    <w:rsid w:val="00225862"/>
    <w:rsid w:val="00230CA6"/>
    <w:rsid w:val="00232EBD"/>
    <w:rsid w:val="00235AE7"/>
    <w:rsid w:val="00237A3C"/>
    <w:rsid w:val="002412CF"/>
    <w:rsid w:val="00247B33"/>
    <w:rsid w:val="00247F18"/>
    <w:rsid w:val="002625EE"/>
    <w:rsid w:val="002626F2"/>
    <w:rsid w:val="00264B6C"/>
    <w:rsid w:val="002661C5"/>
    <w:rsid w:val="002702A4"/>
    <w:rsid w:val="002728E0"/>
    <w:rsid w:val="00277776"/>
    <w:rsid w:val="00280E0B"/>
    <w:rsid w:val="00283ED3"/>
    <w:rsid w:val="00290EDE"/>
    <w:rsid w:val="002A2351"/>
    <w:rsid w:val="002A2D2A"/>
    <w:rsid w:val="002A4497"/>
    <w:rsid w:val="002B3FB2"/>
    <w:rsid w:val="002C019A"/>
    <w:rsid w:val="002C11EE"/>
    <w:rsid w:val="002D212A"/>
    <w:rsid w:val="002D73FF"/>
    <w:rsid w:val="002F2F29"/>
    <w:rsid w:val="002F4D40"/>
    <w:rsid w:val="002F6EB8"/>
    <w:rsid w:val="00306A8D"/>
    <w:rsid w:val="003124FF"/>
    <w:rsid w:val="00323E42"/>
    <w:rsid w:val="003311B2"/>
    <w:rsid w:val="00333289"/>
    <w:rsid w:val="0035414D"/>
    <w:rsid w:val="003620D0"/>
    <w:rsid w:val="00367DD5"/>
    <w:rsid w:val="00370E1F"/>
    <w:rsid w:val="0037103F"/>
    <w:rsid w:val="00373D86"/>
    <w:rsid w:val="00375F03"/>
    <w:rsid w:val="00386D85"/>
    <w:rsid w:val="003A697B"/>
    <w:rsid w:val="003C225A"/>
    <w:rsid w:val="003C6493"/>
    <w:rsid w:val="003C796A"/>
    <w:rsid w:val="003D0B21"/>
    <w:rsid w:val="003D247D"/>
    <w:rsid w:val="003E1CD4"/>
    <w:rsid w:val="003E26D5"/>
    <w:rsid w:val="003E2FF8"/>
    <w:rsid w:val="00403C06"/>
    <w:rsid w:val="00414B81"/>
    <w:rsid w:val="0043068B"/>
    <w:rsid w:val="00432D7B"/>
    <w:rsid w:val="00433E3A"/>
    <w:rsid w:val="00434A3B"/>
    <w:rsid w:val="00443B8A"/>
    <w:rsid w:val="004532F9"/>
    <w:rsid w:val="00454838"/>
    <w:rsid w:val="00461FF0"/>
    <w:rsid w:val="00471337"/>
    <w:rsid w:val="0049251F"/>
    <w:rsid w:val="004C2345"/>
    <w:rsid w:val="004C32DE"/>
    <w:rsid w:val="004C5497"/>
    <w:rsid w:val="004D2950"/>
    <w:rsid w:val="004E4E0D"/>
    <w:rsid w:val="004F4D67"/>
    <w:rsid w:val="00500D3C"/>
    <w:rsid w:val="0052236B"/>
    <w:rsid w:val="005261F6"/>
    <w:rsid w:val="00532AAD"/>
    <w:rsid w:val="00544596"/>
    <w:rsid w:val="005513D6"/>
    <w:rsid w:val="00587181"/>
    <w:rsid w:val="00591A30"/>
    <w:rsid w:val="005A3252"/>
    <w:rsid w:val="005B63D0"/>
    <w:rsid w:val="005C063E"/>
    <w:rsid w:val="005C3964"/>
    <w:rsid w:val="005C5A4E"/>
    <w:rsid w:val="005E292C"/>
    <w:rsid w:val="005E2F60"/>
    <w:rsid w:val="005E669C"/>
    <w:rsid w:val="005F13A6"/>
    <w:rsid w:val="005F3783"/>
    <w:rsid w:val="00602B6A"/>
    <w:rsid w:val="00604EB6"/>
    <w:rsid w:val="00613736"/>
    <w:rsid w:val="00616832"/>
    <w:rsid w:val="00617625"/>
    <w:rsid w:val="00625CF1"/>
    <w:rsid w:val="006302EE"/>
    <w:rsid w:val="00631C34"/>
    <w:rsid w:val="00640488"/>
    <w:rsid w:val="00645792"/>
    <w:rsid w:val="006854CD"/>
    <w:rsid w:val="00696C1C"/>
    <w:rsid w:val="006A3FF8"/>
    <w:rsid w:val="006A4D0E"/>
    <w:rsid w:val="006A6704"/>
    <w:rsid w:val="006B23E2"/>
    <w:rsid w:val="006C2A7C"/>
    <w:rsid w:val="006D42EB"/>
    <w:rsid w:val="006E33DF"/>
    <w:rsid w:val="006E4A27"/>
    <w:rsid w:val="006E4DEE"/>
    <w:rsid w:val="006F0F5F"/>
    <w:rsid w:val="00711FEB"/>
    <w:rsid w:val="007248B8"/>
    <w:rsid w:val="00725728"/>
    <w:rsid w:val="00725D42"/>
    <w:rsid w:val="007608A6"/>
    <w:rsid w:val="007665E6"/>
    <w:rsid w:val="00770CA0"/>
    <w:rsid w:val="007725FF"/>
    <w:rsid w:val="0077638B"/>
    <w:rsid w:val="00791467"/>
    <w:rsid w:val="00792A66"/>
    <w:rsid w:val="00794628"/>
    <w:rsid w:val="007963FC"/>
    <w:rsid w:val="007A44C2"/>
    <w:rsid w:val="007B5064"/>
    <w:rsid w:val="007C485C"/>
    <w:rsid w:val="007C65A1"/>
    <w:rsid w:val="007E4E7A"/>
    <w:rsid w:val="007E58B1"/>
    <w:rsid w:val="007E61EC"/>
    <w:rsid w:val="007E7F67"/>
    <w:rsid w:val="007F20C8"/>
    <w:rsid w:val="0081749E"/>
    <w:rsid w:val="00833B6F"/>
    <w:rsid w:val="00847054"/>
    <w:rsid w:val="00864375"/>
    <w:rsid w:val="00891B86"/>
    <w:rsid w:val="0089240F"/>
    <w:rsid w:val="0089511D"/>
    <w:rsid w:val="008B2EA0"/>
    <w:rsid w:val="008B678E"/>
    <w:rsid w:val="008C4A42"/>
    <w:rsid w:val="008D2F9A"/>
    <w:rsid w:val="008E15FF"/>
    <w:rsid w:val="008E1FF0"/>
    <w:rsid w:val="008E700A"/>
    <w:rsid w:val="008F669C"/>
    <w:rsid w:val="00916C42"/>
    <w:rsid w:val="00925A8E"/>
    <w:rsid w:val="00931AFA"/>
    <w:rsid w:val="009327EC"/>
    <w:rsid w:val="00934D92"/>
    <w:rsid w:val="00940F7B"/>
    <w:rsid w:val="00942D1B"/>
    <w:rsid w:val="00943CC2"/>
    <w:rsid w:val="00946862"/>
    <w:rsid w:val="0095313F"/>
    <w:rsid w:val="00955B22"/>
    <w:rsid w:val="00966797"/>
    <w:rsid w:val="00977902"/>
    <w:rsid w:val="00984BFA"/>
    <w:rsid w:val="00991CFD"/>
    <w:rsid w:val="009B3CB3"/>
    <w:rsid w:val="009C695A"/>
    <w:rsid w:val="009E4E1A"/>
    <w:rsid w:val="009E7EC2"/>
    <w:rsid w:val="009F3195"/>
    <w:rsid w:val="00A1520C"/>
    <w:rsid w:val="00A31551"/>
    <w:rsid w:val="00A33DAF"/>
    <w:rsid w:val="00A3676A"/>
    <w:rsid w:val="00A42078"/>
    <w:rsid w:val="00A43262"/>
    <w:rsid w:val="00A5597B"/>
    <w:rsid w:val="00A65FC6"/>
    <w:rsid w:val="00A72D96"/>
    <w:rsid w:val="00A81500"/>
    <w:rsid w:val="00A84605"/>
    <w:rsid w:val="00AC2286"/>
    <w:rsid w:val="00AD6B13"/>
    <w:rsid w:val="00AD730A"/>
    <w:rsid w:val="00AE3D57"/>
    <w:rsid w:val="00B01DBB"/>
    <w:rsid w:val="00B0709D"/>
    <w:rsid w:val="00B106D0"/>
    <w:rsid w:val="00B13369"/>
    <w:rsid w:val="00B134DA"/>
    <w:rsid w:val="00B3641D"/>
    <w:rsid w:val="00B47237"/>
    <w:rsid w:val="00B52B7C"/>
    <w:rsid w:val="00B66485"/>
    <w:rsid w:val="00B81AC0"/>
    <w:rsid w:val="00B95675"/>
    <w:rsid w:val="00BA718E"/>
    <w:rsid w:val="00BB0D0B"/>
    <w:rsid w:val="00BB23D7"/>
    <w:rsid w:val="00BB5D68"/>
    <w:rsid w:val="00BB5F81"/>
    <w:rsid w:val="00BD69A9"/>
    <w:rsid w:val="00BE38E4"/>
    <w:rsid w:val="00BE4D65"/>
    <w:rsid w:val="00BE6F3F"/>
    <w:rsid w:val="00BE73AD"/>
    <w:rsid w:val="00BF5934"/>
    <w:rsid w:val="00C263E9"/>
    <w:rsid w:val="00C3132F"/>
    <w:rsid w:val="00C32DE7"/>
    <w:rsid w:val="00C377D7"/>
    <w:rsid w:val="00C40F70"/>
    <w:rsid w:val="00C57B5F"/>
    <w:rsid w:val="00C63178"/>
    <w:rsid w:val="00C73227"/>
    <w:rsid w:val="00C73722"/>
    <w:rsid w:val="00C81434"/>
    <w:rsid w:val="00C86CC2"/>
    <w:rsid w:val="00CE1B37"/>
    <w:rsid w:val="00CE4D6A"/>
    <w:rsid w:val="00CE58EF"/>
    <w:rsid w:val="00CF0C94"/>
    <w:rsid w:val="00CF7461"/>
    <w:rsid w:val="00D11756"/>
    <w:rsid w:val="00D127F0"/>
    <w:rsid w:val="00D35DC0"/>
    <w:rsid w:val="00D55E6E"/>
    <w:rsid w:val="00D70D99"/>
    <w:rsid w:val="00D74F77"/>
    <w:rsid w:val="00D949EA"/>
    <w:rsid w:val="00DB5383"/>
    <w:rsid w:val="00DB6095"/>
    <w:rsid w:val="00DC03D2"/>
    <w:rsid w:val="00DC7853"/>
    <w:rsid w:val="00DD4E9C"/>
    <w:rsid w:val="00DD6F37"/>
    <w:rsid w:val="00DE0C6E"/>
    <w:rsid w:val="00DF1E31"/>
    <w:rsid w:val="00E03EFC"/>
    <w:rsid w:val="00E13859"/>
    <w:rsid w:val="00E22C04"/>
    <w:rsid w:val="00E44FBA"/>
    <w:rsid w:val="00E5187B"/>
    <w:rsid w:val="00E56DD9"/>
    <w:rsid w:val="00E668F5"/>
    <w:rsid w:val="00E801A5"/>
    <w:rsid w:val="00E80C87"/>
    <w:rsid w:val="00E945FD"/>
    <w:rsid w:val="00EB167D"/>
    <w:rsid w:val="00EC16CA"/>
    <w:rsid w:val="00EC4018"/>
    <w:rsid w:val="00EE3368"/>
    <w:rsid w:val="00EF121B"/>
    <w:rsid w:val="00F22833"/>
    <w:rsid w:val="00F30552"/>
    <w:rsid w:val="00F30C11"/>
    <w:rsid w:val="00F408A9"/>
    <w:rsid w:val="00F4104E"/>
    <w:rsid w:val="00F56D3C"/>
    <w:rsid w:val="00F606A1"/>
    <w:rsid w:val="00F61356"/>
    <w:rsid w:val="00F613A5"/>
    <w:rsid w:val="00F703F3"/>
    <w:rsid w:val="00F72DA3"/>
    <w:rsid w:val="00F834CB"/>
    <w:rsid w:val="00F84847"/>
    <w:rsid w:val="00F93E19"/>
    <w:rsid w:val="00F956B7"/>
    <w:rsid w:val="00FA3600"/>
    <w:rsid w:val="00FA4218"/>
    <w:rsid w:val="00FA6993"/>
    <w:rsid w:val="00FA6AE9"/>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F30C11"/>
    <w:rPr>
      <w:color w:val="808080"/>
      <w:bdr w:space="0" w:sz="0" w:color="auto" w:val="none"/>
      <w:shd w:fill="auto" w:color="auto" w:val="clear"/>
    </w:rPr>
  </w:style>
  <w:style w:customStyle="true" w:styleId="eSPISCCParagraphDefaultFont" w:type="character">
    <w:name w:val="eSPIS_CC_Paragraph Default Font"/>
    <w:basedOn w:val="Zadanifontodlomka"/>
    <w:rsid w:val="00F30C11"/>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30C11"/>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30C11"/>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0C11"/>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F30C11"/>
    <w:rPr>
      <w:color w:val="808080"/>
      <w:bdr w:color="auto" w:space="0" w:sz="0" w:val="none"/>
      <w:shd w:color="auto" w:fill="auto" w:val="clear"/>
    </w:rPr>
  </w:style>
  <w:style w:customStyle="1" w:styleId="eSPISCCParagraphDefaultFont" w:type="character">
    <w:name w:val="eSPIS_CC_Paragraph Default Font"/>
    <w:basedOn w:val="Zadanifontodlomka"/>
    <w:rsid w:val="00F30C11"/>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30C11"/>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30C11"/>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0C11"/>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D2695A-1F62-4053-A626-80EFBF86C9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428</properties:Words>
  <properties:Characters>2193</properties:Characters>
  <properties:Lines>67</properties:Lines>
  <properties:Paragraphs>29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2018-05-24T12:06:00Z</dcterms:created>
  <dc:creator>wsadmin</dc:creator>
  <cp:lastModifiedBy>Paško Bačić</cp:lastModifiedBy>
  <cp:lastPrinted>2018-05-24T12:47:00Z</cp:lastPrinted>
  <dcterms:modified xmlns:xsi="http://www.w3.org/2001/XMLSchema-instance" xsi:type="dcterms:W3CDTF">2018-05-24T12:54:00Z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ročište za utvrđivanje vrijednosti.docx)</vt:lpwstr>
  </prop:property>
  <prop:property name="CC_coloring" pid="4" fmtid="{D5CDD505-2E9C-101B-9397-08002B2CF9AE}">
    <vt:bool>false</vt:bool>
  </prop:property>
  <prop:property name="BrojStranica" pid="5" fmtid="{D5CDD505-2E9C-101B-9397-08002B2CF9AE}">
    <vt:i4>2</vt:i4>
  </prop:property>
</prop:Properties>
</file>