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6bff26" w14:paraId="66bff26" w:rsidRDefault="00CC40FB" w:rsidP="00CC40FB" w:rsidR="00CC40FB">
      <w:pPr>
        <w:ind w:hanging="720" w:left="360"/>
        <w15:collapsed w:val="false"/>
        <w:rPr>
          <w:sz w:val="22"/>
          <w:szCs w:val="22"/>
        </w:rPr>
      </w:pPr>
      <w:r w:rsidRPr="00B82754">
        <w:rPr>
          <w:sz w:val="22"/>
          <w:szCs w:val="22"/>
        </w:rPr>
        <w:t xml:space="preserve">   </w:t>
      </w:r>
      <w:r>
        <w:rPr>
          <w:sz w:val="22"/>
          <w:szCs w:val="22"/>
        </w:rPr>
        <w:t xml:space="preserve"> </w:t>
      </w:r>
      <w:r w:rsidRPr="00B82754">
        <w:rPr>
          <w:sz w:val="22"/>
          <w:szCs w:val="22"/>
        </w:rPr>
        <w:t xml:space="preserve"> </w:t>
      </w:r>
      <w:r>
        <w:rPr>
          <w:sz w:val="22"/>
          <w:szCs w:val="22"/>
        </w:rPr>
        <w:t xml:space="preserve"> </w:t>
      </w:r>
      <w:r w:rsidR="00FA44BF">
        <w:rPr>
          <w:sz w:val="22"/>
          <w:szCs w:val="22"/>
        </w:rPr>
        <w:t xml:space="preserve">     </w:t>
      </w:r>
      <w:r>
        <w:rPr>
          <w:sz w:val="22"/>
          <w:szCs w:val="22"/>
        </w:rPr>
        <w:t xml:space="preserve">        </w:t>
      </w:r>
      <w:r w:rsidRPr="00B82754">
        <w:rPr>
          <w:sz w:val="22"/>
          <w:szCs w:val="22"/>
        </w:rPr>
        <w:t xml:space="preserve"> </w:t>
      </w:r>
      <w:r>
        <w:rPr>
          <w:b/>
          <w:bCs/>
          <w:noProof/>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F14BC5" w:rsidP="0012698F" w:rsidR="00F14BC5">
      <w:pPr>
        <w:jc w:val="right"/>
      </w:pPr>
    </w:p>
    <w:p w:rsidRDefault="0035775A" w:rsidP="0035775A" w:rsidR="0035775A">
      <w:pPr>
        <w:pStyle w:val="Zaglavlje"/>
      </w:pPr>
      <w:r>
        <w:t>REPUBLIKA HRVATSKA</w:t>
      </w:r>
    </w:p>
    <w:p w:rsidRDefault="0035775A" w:rsidP="0035775A" w:rsidR="0035775A">
      <w:pPr>
        <w:pStyle w:val="Zaglavlje"/>
      </w:pPr>
      <w:r>
        <w:t>TRGOVAČKI SUD U OSIJEKU</w:t>
      </w:r>
    </w:p>
    <w:p w:rsidRDefault="00CC40FB" w:rsidP="00CC40FB" w:rsidR="00120F6E">
      <w:pPr>
        <w:tabs>
          <w:tab w:pos="2232" w:val="left"/>
        </w:tabs>
      </w:pPr>
      <w:r>
        <w:tab/>
      </w:r>
    </w:p>
    <w:p w:rsidRDefault="00120F6E" w:rsidP="0012698F" w:rsidR="0012698F">
      <w:pPr>
        <w:jc w:val="center"/>
      </w:pPr>
      <w:r>
        <w:t>U  I M E  R E P U B L I K E  H R V A T S K E</w:t>
      </w:r>
    </w:p>
    <w:p w:rsidRDefault="00EC7A85" w:rsidP="0012698F" w:rsidR="00EC7A85">
      <w:pPr>
        <w:jc w:val="center"/>
      </w:pPr>
    </w:p>
    <w:p w:rsidRDefault="00120F6E" w:rsidP="0012698F" w:rsidR="00120F6E">
      <w:pPr>
        <w:jc w:val="center"/>
      </w:pPr>
      <w:r>
        <w:t>R J E Š E N J E</w:t>
      </w:r>
    </w:p>
    <w:p w:rsidRDefault="00120F6E" w:rsidP="0012698F" w:rsidR="00120F6E">
      <w:pPr>
        <w:jc w:val="center"/>
      </w:pPr>
    </w:p>
    <w:p w:rsidRDefault="00120F6E" w:rsidP="0012698F" w:rsidR="00120F6E">
      <w:pPr>
        <w:jc w:val="center"/>
      </w:pPr>
    </w:p>
    <w:p w:rsidRDefault="00120F6E" w:rsidP="00120F6E" w:rsidR="00120F6E">
      <w:pPr>
        <w:pStyle w:val="Tijeloteksta"/>
        <w:ind w:firstLine="708"/>
      </w:pPr>
      <w:r>
        <w:t xml:space="preserve">Trgovački sud u Osijeku, po sucu Dubravki Kuveždić, povodom prijedloga FINANCIJSKE AGENCIJE, Regionalni centar Zagreb, Podružnica Zagreb, Trg svibanjskih žrtava 1995. 1, OIB 85821130368 za otvaranje stečajnog postupka nad dužnikom </w:t>
      </w:r>
      <w:r w:rsidR="0067423D">
        <w:t>JINLEI d.o.o.</w:t>
      </w:r>
      <w:r w:rsidR="00CD0083">
        <w:t xml:space="preserve"> za trgovinu </w:t>
      </w:r>
      <w:r w:rsidR="00165C06">
        <w:t xml:space="preserve">i usluge </w:t>
      </w:r>
      <w:r w:rsidR="0067423D">
        <w:t>Zagreb, Samoborska cesta 145/24, OIB 88251975802, MBS 080511341</w:t>
      </w:r>
      <w:r w:rsidR="00CD0083">
        <w:t>, dana 2</w:t>
      </w:r>
      <w:r w:rsidR="00806E58">
        <w:t>4</w:t>
      </w:r>
      <w:r w:rsidR="00CD0083">
        <w:t xml:space="preserve">. kolovoza 2018., </w:t>
      </w:r>
    </w:p>
    <w:p w:rsidRDefault="00120F6E" w:rsidP="00120F6E" w:rsidR="00120F6E">
      <w:pPr>
        <w:pStyle w:val="Tijeloteksta"/>
        <w:ind w:firstLine="708"/>
      </w:pPr>
    </w:p>
    <w:p w:rsidRDefault="00120F6E" w:rsidP="00120F6E" w:rsidR="00120F6E">
      <w:pPr>
        <w:pStyle w:val="Tijeloteksta"/>
        <w:ind w:firstLine="708"/>
      </w:pPr>
    </w:p>
    <w:p w:rsidRDefault="00120F6E" w:rsidP="00120F6E" w:rsidR="00120F6E">
      <w:pPr>
        <w:pStyle w:val="Tijeloteksta"/>
        <w:ind w:firstLine="708"/>
        <w:jc w:val="center"/>
      </w:pPr>
      <w:r>
        <w:t>r i j e š i o  j e</w:t>
      </w:r>
    </w:p>
    <w:p w:rsidRDefault="00120F6E" w:rsidP="00120F6E" w:rsidR="00120F6E">
      <w:pPr>
        <w:pStyle w:val="Tijeloteksta"/>
      </w:pPr>
    </w:p>
    <w:p w:rsidRDefault="00F14BC5" w:rsidP="00F14BC5" w:rsidR="00F14BC5">
      <w:pPr>
        <w:jc w:val="both"/>
      </w:pPr>
      <w:r>
        <w:tab/>
      </w:r>
    </w:p>
    <w:p w:rsidRDefault="00EC7A85" w:rsidP="00EC7A85" w:rsidR="00EC7A85" w:rsidRPr="00884FFF">
      <w:pPr>
        <w:pStyle w:val="Tijeloteksta"/>
        <w:numPr>
          <w:ilvl w:val="0"/>
          <w:numId w:val="8"/>
        </w:numPr>
        <w:rPr>
          <w:bCs/>
        </w:rPr>
      </w:pPr>
      <w:r>
        <w:rPr>
          <w:bCs/>
        </w:rPr>
        <w:t>OTVARA SE stečajni postupak nad dužnikom</w:t>
      </w:r>
      <w:r>
        <w:t xml:space="preserve"> </w:t>
      </w:r>
      <w:r w:rsidR="0067423D">
        <w:t>JINLEI d.o.o. za trgovinu i usluge Zagreb, Samoborska cesta 145/24, OIB 88251975802, MBS 080511341</w:t>
      </w:r>
      <w:r>
        <w:t>.</w:t>
      </w:r>
    </w:p>
    <w:p w:rsidRDefault="00EC7A85" w:rsidP="00EC7A85" w:rsidR="00EC7A85" w:rsidRPr="002952D6">
      <w:pPr>
        <w:pStyle w:val="Tijeloteksta"/>
        <w:numPr>
          <w:ilvl w:val="0"/>
          <w:numId w:val="8"/>
        </w:numPr>
        <w:rPr>
          <w:bCs/>
        </w:rPr>
      </w:pPr>
      <w:r>
        <w:t>Za stečajn</w:t>
      </w:r>
      <w:r w:rsidR="00FE4FB8">
        <w:t xml:space="preserve">u upraviteljicu </w:t>
      </w:r>
      <w:r>
        <w:t>imenuje se</w:t>
      </w:r>
      <w:r w:rsidR="00FE4FB8">
        <w:t xml:space="preserve"> </w:t>
      </w:r>
      <w:r w:rsidR="005C587C">
        <w:t>Sa</w:t>
      </w:r>
      <w:r w:rsidR="00E60B8D">
        <w:t xml:space="preserve">nela </w:t>
      </w:r>
      <w:proofErr w:type="spellStart"/>
      <w:r w:rsidR="00E60B8D">
        <w:t>Kučar</w:t>
      </w:r>
      <w:proofErr w:type="spellEnd"/>
      <w:r w:rsidR="005C587C">
        <w:t xml:space="preserve"> iz Osijeka, </w:t>
      </w:r>
      <w:r w:rsidR="00E60B8D">
        <w:t>Trg slobode 2</w:t>
      </w:r>
      <w:r w:rsidR="005C587C">
        <w:t xml:space="preserve">, OIB </w:t>
      </w:r>
      <w:r w:rsidR="00E60B8D">
        <w:t>97473612486</w:t>
      </w:r>
      <w:r w:rsidR="00FE4FB8">
        <w:t>.</w:t>
      </w:r>
    </w:p>
    <w:p w:rsidRDefault="00EC7A85" w:rsidP="00EC7A85" w:rsidR="00EC7A85" w:rsidRPr="002F37EF">
      <w:pPr>
        <w:pStyle w:val="Tijeloteksta"/>
        <w:numPr>
          <w:ilvl w:val="0"/>
          <w:numId w:val="8"/>
        </w:numPr>
        <w:rPr>
          <w:bCs/>
        </w:rPr>
      </w:pPr>
      <w:r>
        <w:rPr>
          <w:bCs/>
        </w:rPr>
        <w:t>ZAKLJUČUJE SE stečajni postupak nad dužnikom</w:t>
      </w:r>
      <w:r w:rsidRPr="00765B88">
        <w:t xml:space="preserve"> </w:t>
      </w:r>
      <w:r w:rsidR="0067423D">
        <w:t>JINLEI d.o.o. za trgovinu i usluge Zagreb, Samoborska cesta 145/24, OIB 88251975802, MBS 080511341</w:t>
      </w:r>
      <w:r>
        <w:t>.</w:t>
      </w:r>
    </w:p>
    <w:p w:rsidRDefault="00EC7A85" w:rsidP="00EC7A85" w:rsidR="00EC7A85">
      <w:pPr>
        <w:pStyle w:val="Tijeloteksta"/>
        <w:numPr>
          <w:ilvl w:val="0"/>
          <w:numId w:val="8"/>
        </w:numPr>
        <w:rPr>
          <w:bCs/>
        </w:rPr>
      </w:pPr>
      <w:r>
        <w:rPr>
          <w:bCs/>
        </w:rPr>
        <w:t>Ovo rješenje objavit će se na mrežnim stranicama e-oglasna ploča suda</w:t>
      </w:r>
      <w:r w:rsidR="00411D00">
        <w:rPr>
          <w:bCs/>
        </w:rPr>
        <w:t>,</w:t>
      </w:r>
      <w:r>
        <w:rPr>
          <w:bCs/>
        </w:rPr>
        <w:t xml:space="preserve"> a nakon pravomoćnosti dostaviti registru radi brisanja  dužnika iz registra pravnih osoba.</w:t>
      </w:r>
    </w:p>
    <w:p w:rsidRDefault="00EC7A85" w:rsidP="00EC7A85" w:rsidR="00EC7A85">
      <w:pPr>
        <w:pStyle w:val="Tijeloteksta"/>
        <w:ind w:left="1065"/>
        <w:rPr>
          <w:bCs/>
        </w:rPr>
      </w:pPr>
    </w:p>
    <w:p w:rsidRDefault="00EC7A85" w:rsidP="00EC7A85" w:rsidR="00EC7A85" w:rsidRPr="00C4635E">
      <w:pPr>
        <w:pStyle w:val="Tijeloteksta"/>
        <w:ind w:left="1065"/>
        <w:rPr>
          <w:bCs/>
        </w:rPr>
      </w:pPr>
    </w:p>
    <w:p w:rsidRDefault="00EC7A85" w:rsidP="00EC7A85" w:rsidR="00EC7A85">
      <w:pPr>
        <w:pStyle w:val="Tijeloteksta"/>
        <w:jc w:val="center"/>
        <w:rPr>
          <w:bCs/>
        </w:rPr>
      </w:pPr>
      <w:r w:rsidRPr="00A010AF">
        <w:rPr>
          <w:bCs/>
        </w:rPr>
        <w:t>Obrazloženje</w:t>
      </w:r>
    </w:p>
    <w:p w:rsidRDefault="00EC7A85" w:rsidP="00EC7A85" w:rsidR="00EC7A85">
      <w:pPr>
        <w:pStyle w:val="Tijeloteksta"/>
        <w:rPr>
          <w:b/>
          <w:bCs/>
        </w:rPr>
      </w:pPr>
    </w:p>
    <w:p w:rsidRDefault="00EC7A85" w:rsidP="00EC7A85" w:rsidR="00EC7A85">
      <w:pPr>
        <w:pStyle w:val="Tijeloteksta"/>
        <w:rPr>
          <w:b/>
          <w:bCs/>
        </w:rPr>
      </w:pPr>
    </w:p>
    <w:p w:rsidRDefault="00EC7A85" w:rsidP="00EC7A85" w:rsidR="00EC7A85">
      <w:pPr>
        <w:pStyle w:val="Tijeloteksta"/>
      </w:pPr>
      <w:r>
        <w:rPr>
          <w:bCs/>
        </w:rPr>
        <w:tab/>
        <w:t>Predlagatelj FINA</w:t>
      </w:r>
      <w:r w:rsidR="00E05087">
        <w:rPr>
          <w:bCs/>
        </w:rPr>
        <w:t xml:space="preserve"> RC Zagreb </w:t>
      </w:r>
      <w:r>
        <w:rPr>
          <w:bCs/>
        </w:rPr>
        <w:t xml:space="preserve">je </w:t>
      </w:r>
      <w:r w:rsidR="00796E23">
        <w:rPr>
          <w:bCs/>
        </w:rPr>
        <w:t>10. travnja</w:t>
      </w:r>
      <w:r w:rsidR="00E05087">
        <w:rPr>
          <w:bCs/>
        </w:rPr>
        <w:t xml:space="preserve"> </w:t>
      </w:r>
      <w:r>
        <w:rPr>
          <w:bCs/>
        </w:rPr>
        <w:t xml:space="preserve">2017. podnijela </w:t>
      </w:r>
      <w:r w:rsidR="00AA1807">
        <w:rPr>
          <w:bCs/>
        </w:rPr>
        <w:t>Trgovačkom sudu u Zagrebu</w:t>
      </w:r>
      <w:r>
        <w:rPr>
          <w:bCs/>
        </w:rPr>
        <w:t xml:space="preserve"> prijedlog za otvaranje stečajnog postupka nad </w:t>
      </w:r>
      <w:r w:rsidR="00796E23">
        <w:t>JINLEI d.o.o. za trgovinu i usluge Zagreb, Samoborska cesta 145/24, OIB 88251975802, MBS 080511341</w:t>
      </w:r>
      <w:r w:rsidR="00E05087">
        <w:t>, te</w:t>
      </w:r>
      <w:r>
        <w:t xml:space="preserve">meljem odredbe članka </w:t>
      </w:r>
      <w:r w:rsidR="00732321">
        <w:t>110</w:t>
      </w:r>
      <w:r>
        <w:t xml:space="preserve">. stav </w:t>
      </w:r>
      <w:r w:rsidR="00732321">
        <w:t>1</w:t>
      </w:r>
      <w:r>
        <w:t xml:space="preserve">. </w:t>
      </w:r>
      <w:r w:rsidR="00A34B31">
        <w:t xml:space="preserve">Stečajnog zakona (Narodne novine 71/15 i 104/17, dalje SZ-a). </w:t>
      </w:r>
    </w:p>
    <w:p w:rsidRDefault="00EC7A85" w:rsidP="00EC7A85" w:rsidR="00EC7A85">
      <w:pPr>
        <w:pStyle w:val="Tijeloteksta"/>
      </w:pPr>
    </w:p>
    <w:p w:rsidRDefault="00EC7A85" w:rsidP="00EC7A85" w:rsidR="00B3349A">
      <w:pPr>
        <w:pStyle w:val="Tijeloteksta"/>
        <w:rPr>
          <w:bCs/>
        </w:rPr>
      </w:pPr>
      <w:r>
        <w:tab/>
        <w:t>U prijedlogu navodi da na dan</w:t>
      </w:r>
      <w:r w:rsidR="00AA1807">
        <w:t xml:space="preserve"> </w:t>
      </w:r>
      <w:r w:rsidR="00796E23">
        <w:t>5. travnja</w:t>
      </w:r>
      <w:r w:rsidR="00E05087">
        <w:t xml:space="preserve"> </w:t>
      </w:r>
      <w:r w:rsidR="00732321">
        <w:t xml:space="preserve">2017. dužnik </w:t>
      </w:r>
      <w:r>
        <w:t xml:space="preserve">u Očevidniku redoslijeda osnova za plaćanje ima evidentirane neizvršene osnove za plaćanje u ukupnom iznosu od </w:t>
      </w:r>
      <w:r w:rsidR="00796E23">
        <w:t xml:space="preserve">780.891,02 </w:t>
      </w:r>
      <w:r>
        <w:t xml:space="preserve">kn, u koji iznos je uračunata i kamata i naknada FINE za provedbe ovrhe na novčanim sredstvima dužnika. Nadalje navodi da dužnik ima </w:t>
      </w:r>
      <w:r w:rsidR="00796E23">
        <w:t>tri z</w:t>
      </w:r>
      <w:r w:rsidR="008D4B3F">
        <w:t>aposlen</w:t>
      </w:r>
      <w:r w:rsidR="00796E23">
        <w:t>a</w:t>
      </w:r>
      <w:r w:rsidR="008D4B3F">
        <w:t xml:space="preserve"> </w:t>
      </w:r>
      <w:r w:rsidR="00411D00">
        <w:t xml:space="preserve">radnika, da </w:t>
      </w:r>
      <w:r>
        <w:t xml:space="preserve">na dan </w:t>
      </w:r>
      <w:r w:rsidR="00796E23">
        <w:t>5. travnja</w:t>
      </w:r>
      <w:r w:rsidR="008D4B3F">
        <w:t xml:space="preserve"> </w:t>
      </w:r>
      <w:r w:rsidR="00732321">
        <w:t>2017.</w:t>
      </w:r>
      <w:r>
        <w:t xml:space="preserve"> dužnik u Jedinstvenom registru računa </w:t>
      </w:r>
      <w:r w:rsidR="00732321">
        <w:t>ima</w:t>
      </w:r>
      <w:r>
        <w:t xml:space="preserve"> otvoren račun</w:t>
      </w:r>
      <w:r w:rsidR="00A34B31">
        <w:t xml:space="preserve"> i oročena novčana sredstva kod </w:t>
      </w:r>
      <w:r w:rsidR="00796E23">
        <w:t xml:space="preserve">Raiffeisen </w:t>
      </w:r>
      <w:proofErr w:type="spellStart"/>
      <w:r w:rsidR="00796E23">
        <w:t>b</w:t>
      </w:r>
      <w:r w:rsidR="00E60B8D">
        <w:t>ank</w:t>
      </w:r>
      <w:proofErr w:type="spellEnd"/>
      <w:r w:rsidR="00E60B8D">
        <w:t xml:space="preserve"> d.d. </w:t>
      </w:r>
    </w:p>
    <w:p w:rsidRDefault="00B3349A" w:rsidP="00EC7A85" w:rsidR="00B3349A">
      <w:pPr>
        <w:pStyle w:val="Tijeloteksta"/>
        <w:rPr>
          <w:bCs/>
        </w:rPr>
      </w:pPr>
    </w:p>
    <w:p w:rsidRDefault="00EC7A85" w:rsidP="00EC7A85" w:rsidR="00EC7A85">
      <w:pPr>
        <w:pStyle w:val="Tijeloteksta"/>
        <w:rPr>
          <w:bCs/>
        </w:rPr>
      </w:pPr>
      <w:r>
        <w:rPr>
          <w:bCs/>
        </w:rPr>
        <w:lastRenderedPageBreak/>
        <w:tab/>
        <w:t xml:space="preserve">U smislu članka 5. </w:t>
      </w:r>
      <w:r w:rsidR="00411D00">
        <w:rPr>
          <w:bCs/>
        </w:rPr>
        <w:t xml:space="preserve">Stečajnog zakona (Narodne novine 71/15 i 104/17, dalje SZ-a) </w:t>
      </w:r>
      <w:r>
        <w:rPr>
          <w:bCs/>
        </w:rPr>
        <w:t xml:space="preserve">stečajni postupak se može otvoriti ako sud utvrdi postojanje stečajnog razloga. Stečajni razlozi su: nesposobnost za plaćanje i prezaduženost. </w:t>
      </w:r>
    </w:p>
    <w:p w:rsidRDefault="00EC7A85" w:rsidP="00EC7A85" w:rsidR="00EC7A85">
      <w:pPr>
        <w:pStyle w:val="Tijeloteksta"/>
        <w:rPr>
          <w:bCs/>
        </w:rPr>
      </w:pPr>
    </w:p>
    <w:p w:rsidRDefault="00EC7A85" w:rsidP="00EC7A85" w:rsidR="00EC7A85">
      <w:pPr>
        <w:pStyle w:val="Tijeloteksta"/>
        <w:ind w:firstLine="708"/>
      </w:pPr>
      <w:r>
        <w:rPr>
          <w:bCs/>
        </w:rPr>
        <w:t xml:space="preserve">Prijedlog ne sadrži podatke o imovini dužnika, stečajnoj masi nad kojom je potrebno provoditi stečajni postupak. </w:t>
      </w:r>
    </w:p>
    <w:p w:rsidRDefault="00EC7A85" w:rsidP="00EC7A85" w:rsidR="00EC7A85" w:rsidRPr="006905D0">
      <w:pPr>
        <w:pStyle w:val="Tijeloteksta"/>
        <w:jc w:val="center"/>
      </w:pPr>
    </w:p>
    <w:p w:rsidRDefault="00EC7A85" w:rsidP="00EC7A85" w:rsidR="00EC7A85">
      <w:pPr>
        <w:pStyle w:val="Tijeloteksta"/>
        <w:ind w:firstLine="708"/>
        <w:rPr>
          <w:bCs/>
        </w:rPr>
      </w:pPr>
      <w:r>
        <w:rPr>
          <w:bCs/>
        </w:rPr>
        <w:t>Nad dužnikom je pokrenut prethodni postupak radi utvrđivanja uvjeta za otvaranje stečajnog postupka, tijekom kojeg je za privremen</w:t>
      </w:r>
      <w:r w:rsidR="00A34B31">
        <w:rPr>
          <w:bCs/>
        </w:rPr>
        <w:t>u stečaj</w:t>
      </w:r>
      <w:r w:rsidR="00411D00">
        <w:rPr>
          <w:bCs/>
        </w:rPr>
        <w:t>n</w:t>
      </w:r>
      <w:r w:rsidR="00A34B31">
        <w:rPr>
          <w:bCs/>
        </w:rPr>
        <w:t>u upravitelj</w:t>
      </w:r>
      <w:r w:rsidR="00411D00">
        <w:rPr>
          <w:bCs/>
        </w:rPr>
        <w:t>ic</w:t>
      </w:r>
      <w:r w:rsidR="00A34B31">
        <w:rPr>
          <w:bCs/>
        </w:rPr>
        <w:t>u imenovana</w:t>
      </w:r>
      <w:r w:rsidR="008D4B3F">
        <w:rPr>
          <w:bCs/>
        </w:rPr>
        <w:t xml:space="preserve"> Sa</w:t>
      </w:r>
      <w:r w:rsidR="0094271D">
        <w:rPr>
          <w:bCs/>
        </w:rPr>
        <w:t xml:space="preserve">nela </w:t>
      </w:r>
      <w:proofErr w:type="spellStart"/>
      <w:r w:rsidR="0094271D">
        <w:rPr>
          <w:bCs/>
        </w:rPr>
        <w:t>Kučar</w:t>
      </w:r>
      <w:proofErr w:type="spellEnd"/>
      <w:r w:rsidR="008D4B3F">
        <w:rPr>
          <w:bCs/>
        </w:rPr>
        <w:t xml:space="preserve"> iz Osijeka</w:t>
      </w:r>
      <w:r>
        <w:rPr>
          <w:bCs/>
        </w:rPr>
        <w:t xml:space="preserve">, sa zadatkom da ispita postojanje stečajnih razloga, mogu li se imovinom dužnika pokriti troškovi stečajnog postupka, te kakvi su izgledi za nastavak poslovanja dužnika. </w:t>
      </w:r>
    </w:p>
    <w:p w:rsidRDefault="00EC7A85" w:rsidP="00EC7A85" w:rsidR="00EC7A85">
      <w:pPr>
        <w:pStyle w:val="Tijeloteksta"/>
        <w:rPr>
          <w:bCs/>
        </w:rPr>
      </w:pPr>
    </w:p>
    <w:p w:rsidRDefault="00EC7A85" w:rsidP="00EC7A85" w:rsidR="00EC7A85">
      <w:pPr>
        <w:pStyle w:val="Tijeloteksta"/>
        <w:ind w:firstLine="708"/>
        <w:rPr>
          <w:bCs/>
        </w:rPr>
      </w:pPr>
      <w:r>
        <w:rPr>
          <w:bCs/>
        </w:rPr>
        <w:t xml:space="preserve">Ročište radi rasprave o uvjetima za otvaranje stečajnog postupka nad dužnikom određeno je za dan </w:t>
      </w:r>
      <w:r w:rsidR="00272363">
        <w:rPr>
          <w:bCs/>
        </w:rPr>
        <w:t>1</w:t>
      </w:r>
      <w:r w:rsidR="008D4B3F">
        <w:rPr>
          <w:bCs/>
        </w:rPr>
        <w:t>3. lipnja</w:t>
      </w:r>
      <w:r w:rsidR="00272363">
        <w:rPr>
          <w:bCs/>
        </w:rPr>
        <w:t xml:space="preserve"> 2018.</w:t>
      </w:r>
      <w:r w:rsidR="004335ED">
        <w:rPr>
          <w:bCs/>
        </w:rPr>
        <w:t xml:space="preserve">         </w:t>
      </w:r>
    </w:p>
    <w:p w:rsidRDefault="00EC7A85" w:rsidP="00EC7A85" w:rsidR="00EC7A85">
      <w:pPr>
        <w:pStyle w:val="Tijeloteksta"/>
        <w:rPr>
          <w:bCs/>
        </w:rPr>
      </w:pPr>
    </w:p>
    <w:p w:rsidRDefault="00EC7A85" w:rsidP="00EC7A85" w:rsidR="00EC7A85" w:rsidRPr="00FE4FB8">
      <w:pPr>
        <w:ind w:firstLine="708"/>
        <w:jc w:val="both"/>
        <w:rPr>
          <w:bCs/>
        </w:rPr>
      </w:pPr>
      <w:r>
        <w:rPr>
          <w:bCs/>
        </w:rPr>
        <w:t xml:space="preserve">Na ročištu radi rasprave o </w:t>
      </w:r>
      <w:r w:rsidRPr="00FE4FB8">
        <w:rPr>
          <w:bCs/>
        </w:rPr>
        <w:t xml:space="preserve">uvjetima za otvaranje stečajnog postupka održanom </w:t>
      </w:r>
      <w:r w:rsidR="00272363" w:rsidRPr="00FE4FB8">
        <w:rPr>
          <w:bCs/>
        </w:rPr>
        <w:t>1</w:t>
      </w:r>
      <w:r w:rsidR="008D4B3F">
        <w:rPr>
          <w:bCs/>
        </w:rPr>
        <w:t>3</w:t>
      </w:r>
      <w:r w:rsidR="00272363" w:rsidRPr="00FE4FB8">
        <w:rPr>
          <w:bCs/>
        </w:rPr>
        <w:t xml:space="preserve">. </w:t>
      </w:r>
      <w:r w:rsidR="008D4B3F">
        <w:rPr>
          <w:bCs/>
        </w:rPr>
        <w:t>lipnja</w:t>
      </w:r>
      <w:r w:rsidR="00272363" w:rsidRPr="00FE4FB8">
        <w:rPr>
          <w:bCs/>
        </w:rPr>
        <w:t xml:space="preserve"> 2018.</w:t>
      </w:r>
      <w:r w:rsidRPr="00FE4FB8">
        <w:rPr>
          <w:bCs/>
        </w:rPr>
        <w:t xml:space="preserve">, u odsutnosti uredno pozvanog predlagatelja FINE Regionalni centar </w:t>
      </w:r>
      <w:r w:rsidR="00FE4FB8">
        <w:rPr>
          <w:bCs/>
        </w:rPr>
        <w:t>Zagreb</w:t>
      </w:r>
      <w:r w:rsidRPr="00FE4FB8">
        <w:rPr>
          <w:bCs/>
        </w:rPr>
        <w:t xml:space="preserve"> i uredno pozvanog dužnika izvršen je uvid u priloženu dokumentaciju</w:t>
      </w:r>
      <w:r w:rsidR="00272363" w:rsidRPr="00FE4FB8">
        <w:rPr>
          <w:bCs/>
        </w:rPr>
        <w:t xml:space="preserve"> i to</w:t>
      </w:r>
      <w:r w:rsidRPr="00FE4FB8">
        <w:rPr>
          <w:bCs/>
        </w:rPr>
        <w:t>:</w:t>
      </w:r>
      <w:r w:rsidRPr="00FE4FB8">
        <w:t xml:space="preserve"> prijedlog od </w:t>
      </w:r>
      <w:r w:rsidR="00796E23">
        <w:t>10. travnja</w:t>
      </w:r>
      <w:r w:rsidR="008D4B3F">
        <w:t xml:space="preserve"> </w:t>
      </w:r>
      <w:r w:rsidR="004335ED" w:rsidRPr="00FE4FB8">
        <w:t>2017.</w:t>
      </w:r>
      <w:r w:rsidRPr="00FE4FB8">
        <w:t xml:space="preserve">, izvadak iz sudskog registra od </w:t>
      </w:r>
      <w:r w:rsidR="008D4B3F">
        <w:t>2</w:t>
      </w:r>
      <w:r w:rsidR="00272363" w:rsidRPr="00FE4FB8">
        <w:t>1. rujna</w:t>
      </w:r>
      <w:r w:rsidR="004335ED" w:rsidRPr="00FE4FB8">
        <w:t xml:space="preserve"> 2017</w:t>
      </w:r>
      <w:r w:rsidRPr="00FE4FB8">
        <w:t xml:space="preserve">., potvrdu FINE </w:t>
      </w:r>
      <w:r w:rsidR="00AD3790" w:rsidRPr="00FE4FB8">
        <w:t xml:space="preserve">RC </w:t>
      </w:r>
      <w:r w:rsidR="00FE4FB8">
        <w:t>Zagreb</w:t>
      </w:r>
      <w:r w:rsidR="00AD3790" w:rsidRPr="00FE4FB8">
        <w:t xml:space="preserve"> od</w:t>
      </w:r>
      <w:r w:rsidR="0094271D">
        <w:t xml:space="preserve"> </w:t>
      </w:r>
      <w:r w:rsidR="00796E23">
        <w:t>30. travnja</w:t>
      </w:r>
      <w:r w:rsidR="00272363" w:rsidRPr="00FE4FB8">
        <w:t xml:space="preserve"> 2018</w:t>
      </w:r>
      <w:r w:rsidR="00FE4FB8">
        <w:t>. i I</w:t>
      </w:r>
      <w:r w:rsidRPr="00FE4FB8">
        <w:t>zv</w:t>
      </w:r>
      <w:r w:rsidR="00FE4FB8">
        <w:t>i</w:t>
      </w:r>
      <w:r w:rsidRPr="00FE4FB8">
        <w:t>ješće privremen</w:t>
      </w:r>
      <w:r w:rsidR="00272363" w:rsidRPr="00FE4FB8">
        <w:t>e stečajne upraviteljice</w:t>
      </w:r>
      <w:r w:rsidRPr="00FE4FB8">
        <w:t xml:space="preserve"> od</w:t>
      </w:r>
      <w:r w:rsidR="00DB4CB8" w:rsidRPr="00FE4FB8">
        <w:t xml:space="preserve"> </w:t>
      </w:r>
      <w:r w:rsidR="00187EA1">
        <w:t>5. lipnja</w:t>
      </w:r>
      <w:r w:rsidR="00272363" w:rsidRPr="00FE4FB8">
        <w:t xml:space="preserve"> 2018.     </w:t>
      </w:r>
    </w:p>
    <w:p w:rsidRDefault="00EC7A85" w:rsidP="00EC7A85" w:rsidR="00EC7A85" w:rsidRPr="005D4A64">
      <w:pPr>
        <w:jc w:val="both"/>
        <w:rPr>
          <w:b/>
        </w:rPr>
      </w:pPr>
    </w:p>
    <w:p w:rsidRDefault="00EC7A85" w:rsidP="00806E58" w:rsidR="00806E58">
      <w:pPr>
        <w:ind w:firstLine="567"/>
        <w:jc w:val="both"/>
      </w:pPr>
      <w:bookmarkStart w:name="_GoBack" w:id="0"/>
      <w:r w:rsidRPr="00406FCA">
        <w:t>Iz izvješ</w:t>
      </w:r>
      <w:r w:rsidR="00DB4CB8" w:rsidRPr="00406FCA">
        <w:t>ća</w:t>
      </w:r>
      <w:r w:rsidRPr="00406FCA">
        <w:t xml:space="preserve"> privremen</w:t>
      </w:r>
      <w:r w:rsidR="00272363" w:rsidRPr="00406FCA">
        <w:t xml:space="preserve">e </w:t>
      </w:r>
      <w:r w:rsidRPr="00406FCA">
        <w:t>stečajn</w:t>
      </w:r>
      <w:r w:rsidR="00272363" w:rsidRPr="00406FCA">
        <w:t>e up</w:t>
      </w:r>
      <w:r w:rsidRPr="00406FCA">
        <w:t>ravitelj</w:t>
      </w:r>
      <w:r w:rsidR="00272363" w:rsidRPr="00406FCA">
        <w:t>ice</w:t>
      </w:r>
      <w:r w:rsidR="00406FCA" w:rsidRPr="00406FCA">
        <w:t xml:space="preserve"> je vidljivo </w:t>
      </w:r>
      <w:r w:rsidR="00806E58">
        <w:t>da prema godišnjim financijskim izvješćima za 2017. godinu, koje je dostavila zakonska zastupnica dužnika,  društvo je poslovalo sa gubitkom od 204.379,00 kn. Iz bilance je vidljivo da se imovina društva sastojala od materijalne imovine vrijednosti 22.844,00 kn, a koji iznos se sastoji od 9.364,00 kn u transportnim sredstvima, te 13.480,00 kn materijalne imovine u pripremi. Zalihe su prikazane u iznosu od 3.554.304,00 kn. Iz dostavljene bruto bilance na dan 23.04.2018. vidljiva je iskazna materijalna imovina i zalihe u navedenom iznosu po navedenim stavkama.</w:t>
      </w:r>
      <w:r w:rsidR="00806E58">
        <w:t xml:space="preserve"> Ujedno privremena stečajna upraviteljica </w:t>
      </w:r>
      <w:r w:rsidR="00806E58">
        <w:t>navodi da se na prijelaznom žiro računu društva nalaze zaplijenjena sredstva u iznosu od 244.282,10 kn. Stupajući u kontakt sa odvjetnikom dužnika kao i sa zamjenicom ravnateljice USKOK-a utvrđeno je kako je u tijeku postupak koji se vodi pod brojem K-US-347/16 u kojemu je osnivač društva jedan od okrivljenika, optužnica je u fazi potvrđivanja, čeka se njezin prijevod na kineski jezik. Predmetni postupak razlog je zapljene navedenih sredstava.</w:t>
      </w:r>
    </w:p>
    <w:p w:rsidRDefault="00806E58" w:rsidP="00806E58" w:rsidR="00806E58">
      <w:pPr>
        <w:jc w:val="both"/>
      </w:pPr>
    </w:p>
    <w:p w:rsidRDefault="00806E58" w:rsidP="00806E58" w:rsidR="00806E58">
      <w:pPr>
        <w:ind w:firstLine="567"/>
        <w:jc w:val="both"/>
      </w:pPr>
      <w:r>
        <w:t>Privremena steč</w:t>
      </w:r>
      <w:r w:rsidR="00B1313D">
        <w:t>ajna</w:t>
      </w:r>
      <w:r>
        <w:t xml:space="preserve"> upraviteljica je od dužnika zatražila identifikaciju zaliha te je utvrdila da se iste sastoje od trgovačke robe: garderobe na veleprodajnom skladištu. Dio zaliha određen je kao roba za uništenje te se odnosi na robu za koju je u nadzoru utvrđeno da nije ispravna te je zbog toga povučena iz prodaje, ali potvrda o uništenju nije dostavljena u knjigovodstvo, te stoga uništenje nije proknjiženo. Iznos iskazanih zaliha je nadalje sporan iz razloga što je roba nabavljana od društava koja su zajedno sa dužnikom u postupku  pred USKOK-om, te knjigovodstveni servis smatra da knjigovodstveno stanje ne odgovara pravom stanju. Obzirom na količinu robe iskazane u knjigama, te dostavljen pregled robe, stvarnu tržišnu vrijednost nije moguće procijeniti bez ovlaštenog procjenitelja. </w:t>
      </w:r>
    </w:p>
    <w:p w:rsidRDefault="00806E58" w:rsidP="00806E58" w:rsidR="00806E58">
      <w:pPr>
        <w:pStyle w:val="Bezproreda"/>
        <w:ind w:firstLine="360"/>
        <w:jc w:val="both"/>
        <w:rPr>
          <w:rFonts w:cs="Times New Roman" w:hAnsi="Times New Roman" w:ascii="Times New Roman"/>
          <w:sz w:val="24"/>
          <w:szCs w:val="24"/>
        </w:rPr>
      </w:pPr>
    </w:p>
    <w:p w:rsidRDefault="00806E58" w:rsidP="00B1313D" w:rsidR="00806E58">
      <w:pPr>
        <w:ind w:firstLine="567"/>
        <w:jc w:val="both"/>
      </w:pPr>
      <w:r>
        <w:t>Prema izvodu otvorenih stavki društvo ima iskazano 1.333.694,17 kn potraživanja prema kupcima, te 5.123.469,13 kn dugovanja prema dobavljačima.</w:t>
      </w:r>
    </w:p>
    <w:bookmarkEnd w:id="0"/>
    <w:p w:rsidRDefault="00EC7A85" w:rsidP="00806E58" w:rsidR="00EC7A85" w:rsidRPr="00B1313D">
      <w:pPr>
        <w:pStyle w:val="Bezproreda"/>
        <w:ind w:firstLine="708"/>
        <w:jc w:val="both"/>
        <w:rPr>
          <w:rFonts w:cs="Times New Roman" w:hAnsi="Times New Roman" w:ascii="Times New Roman"/>
          <w:sz w:val="24"/>
          <w:szCs w:val="24"/>
        </w:rPr>
      </w:pPr>
      <w:r w:rsidRPr="00B1313D">
        <w:rPr>
          <w:rFonts w:cs="Times New Roman" w:hAnsi="Times New Roman" w:ascii="Times New Roman"/>
          <w:sz w:val="24"/>
          <w:szCs w:val="24"/>
        </w:rPr>
        <w:lastRenderedPageBreak/>
        <w:tab/>
        <w:t>Na temelju podataka navedenih u izvješću</w:t>
      </w:r>
      <w:r w:rsidR="0090707B" w:rsidRPr="00B1313D">
        <w:rPr>
          <w:rFonts w:cs="Times New Roman" w:hAnsi="Times New Roman" w:ascii="Times New Roman"/>
          <w:sz w:val="24"/>
          <w:szCs w:val="24"/>
        </w:rPr>
        <w:t>,</w:t>
      </w:r>
      <w:r w:rsidRPr="00B1313D">
        <w:rPr>
          <w:rFonts w:cs="Times New Roman" w:hAnsi="Times New Roman" w:ascii="Times New Roman"/>
          <w:sz w:val="24"/>
          <w:szCs w:val="24"/>
        </w:rPr>
        <w:t xml:space="preserve"> privremen</w:t>
      </w:r>
      <w:r w:rsidR="0090707B" w:rsidRPr="00B1313D">
        <w:rPr>
          <w:rFonts w:cs="Times New Roman" w:hAnsi="Times New Roman" w:ascii="Times New Roman"/>
          <w:sz w:val="24"/>
          <w:szCs w:val="24"/>
        </w:rPr>
        <w:t>a</w:t>
      </w:r>
      <w:r w:rsidRPr="00B1313D">
        <w:rPr>
          <w:rFonts w:cs="Times New Roman" w:hAnsi="Times New Roman" w:ascii="Times New Roman"/>
          <w:sz w:val="24"/>
          <w:szCs w:val="24"/>
        </w:rPr>
        <w:t xml:space="preserve"> stečajn</w:t>
      </w:r>
      <w:r w:rsidR="0090707B" w:rsidRPr="00B1313D">
        <w:rPr>
          <w:rFonts w:cs="Times New Roman" w:hAnsi="Times New Roman" w:ascii="Times New Roman"/>
          <w:sz w:val="24"/>
          <w:szCs w:val="24"/>
        </w:rPr>
        <w:t>a upraviteljica</w:t>
      </w:r>
      <w:r w:rsidRPr="00B1313D">
        <w:rPr>
          <w:rFonts w:cs="Times New Roman" w:hAnsi="Times New Roman" w:ascii="Times New Roman"/>
          <w:sz w:val="24"/>
          <w:szCs w:val="24"/>
        </w:rPr>
        <w:t xml:space="preserve"> izvodi zaključak da je stečajni dužnik nesposoban za plaćanje i prezadužen, te budući da su kod dužnika ispunjeni stečajni razlozi predviđeni čl. 5. S</w:t>
      </w:r>
      <w:r w:rsidR="0090707B" w:rsidRPr="00B1313D">
        <w:rPr>
          <w:rFonts w:cs="Times New Roman" w:hAnsi="Times New Roman" w:ascii="Times New Roman"/>
          <w:sz w:val="24"/>
          <w:szCs w:val="24"/>
        </w:rPr>
        <w:t>Z-a</w:t>
      </w:r>
      <w:r w:rsidRPr="00B1313D">
        <w:rPr>
          <w:rFonts w:cs="Times New Roman" w:hAnsi="Times New Roman" w:ascii="Times New Roman"/>
          <w:sz w:val="24"/>
          <w:szCs w:val="24"/>
        </w:rPr>
        <w:t>, a dužnik nema imovine ni za namiren</w:t>
      </w:r>
      <w:r w:rsidR="002D2048" w:rsidRPr="00B1313D">
        <w:rPr>
          <w:rFonts w:cs="Times New Roman" w:hAnsi="Times New Roman" w:ascii="Times New Roman"/>
          <w:sz w:val="24"/>
          <w:szCs w:val="24"/>
        </w:rPr>
        <w:t>je stečajnog postupka, predlaže</w:t>
      </w:r>
      <w:r w:rsidRPr="00B1313D">
        <w:rPr>
          <w:rFonts w:cs="Times New Roman" w:hAnsi="Times New Roman" w:ascii="Times New Roman"/>
          <w:sz w:val="24"/>
          <w:szCs w:val="24"/>
        </w:rPr>
        <w:t xml:space="preserve"> sukladno čl. 132. S</w:t>
      </w:r>
      <w:r w:rsidR="002D2048" w:rsidRPr="00B1313D">
        <w:rPr>
          <w:rFonts w:cs="Times New Roman" w:hAnsi="Times New Roman" w:ascii="Times New Roman"/>
          <w:sz w:val="24"/>
          <w:szCs w:val="24"/>
        </w:rPr>
        <w:t>Z-a</w:t>
      </w:r>
      <w:r w:rsidRPr="00B1313D">
        <w:rPr>
          <w:rFonts w:cs="Times New Roman" w:hAnsi="Times New Roman" w:ascii="Times New Roman"/>
          <w:sz w:val="24"/>
          <w:szCs w:val="24"/>
        </w:rPr>
        <w:t xml:space="preserve"> donošenje rješenja o otvaranju i zaključenju stečajnog postupka nad dužnikom. </w:t>
      </w:r>
    </w:p>
    <w:p w:rsidRDefault="00EC7A85" w:rsidP="00EC7A85" w:rsidR="00EC7A85" w:rsidRPr="00B1313D"/>
    <w:p w:rsidRDefault="00EC7A85" w:rsidP="00A11E6B" w:rsidR="00EC7A85" w:rsidRPr="006D7636">
      <w:pPr>
        <w:ind w:firstLine="708"/>
        <w:jc w:val="both"/>
        <w:rPr>
          <w:bCs/>
        </w:rPr>
      </w:pPr>
      <w:r>
        <w:rPr>
          <w:bCs/>
        </w:rPr>
        <w:t>Kako je tijekom prethodnog postupka rješenjem utvrđeno da imovina koja bi ušla u stečajnu masu   nije   dovoljna   ni   za  namirenje  troškova  postupka,  sukladno  članku  132.  stav 1. Stečajnog zakona, s</w:t>
      </w:r>
      <w:r w:rsidR="00A11E6B">
        <w:rPr>
          <w:bCs/>
        </w:rPr>
        <w:t>ud</w:t>
      </w:r>
      <w:r>
        <w:rPr>
          <w:bCs/>
        </w:rPr>
        <w:t xml:space="preserve"> je rješenjem poslovni broj St-</w:t>
      </w:r>
      <w:r w:rsidR="00A11E6B">
        <w:rPr>
          <w:bCs/>
        </w:rPr>
        <w:t>12</w:t>
      </w:r>
      <w:r w:rsidR="00AF4917">
        <w:rPr>
          <w:bCs/>
        </w:rPr>
        <w:t>82</w:t>
      </w:r>
      <w:r w:rsidR="004E0A82">
        <w:rPr>
          <w:bCs/>
        </w:rPr>
        <w:t xml:space="preserve">/17 od </w:t>
      </w:r>
      <w:r w:rsidR="003951B2">
        <w:rPr>
          <w:bCs/>
        </w:rPr>
        <w:t>13. lipnja</w:t>
      </w:r>
      <w:r w:rsidR="0090707B">
        <w:rPr>
          <w:bCs/>
        </w:rPr>
        <w:t xml:space="preserve"> 2018</w:t>
      </w:r>
      <w:r w:rsidR="00A11E6B">
        <w:rPr>
          <w:bCs/>
        </w:rPr>
        <w:t>.</w:t>
      </w:r>
      <w:r>
        <w:rPr>
          <w:bCs/>
        </w:rPr>
        <w:t xml:space="preserve">, koje  je  objavljeno  na  e-oglasnoj  ploči  suda, pozvao osobe koje imaju pravni interes da se provede stečajni postupak nad dužnikom na solidarnu uplatu iznosa  od </w:t>
      </w:r>
      <w:r w:rsidR="00AF4917">
        <w:rPr>
          <w:bCs/>
        </w:rPr>
        <w:t>99.010,</w:t>
      </w:r>
      <w:r w:rsidR="00C200BF">
        <w:rPr>
          <w:bCs/>
        </w:rPr>
        <w:t>00</w:t>
      </w:r>
      <w:r>
        <w:rPr>
          <w:bCs/>
        </w:rPr>
        <w:t xml:space="preserve"> kn, u roku od 15 dana,  na  ime  predujma  za pokriće troškova kako prethodnog tako i otvorenog stečajnog postupka. Istim rješenjem pozvane osobe upozorene su  da će sud, ukoliko ne uplate predujam, donijeti odluku o otvaranju i zaključenju stečajnog postupka. </w:t>
      </w:r>
      <w:r w:rsidRPr="006D7636">
        <w:rPr>
          <w:bCs/>
        </w:rPr>
        <w:t>U tom slučaju stečajni postupak neće se provesti i na odgovarajući će se način primijeniti odredbe članka 286. do 292. Stečajnog zakona. Na gore navedeni upućeni poziv na uplatu predujma nije se odazvao nitko iz kruga osoba zainteresiranih za vođenje stečajnog postupka nad dužnikom.</w:t>
      </w:r>
    </w:p>
    <w:p w:rsidRDefault="00EC7A85" w:rsidP="00EC7A85" w:rsidR="00EC7A85" w:rsidRPr="006D7636">
      <w:pPr>
        <w:pStyle w:val="Tijeloteksta"/>
        <w:rPr>
          <w:bCs/>
        </w:rPr>
      </w:pPr>
    </w:p>
    <w:p w:rsidRDefault="00EC7A85" w:rsidP="00EC7A85" w:rsidR="00EC7A85" w:rsidRPr="00C4635E">
      <w:pPr>
        <w:pStyle w:val="Tijeloteksta"/>
        <w:ind w:firstLine="708"/>
        <w:rPr>
          <w:bCs/>
        </w:rPr>
      </w:pPr>
      <w:r>
        <w:rPr>
          <w:bCs/>
        </w:rPr>
        <w:t>Budući da stečajni dužnik nema imovine iz koje bi se mogli podmiriti niti troškovi stečajnog postupka, temeljem članka 132. stav 2. S</w:t>
      </w:r>
      <w:r w:rsidR="002F45E5">
        <w:rPr>
          <w:bCs/>
        </w:rPr>
        <w:t>Z-a</w:t>
      </w:r>
      <w:r>
        <w:rPr>
          <w:bCs/>
        </w:rPr>
        <w:t xml:space="preserve"> riješeno je kao u izreci rješenja. </w:t>
      </w:r>
    </w:p>
    <w:p w:rsidRDefault="002F45E5" w:rsidP="002F45E5" w:rsidR="00EC7A85">
      <w:pPr>
        <w:pStyle w:val="Tijeloteksta"/>
        <w:tabs>
          <w:tab w:pos="5220" w:val="left"/>
        </w:tabs>
        <w:rPr>
          <w:sz w:val="20"/>
          <w:szCs w:val="20"/>
        </w:rPr>
      </w:pPr>
      <w:r>
        <w:rPr>
          <w:sz w:val="20"/>
          <w:szCs w:val="20"/>
        </w:rPr>
        <w:tab/>
      </w:r>
    </w:p>
    <w:p w:rsidRDefault="002F45E5" w:rsidP="002F45E5" w:rsidR="002F45E5">
      <w:pPr>
        <w:pStyle w:val="Tijeloteksta"/>
        <w:tabs>
          <w:tab w:pos="5220" w:val="left"/>
        </w:tabs>
        <w:rPr>
          <w:sz w:val="20"/>
          <w:szCs w:val="20"/>
        </w:rPr>
      </w:pPr>
    </w:p>
    <w:p w:rsidRDefault="003F114F" w:rsidP="00EC7A85" w:rsidR="003F114F" w:rsidRPr="00524479">
      <w:pPr>
        <w:pStyle w:val="Tijeloteksta"/>
        <w:rPr>
          <w:sz w:val="20"/>
          <w:szCs w:val="20"/>
        </w:rPr>
      </w:pPr>
    </w:p>
    <w:p w:rsidRDefault="00EC7A85" w:rsidP="003F114F" w:rsidR="003F114F">
      <w:pPr>
        <w:pStyle w:val="Tijeloteksta"/>
        <w:jc w:val="center"/>
      </w:pPr>
      <w:r>
        <w:t>U Osijeku</w:t>
      </w:r>
      <w:r w:rsidR="005F324F">
        <w:t xml:space="preserve"> 2</w:t>
      </w:r>
      <w:r w:rsidR="00B1313D">
        <w:t>4</w:t>
      </w:r>
      <w:r w:rsidR="005F324F">
        <w:t xml:space="preserve">. kolovoza 2018. </w:t>
      </w:r>
    </w:p>
    <w:p w:rsidRDefault="00CC40FB" w:rsidP="003F114F" w:rsidR="00CC40FB">
      <w:pPr>
        <w:pStyle w:val="Tijeloteksta"/>
      </w:pPr>
      <w:r>
        <w:tab/>
      </w:r>
      <w:r>
        <w:tab/>
      </w:r>
      <w:r>
        <w:tab/>
      </w:r>
      <w:r>
        <w:tab/>
      </w:r>
      <w:r>
        <w:tab/>
      </w:r>
      <w:r>
        <w:tab/>
      </w:r>
      <w:r>
        <w:tab/>
        <w:t xml:space="preserve">   </w:t>
      </w:r>
      <w:r>
        <w:tab/>
        <w:t xml:space="preserve"> </w:t>
      </w:r>
    </w:p>
    <w:p w:rsidRDefault="00EC7A85" w:rsidP="00EC7A85" w:rsidR="00EC7A85">
      <w:pPr>
        <w:pStyle w:val="Tijeloteksta"/>
        <w:jc w:val="center"/>
      </w:pPr>
    </w:p>
    <w:p w:rsidRDefault="00CC40FB" w:rsidP="00EC7A85" w:rsidR="00EC7A85">
      <w:pPr>
        <w:pStyle w:val="Tijeloteksta"/>
        <w:jc w:val="left"/>
      </w:pPr>
      <w:r>
        <w:tab/>
      </w:r>
      <w:r>
        <w:tab/>
      </w:r>
      <w:r>
        <w:tab/>
      </w:r>
      <w:r>
        <w:tab/>
      </w:r>
      <w:r>
        <w:tab/>
      </w:r>
      <w:r>
        <w:tab/>
        <w:t xml:space="preserve">   </w:t>
      </w:r>
      <w:r w:rsidR="00BB6E58">
        <w:tab/>
      </w:r>
      <w:r w:rsidR="00BB6E58">
        <w:tab/>
      </w:r>
      <w:r w:rsidR="00BB6E58">
        <w:tab/>
      </w:r>
      <w:r>
        <w:t xml:space="preserve">  S</w:t>
      </w:r>
      <w:r w:rsidR="00DC375B">
        <w:t xml:space="preserve"> </w:t>
      </w:r>
      <w:r>
        <w:t>U</w:t>
      </w:r>
      <w:r w:rsidR="00DC375B">
        <w:t xml:space="preserve"> </w:t>
      </w:r>
      <w:r>
        <w:t>D</w:t>
      </w:r>
      <w:r w:rsidR="00DC375B">
        <w:t xml:space="preserve"> </w:t>
      </w:r>
      <w:r>
        <w:t>A</w:t>
      </w:r>
      <w:r w:rsidR="00DC375B">
        <w:t xml:space="preserve"> </w:t>
      </w:r>
      <w:r>
        <w:t>C:</w:t>
      </w:r>
    </w:p>
    <w:p w:rsidRDefault="00CC40FB" w:rsidP="00BB6E58" w:rsidR="00EC7A85">
      <w:pPr>
        <w:pStyle w:val="Tijeloteksta"/>
        <w:tabs>
          <w:tab w:pos="5670" w:val="left"/>
        </w:tabs>
        <w:jc w:val="left"/>
      </w:pPr>
      <w:r>
        <w:tab/>
      </w:r>
      <w:r w:rsidR="00BB6E58">
        <w:t xml:space="preserve">   </w:t>
      </w:r>
      <w:r>
        <w:t>Dubravka Kuveždić</w:t>
      </w:r>
      <w:r w:rsidR="00BB6E58">
        <w:t xml:space="preserve">, v.r.  </w:t>
      </w:r>
    </w:p>
    <w:p w:rsidRDefault="00EC7A85" w:rsidP="00EC7A85" w:rsidR="00EC7A85">
      <w:pPr>
        <w:pStyle w:val="Tijeloteksta"/>
        <w:jc w:val="left"/>
      </w:pPr>
    </w:p>
    <w:p w:rsidRDefault="00DC375B" w:rsidP="00EC7A85" w:rsidR="00DC375B">
      <w:pPr>
        <w:pStyle w:val="Tijeloteksta"/>
        <w:jc w:val="left"/>
      </w:pPr>
    </w:p>
    <w:p w:rsidRDefault="00EC7A85" w:rsidP="00EC7A85" w:rsidR="00EC7A85">
      <w:pPr>
        <w:pStyle w:val="Tijeloteksta"/>
        <w:jc w:val="left"/>
      </w:pPr>
      <w:r>
        <w:t>UPUTA O PRAVNOM LIJEKU:</w:t>
      </w:r>
    </w:p>
    <w:p w:rsidRDefault="00EC7A85" w:rsidP="00EC7A85" w:rsidR="00EC7A85">
      <w:pPr>
        <w:pStyle w:val="Tijeloteksta"/>
      </w:pPr>
      <w:r>
        <w:t>Protiv ovog rješenja može nezadovoljna stranka uložiti žalbu Visokom trgovačkom sudu Republike Hrvatske u Zagrebu u roku od 8 dana pismeno u 3 primjerka putem ovoga suda.</w:t>
      </w:r>
    </w:p>
    <w:p w:rsidRDefault="00EC7A85" w:rsidP="00EC7A85" w:rsidR="00EC7A85">
      <w:pPr>
        <w:pStyle w:val="Tijeloteksta"/>
        <w:jc w:val="left"/>
      </w:pPr>
    </w:p>
    <w:p w:rsidRDefault="003F114F" w:rsidP="00EC7A85" w:rsidR="00EC7A85">
      <w:pPr>
        <w:pStyle w:val="Tijeloteksta"/>
        <w:jc w:val="left"/>
      </w:pPr>
      <w:r>
        <w:t xml:space="preserve"> </w:t>
      </w:r>
    </w:p>
    <w:p w:rsidRDefault="00BB6E58" w:rsidP="00BB6E58" w:rsidR="00BB6E58">
      <w:pPr>
        <w:pStyle w:val="Tijeloteksta"/>
        <w:ind w:firstLine="708" w:left="4956"/>
        <w:jc w:val="left"/>
      </w:pPr>
      <w:r>
        <w:t xml:space="preserve">     Za točnost </w:t>
      </w:r>
      <w:proofErr w:type="spellStart"/>
      <w:r>
        <w:t>otpravka</w:t>
      </w:r>
      <w:proofErr w:type="spellEnd"/>
    </w:p>
    <w:p w:rsidRDefault="00BB6E58" w:rsidP="00BB6E58" w:rsidR="00BB6E58">
      <w:pPr>
        <w:pStyle w:val="Tijeloteksta"/>
        <w:ind w:firstLine="708" w:left="4956"/>
        <w:jc w:val="left"/>
      </w:pPr>
      <w:r>
        <w:t xml:space="preserve">     ovlašteni službenik:</w:t>
      </w:r>
    </w:p>
    <w:p w:rsidRDefault="00BB6E58" w:rsidP="00BB6E58" w:rsidR="00BB6E58">
      <w:pPr>
        <w:pStyle w:val="Tijeloteksta"/>
        <w:ind w:firstLine="708" w:left="4956"/>
        <w:jc w:val="left"/>
      </w:pPr>
      <w:r>
        <w:t xml:space="preserve">        Darija Miličević </w:t>
      </w:r>
    </w:p>
    <w:sectPr w:rsidSect="00FA44BF" w:rsidR="00BB6E58">
      <w:headerReference w:type="default" r:id="rId11"/>
      <w:footerReference w:type="default" r:id="rId12"/>
      <w:pgSz w:h="16838" w:w="11906"/>
      <w:pgMar w:gutter="0" w:footer="708" w:header="708" w:left="1417" w:bottom="1702" w:right="1417" w:top="1418"/>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411E1" w:rsidP="0035775A" w:rsidR="008411E1">
      <w:r>
        <w:separator/>
      </w:r>
    </w:p>
  </w:endnote>
  <w:endnote w:id="0" w:type="continuationSeparator">
    <w:p w:rsidRDefault="008411E1" w:rsidP="0035775A" w:rsidR="008411E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0" w:usb1="00000000" w:usb0="20002A87"/>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SimSun">
    <w:altName w:val="宋体"/>
    <w:panose1 w:val="02010600030101010101"/>
    <w:charset w:val="86"/>
    <w:family w:val="auto"/>
    <w:pitch w:val="variable"/>
    <w:sig w:csb1="00000000" w:csb0="00040001" w:usb3="00000000" w:usb2="00000016" w:usb1="288F0000" w:usb0="00000003"/>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4600178"/>
      <w:docPartObj>
        <w:docPartGallery w:val="Page Numbers (Bottom of Page)"/>
        <w:docPartUnique/>
      </w:docPartObj>
    </w:sdtPr>
    <w:sdtEndPr/>
    <w:sdtContent>
      <w:p w:rsidRDefault="00971A0E" w:rsidR="00971A0E">
        <w:pPr>
          <w:pStyle w:val="Podnoje"/>
          <w:jc w:val="center"/>
        </w:pPr>
        <w:r>
          <w:fldChar w:fldCharType="begin"/>
        </w:r>
        <w:r>
          <w:instrText>PAGE   \* MERGEFORMAT</w:instrText>
        </w:r>
        <w:r>
          <w:fldChar w:fldCharType="separate"/>
        </w:r>
        <w:r w:rsidR="0083123B">
          <w:rPr>
            <w:noProof/>
          </w:rPr>
          <w:t>2</w:t>
        </w:r>
        <w:r>
          <w:fldChar w:fldCharType="end"/>
        </w:r>
      </w:p>
    </w:sdtContent>
  </w:sdt>
  <w:p w:rsidRDefault="00971A0E" w:rsidR="00971A0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411E1" w:rsidP="0035775A" w:rsidR="008411E1">
      <w:r>
        <w:separator/>
      </w:r>
    </w:p>
  </w:footnote>
  <w:footnote w:id="0" w:type="continuationSeparator">
    <w:p w:rsidRDefault="008411E1" w:rsidP="0035775A" w:rsidR="008411E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C40FB" w:rsidP="00CC40FB" w:rsidR="00CC40FB">
    <w:pPr>
      <w:jc w:val="right"/>
    </w:pPr>
    <w:r>
      <w:t>4 St-12</w:t>
    </w:r>
    <w:r w:rsidR="0067423D">
      <w:t>82</w:t>
    </w:r>
    <w:r w:rsidR="00C35A9E">
      <w:t>/17-</w:t>
    </w:r>
    <w:r w:rsidR="00672F51">
      <w:t>1</w:t>
    </w:r>
    <w:r w:rsidR="0067423D">
      <w:t>1</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
    <w:nsid w:val="1CD84D7C"/>
    <w:multiLevelType w:val="hybridMultilevel"/>
    <w:tmpl w:val="9B520D02"/>
    <w:lvl w:tplc="041A000F" w:ilvl="0">
      <w:start w:val="1"/>
      <w:numFmt w:val="decimal"/>
      <w:lvlText w:val="%1."/>
      <w:lvlJc w:val="left"/>
      <w:pPr>
        <w:ind w:hanging="360" w:left="1920"/>
      </w:pPr>
    </w:lvl>
    <w:lvl w:tplc="041A0019" w:ilvl="1">
      <w:start w:val="1"/>
      <w:numFmt w:val="lowerLetter"/>
      <w:lvlText w:val="%2."/>
      <w:lvlJc w:val="left"/>
      <w:pPr>
        <w:ind w:hanging="360" w:left="2640"/>
      </w:pPr>
    </w:lvl>
    <w:lvl w:tplc="041A001B" w:ilvl="2">
      <w:start w:val="1"/>
      <w:numFmt w:val="lowerRoman"/>
      <w:lvlText w:val="%3."/>
      <w:lvlJc w:val="right"/>
      <w:pPr>
        <w:ind w:hanging="180" w:left="3360"/>
      </w:pPr>
    </w:lvl>
    <w:lvl w:tplc="041A000F" w:ilvl="3">
      <w:start w:val="1"/>
      <w:numFmt w:val="decimal"/>
      <w:lvlText w:val="%4."/>
      <w:lvlJc w:val="left"/>
      <w:pPr>
        <w:ind w:hanging="360" w:left="4080"/>
      </w:pPr>
    </w:lvl>
    <w:lvl w:tplc="041A0019" w:ilvl="4">
      <w:start w:val="1"/>
      <w:numFmt w:val="lowerLetter"/>
      <w:lvlText w:val="%5."/>
      <w:lvlJc w:val="left"/>
      <w:pPr>
        <w:ind w:hanging="360" w:left="4800"/>
      </w:pPr>
    </w:lvl>
    <w:lvl w:tplc="041A001B" w:ilvl="5">
      <w:start w:val="1"/>
      <w:numFmt w:val="lowerRoman"/>
      <w:lvlText w:val="%6."/>
      <w:lvlJc w:val="right"/>
      <w:pPr>
        <w:ind w:hanging="180" w:left="5520"/>
      </w:pPr>
    </w:lvl>
    <w:lvl w:tplc="041A000F" w:ilvl="6">
      <w:start w:val="1"/>
      <w:numFmt w:val="decimal"/>
      <w:lvlText w:val="%7."/>
      <w:lvlJc w:val="left"/>
      <w:pPr>
        <w:ind w:hanging="360" w:left="6240"/>
      </w:pPr>
    </w:lvl>
    <w:lvl w:tplc="041A0019" w:ilvl="7">
      <w:start w:val="1"/>
      <w:numFmt w:val="lowerLetter"/>
      <w:lvlText w:val="%8."/>
      <w:lvlJc w:val="left"/>
      <w:pPr>
        <w:ind w:hanging="360" w:left="6960"/>
      </w:pPr>
    </w:lvl>
    <w:lvl w:tplc="041A001B" w:ilvl="8">
      <w:start w:val="1"/>
      <w:numFmt w:val="lowerRoman"/>
      <w:lvlText w:val="%9."/>
      <w:lvlJc w:val="right"/>
      <w:pPr>
        <w:ind w:hanging="180" w:left="7680"/>
      </w:pPr>
    </w:lvl>
  </w:abstractNum>
  <w:abstractNum w:abstractNumId="2">
    <w:nsid w:val="1F1E07C6"/>
    <w:multiLevelType w:val="hybridMultilevel"/>
    <w:tmpl w:val="B414E90A"/>
    <w:lvl w:tplc="041A000F" w:ilvl="0">
      <w:start w:val="1"/>
      <w:numFmt w:val="decimal"/>
      <w:lvlText w:val="%1."/>
      <w:lvlJc w:val="left"/>
      <w:pPr>
        <w:tabs>
          <w:tab w:pos="1485" w:val="num"/>
        </w:tabs>
        <w:ind w:hanging="360" w:left="1485"/>
      </w:pPr>
    </w:lvl>
    <w:lvl w:tplc="041A0019" w:ilvl="1">
      <w:start w:val="1"/>
      <w:numFmt w:val="lowerLetter"/>
      <w:lvlText w:val="%2."/>
      <w:lvlJc w:val="left"/>
      <w:pPr>
        <w:tabs>
          <w:tab w:pos="2205" w:val="num"/>
        </w:tabs>
        <w:ind w:hanging="360" w:left="2205"/>
      </w:pPr>
    </w:lvl>
    <w:lvl w:tplc="041A001B" w:ilvl="2">
      <w:start w:val="1"/>
      <w:numFmt w:val="lowerRoman"/>
      <w:lvlText w:val="%3."/>
      <w:lvlJc w:val="right"/>
      <w:pPr>
        <w:tabs>
          <w:tab w:pos="2925" w:val="num"/>
        </w:tabs>
        <w:ind w:hanging="180" w:left="2925"/>
      </w:pPr>
    </w:lvl>
    <w:lvl w:tplc="041A000F" w:ilvl="3">
      <w:start w:val="1"/>
      <w:numFmt w:val="decimal"/>
      <w:lvlText w:val="%4."/>
      <w:lvlJc w:val="left"/>
      <w:pPr>
        <w:tabs>
          <w:tab w:pos="3645" w:val="num"/>
        </w:tabs>
        <w:ind w:hanging="360" w:left="3645"/>
      </w:pPr>
    </w:lvl>
    <w:lvl w:tplc="041A0019" w:ilvl="4">
      <w:start w:val="1"/>
      <w:numFmt w:val="lowerLetter"/>
      <w:lvlText w:val="%5."/>
      <w:lvlJc w:val="left"/>
      <w:pPr>
        <w:tabs>
          <w:tab w:pos="4365" w:val="num"/>
        </w:tabs>
        <w:ind w:hanging="360" w:left="4365"/>
      </w:pPr>
    </w:lvl>
    <w:lvl w:tplc="041A001B" w:ilvl="5">
      <w:start w:val="1"/>
      <w:numFmt w:val="lowerRoman"/>
      <w:lvlText w:val="%6."/>
      <w:lvlJc w:val="right"/>
      <w:pPr>
        <w:tabs>
          <w:tab w:pos="5085" w:val="num"/>
        </w:tabs>
        <w:ind w:hanging="180" w:left="5085"/>
      </w:pPr>
    </w:lvl>
    <w:lvl w:tplc="041A000F" w:ilvl="6">
      <w:start w:val="1"/>
      <w:numFmt w:val="decimal"/>
      <w:lvlText w:val="%7."/>
      <w:lvlJc w:val="left"/>
      <w:pPr>
        <w:tabs>
          <w:tab w:pos="5805" w:val="num"/>
        </w:tabs>
        <w:ind w:hanging="360" w:left="5805"/>
      </w:pPr>
    </w:lvl>
    <w:lvl w:tplc="041A0019" w:ilvl="7">
      <w:start w:val="1"/>
      <w:numFmt w:val="lowerLetter"/>
      <w:lvlText w:val="%8."/>
      <w:lvlJc w:val="left"/>
      <w:pPr>
        <w:tabs>
          <w:tab w:pos="6525" w:val="num"/>
        </w:tabs>
        <w:ind w:hanging="360" w:left="6525"/>
      </w:pPr>
    </w:lvl>
    <w:lvl w:tplc="041A001B" w:ilvl="8">
      <w:start w:val="1"/>
      <w:numFmt w:val="lowerRoman"/>
      <w:lvlText w:val="%9."/>
      <w:lvlJc w:val="right"/>
      <w:pPr>
        <w:tabs>
          <w:tab w:pos="7245" w:val="num"/>
        </w:tabs>
        <w:ind w:hanging="180" w:left="7245"/>
      </w:pPr>
    </w:lvl>
  </w:abstractNum>
  <w:abstractNum w:abstractNumId="3">
    <w:nsid w:val="4F9370BB"/>
    <w:multiLevelType w:val="hybridMultilevel"/>
    <w:tmpl w:val="AE72E8A0"/>
    <w:lvl w:tplc="B6E4DA06" w:ilvl="0">
      <w:numFmt w:val="bullet"/>
      <w:lvlText w:val="-"/>
      <w:lvlJc w:val="left"/>
      <w:pPr>
        <w:ind w:hanging="360" w:left="1065"/>
      </w:pPr>
      <w:rPr>
        <w:rFonts w:cs="Times New Roman" w:eastAsia="Times New Roman" w:hAnsi="Times New Roman" w:ascii="Times New Roman" w:hint="default"/>
      </w:rPr>
    </w:lvl>
    <w:lvl w:tplc="041A0003" w:ilvl="1">
      <w:start w:val="1"/>
      <w:numFmt w:val="bullet"/>
      <w:lvlText w:val="o"/>
      <w:lvlJc w:val="left"/>
      <w:pPr>
        <w:ind w:hanging="360" w:left="1785"/>
      </w:pPr>
      <w:rPr>
        <w:rFonts w:cs="Courier New" w:hAnsi="Courier New" w:ascii="Courier New" w:hint="default"/>
      </w:rPr>
    </w:lvl>
    <w:lvl w:tplc="041A0005" w:ilvl="2">
      <w:start w:val="1"/>
      <w:numFmt w:val="bullet"/>
      <w:lvlText w:val=""/>
      <w:lvlJc w:val="left"/>
      <w:pPr>
        <w:ind w:hanging="360" w:left="2505"/>
      </w:pPr>
      <w:rPr>
        <w:rFonts w:hAnsi="Wingdings" w:ascii="Wingdings" w:hint="default"/>
      </w:rPr>
    </w:lvl>
    <w:lvl w:tplc="041A0001" w:ilvl="3">
      <w:start w:val="1"/>
      <w:numFmt w:val="bullet"/>
      <w:lvlText w:val=""/>
      <w:lvlJc w:val="left"/>
      <w:pPr>
        <w:ind w:hanging="360" w:left="3225"/>
      </w:pPr>
      <w:rPr>
        <w:rFonts w:hAnsi="Symbol" w:ascii="Symbol" w:hint="default"/>
      </w:rPr>
    </w:lvl>
    <w:lvl w:tplc="041A0003" w:ilvl="4">
      <w:start w:val="1"/>
      <w:numFmt w:val="bullet"/>
      <w:lvlText w:val="o"/>
      <w:lvlJc w:val="left"/>
      <w:pPr>
        <w:ind w:hanging="360" w:left="3945"/>
      </w:pPr>
      <w:rPr>
        <w:rFonts w:cs="Courier New" w:hAnsi="Courier New" w:ascii="Courier New" w:hint="default"/>
      </w:rPr>
    </w:lvl>
    <w:lvl w:tplc="041A0005" w:ilvl="5">
      <w:start w:val="1"/>
      <w:numFmt w:val="bullet"/>
      <w:lvlText w:val=""/>
      <w:lvlJc w:val="left"/>
      <w:pPr>
        <w:ind w:hanging="360" w:left="4665"/>
      </w:pPr>
      <w:rPr>
        <w:rFonts w:hAnsi="Wingdings" w:ascii="Wingdings" w:hint="default"/>
      </w:rPr>
    </w:lvl>
    <w:lvl w:tplc="041A0001" w:ilvl="6">
      <w:start w:val="1"/>
      <w:numFmt w:val="bullet"/>
      <w:lvlText w:val=""/>
      <w:lvlJc w:val="left"/>
      <w:pPr>
        <w:ind w:hanging="360" w:left="5385"/>
      </w:pPr>
      <w:rPr>
        <w:rFonts w:hAnsi="Symbol" w:ascii="Symbol" w:hint="default"/>
      </w:rPr>
    </w:lvl>
    <w:lvl w:tplc="041A0003" w:ilvl="7">
      <w:start w:val="1"/>
      <w:numFmt w:val="bullet"/>
      <w:lvlText w:val="o"/>
      <w:lvlJc w:val="left"/>
      <w:pPr>
        <w:ind w:hanging="360" w:left="6105"/>
      </w:pPr>
      <w:rPr>
        <w:rFonts w:cs="Courier New" w:hAnsi="Courier New" w:ascii="Courier New" w:hint="default"/>
      </w:rPr>
    </w:lvl>
    <w:lvl w:tplc="041A0005" w:ilvl="8">
      <w:start w:val="1"/>
      <w:numFmt w:val="bullet"/>
      <w:lvlText w:val=""/>
      <w:lvlJc w:val="left"/>
      <w:pPr>
        <w:ind w:hanging="360" w:left="6825"/>
      </w:pPr>
      <w:rPr>
        <w:rFonts w:hAnsi="Wingdings" w:ascii="Wingdings" w:hint="default"/>
      </w:rPr>
    </w:lvl>
  </w:abstractNum>
  <w:abstractNum w:abstractNumId="4">
    <w:nsid w:val="61287BA3"/>
    <w:multiLevelType w:val="hybridMultilevel"/>
    <w:tmpl w:val="6A1E9CCA"/>
    <w:lvl w:tplc="CA50E1BC"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6BFD18EF"/>
    <w:multiLevelType w:val="hybridMultilevel"/>
    <w:tmpl w:val="8FB6A53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75615C20"/>
    <w:multiLevelType w:val="hybridMultilevel"/>
    <w:tmpl w:val="1AB60606"/>
    <w:lvl w:tplc="D4766BFC"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7">
    <w:nsid w:val="767E0293"/>
    <w:multiLevelType w:val="hybridMultilevel"/>
    <w:tmpl w:val="ED02027A"/>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4"/>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C15F3"/>
    <w:rsid w:val="00050C0E"/>
    <w:rsid w:val="00120F6E"/>
    <w:rsid w:val="0012698F"/>
    <w:rsid w:val="00165C06"/>
    <w:rsid w:val="00183BC0"/>
    <w:rsid w:val="00187EA1"/>
    <w:rsid w:val="00272363"/>
    <w:rsid w:val="002A5D5C"/>
    <w:rsid w:val="002D2048"/>
    <w:rsid w:val="002E157D"/>
    <w:rsid w:val="002F45E5"/>
    <w:rsid w:val="0035775A"/>
    <w:rsid w:val="003951B2"/>
    <w:rsid w:val="003F114F"/>
    <w:rsid w:val="00406FCA"/>
    <w:rsid w:val="00411D00"/>
    <w:rsid w:val="004335ED"/>
    <w:rsid w:val="0047054A"/>
    <w:rsid w:val="004B159E"/>
    <w:rsid w:val="004E0A82"/>
    <w:rsid w:val="004F07B7"/>
    <w:rsid w:val="00542C54"/>
    <w:rsid w:val="00590092"/>
    <w:rsid w:val="005B71F8"/>
    <w:rsid w:val="005C15F3"/>
    <w:rsid w:val="005C3FD2"/>
    <w:rsid w:val="005C587C"/>
    <w:rsid w:val="005D4A64"/>
    <w:rsid w:val="005F324F"/>
    <w:rsid w:val="0066353D"/>
    <w:rsid w:val="00672F51"/>
    <w:rsid w:val="0067423D"/>
    <w:rsid w:val="006C5484"/>
    <w:rsid w:val="006D7636"/>
    <w:rsid w:val="006E6836"/>
    <w:rsid w:val="006F0422"/>
    <w:rsid w:val="00732321"/>
    <w:rsid w:val="00776E0C"/>
    <w:rsid w:val="00796E23"/>
    <w:rsid w:val="007E39E2"/>
    <w:rsid w:val="00806E58"/>
    <w:rsid w:val="00807D42"/>
    <w:rsid w:val="0083123B"/>
    <w:rsid w:val="008411E1"/>
    <w:rsid w:val="00857191"/>
    <w:rsid w:val="008836E5"/>
    <w:rsid w:val="008C6808"/>
    <w:rsid w:val="008D4B3F"/>
    <w:rsid w:val="0090707B"/>
    <w:rsid w:val="0094271D"/>
    <w:rsid w:val="00971A0E"/>
    <w:rsid w:val="00980439"/>
    <w:rsid w:val="00A11E6B"/>
    <w:rsid w:val="00A34B31"/>
    <w:rsid w:val="00AA1807"/>
    <w:rsid w:val="00AD3790"/>
    <w:rsid w:val="00AE6C22"/>
    <w:rsid w:val="00AF4917"/>
    <w:rsid w:val="00B1313D"/>
    <w:rsid w:val="00B17C29"/>
    <w:rsid w:val="00B3349A"/>
    <w:rsid w:val="00B61465"/>
    <w:rsid w:val="00B91856"/>
    <w:rsid w:val="00BB6E58"/>
    <w:rsid w:val="00BE7DD1"/>
    <w:rsid w:val="00C200BF"/>
    <w:rsid w:val="00C35A9E"/>
    <w:rsid w:val="00C55B62"/>
    <w:rsid w:val="00C60701"/>
    <w:rsid w:val="00C838CF"/>
    <w:rsid w:val="00CA58C3"/>
    <w:rsid w:val="00CB6453"/>
    <w:rsid w:val="00CC2F7B"/>
    <w:rsid w:val="00CC40FB"/>
    <w:rsid w:val="00CD0083"/>
    <w:rsid w:val="00D12523"/>
    <w:rsid w:val="00D14CF5"/>
    <w:rsid w:val="00D54948"/>
    <w:rsid w:val="00D659D6"/>
    <w:rsid w:val="00DB4CB8"/>
    <w:rsid w:val="00DC375B"/>
    <w:rsid w:val="00E05087"/>
    <w:rsid w:val="00E50644"/>
    <w:rsid w:val="00E552C6"/>
    <w:rsid w:val="00E60B8D"/>
    <w:rsid w:val="00E803D6"/>
    <w:rsid w:val="00EB21A8"/>
    <w:rsid w:val="00EC4183"/>
    <w:rsid w:val="00EC7A85"/>
    <w:rsid w:val="00F14BC5"/>
    <w:rsid w:val="00F209FF"/>
    <w:rsid w:val="00F61466"/>
    <w:rsid w:val="00F6569F"/>
    <w:rsid w:val="00F720E1"/>
    <w:rsid w:val="00F80256"/>
    <w:rsid w:val="00FA44BF"/>
    <w:rsid w:val="00FD5A26"/>
    <w:rsid w:val="00FE4FB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14BC5"/>
    <w:pPr>
      <w:spacing w:lineRule="auto" w:line="240" w:after="0"/>
    </w:pPr>
    <w:rPr>
      <w:rFonts w:cs="Times New Roman" w:eastAsia="Times New Roman" w:hAnsi="Times New Roman" w:ascii="Times New Roman"/>
      <w:sz w:val="24"/>
      <w:szCs w:val="24"/>
      <w:lang w:eastAsia="hr-HR"/>
    </w:rPr>
  </w:style>
  <w:style w:styleId="Naslov1" w:type="paragraph">
    <w:name w:val="heading 1"/>
    <w:basedOn w:val="Normal"/>
    <w:next w:val="Normal"/>
    <w:link w:val="Naslov1Char"/>
    <w:qFormat/>
    <w:rsid w:val="00F14BC5"/>
    <w:pPr>
      <w:keepNext/>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F14BC5"/>
    <w:rPr>
      <w:rFonts w:cs="Times New Roman" w:eastAsia="Times New Roman" w:hAnsi="Times New Roman" w:ascii="Times New Roman"/>
      <w:b/>
      <w:bCs/>
      <w:sz w:val="24"/>
      <w:szCs w:val="24"/>
      <w:lang w:eastAsia="hr-HR"/>
    </w:rPr>
  </w:style>
  <w:style w:styleId="Tijeloteksta" w:type="paragraph">
    <w:name w:val="Body Text"/>
    <w:basedOn w:val="Normal"/>
    <w:link w:val="TijelotekstaChar"/>
    <w:semiHidden/>
    <w:unhideWhenUsed/>
    <w:rsid w:val="00F14BC5"/>
    <w:pPr>
      <w:jc w:val="both"/>
    </w:pPr>
  </w:style>
  <w:style w:customStyle="true" w:styleId="TijelotekstaChar" w:type="character">
    <w:name w:val="Tijelo teksta Char"/>
    <w:basedOn w:val="Zadanifontodlomka"/>
    <w:link w:val="Tijeloteksta"/>
    <w:semiHidden/>
    <w:rsid w:val="00F14BC5"/>
    <w:rPr>
      <w:rFonts w:cs="Times New Roman" w:eastAsia="Times New Roman" w:hAnsi="Times New Roman" w:ascii="Times New Roman"/>
      <w:sz w:val="24"/>
      <w:szCs w:val="24"/>
      <w:lang w:eastAsia="hr-HR"/>
    </w:rPr>
  </w:style>
  <w:style w:customStyle="true" w:styleId="OdlomakpopisaChar" w:type="character">
    <w:name w:val="Odlomak popisa Char"/>
    <w:link w:val="Odlomakpopisa"/>
    <w:uiPriority w:val="34"/>
    <w:locked/>
    <w:rsid w:val="00F14BC5"/>
    <w:rPr>
      <w:rFonts w:eastAsia="SimSun" w:hAnsi="Calibri" w:ascii="Calibri"/>
      <w:lang w:eastAsia="zh-CN"/>
    </w:rPr>
  </w:style>
  <w:style w:styleId="Odlomakpopisa" w:type="paragraph">
    <w:name w:val="List Paragraph"/>
    <w:basedOn w:val="Normal"/>
    <w:link w:val="OdlomakpopisaChar"/>
    <w:uiPriority w:val="34"/>
    <w:qFormat/>
    <w:rsid w:val="00F14BC5"/>
    <w:pPr>
      <w:spacing w:lineRule="auto" w:line="276" w:after="200"/>
      <w:ind w:left="720"/>
      <w:contextualSpacing/>
    </w:pPr>
    <w:rPr>
      <w:rFonts w:cstheme="minorBidi" w:eastAsia="SimSun" w:hAnsi="Calibri" w:ascii="Calibri"/>
      <w:sz w:val="22"/>
      <w:szCs w:val="22"/>
      <w:lang w:eastAsia="zh-CN"/>
    </w:rPr>
  </w:style>
  <w:style w:styleId="Zaglavlje" w:type="paragraph">
    <w:name w:val="header"/>
    <w:basedOn w:val="Normal"/>
    <w:link w:val="ZaglavljeChar"/>
    <w:uiPriority w:val="99"/>
    <w:unhideWhenUsed/>
    <w:rsid w:val="0035775A"/>
    <w:pPr>
      <w:tabs>
        <w:tab w:pos="4536" w:val="center"/>
        <w:tab w:pos="9072" w:val="right"/>
      </w:tabs>
    </w:pPr>
  </w:style>
  <w:style w:customStyle="true" w:styleId="ZaglavljeChar" w:type="character">
    <w:name w:val="Zaglavlje Char"/>
    <w:basedOn w:val="Zadanifontodlomka"/>
    <w:link w:val="Zaglavlje"/>
    <w:uiPriority w:val="99"/>
    <w:rsid w:val="0035775A"/>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35775A"/>
    <w:pPr>
      <w:tabs>
        <w:tab w:pos="4536" w:val="center"/>
        <w:tab w:pos="9072" w:val="right"/>
      </w:tabs>
    </w:pPr>
  </w:style>
  <w:style w:customStyle="true" w:styleId="PodnojeChar" w:type="character">
    <w:name w:val="Podnožje Char"/>
    <w:basedOn w:val="Zadanifontodlomka"/>
    <w:link w:val="Podnoje"/>
    <w:uiPriority w:val="99"/>
    <w:rsid w:val="0035775A"/>
    <w:rPr>
      <w:rFonts w:cs="Times New Roman" w:eastAsia="Times New Roman" w:hAnsi="Times New Roman" w:ascii="Times New Roman"/>
      <w:sz w:val="24"/>
      <w:szCs w:val="24"/>
      <w:lang w:eastAsia="hr-HR"/>
    </w:rPr>
  </w:style>
  <w:style w:styleId="Tekstbalonia" w:type="paragraph">
    <w:name w:val="Balloon Text"/>
    <w:basedOn w:val="Normal"/>
    <w:link w:val="TekstbaloniaChar"/>
    <w:uiPriority w:val="99"/>
    <w:semiHidden/>
    <w:unhideWhenUsed/>
    <w:rsid w:val="00F209F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209FF"/>
    <w:rPr>
      <w:rFonts w:cs="Tahoma" w:eastAsia="Times New Roman" w:hAnsi="Tahoma" w:ascii="Tahoma"/>
      <w:sz w:val="16"/>
      <w:szCs w:val="16"/>
      <w:lang w:eastAsia="hr-HR"/>
    </w:rPr>
  </w:style>
  <w:style w:styleId="Bezproreda" w:type="paragraph">
    <w:name w:val="No Spacing"/>
    <w:uiPriority w:val="1"/>
    <w:qFormat/>
    <w:rsid w:val="00406FCA"/>
    <w:pPr>
      <w:spacing w:lineRule="auto" w:line="240" w:after="0"/>
    </w:pPr>
  </w:style>
  <w:style w:styleId="Tekstrezerviranogmjesta" w:type="character">
    <w:name w:val="Placeholder Text"/>
    <w:basedOn w:val="Zadanifontodlomka"/>
    <w:uiPriority w:val="99"/>
    <w:semiHidden/>
    <w:rsid w:val="00806E58"/>
    <w:rPr>
      <w:color w:val="808080"/>
      <w:bdr w:space="0" w:sz="0" w:color="auto" w:val="none"/>
      <w:shd w:fill="CCFFFF" w:color="auto" w:val="clear"/>
    </w:rPr>
  </w:style>
  <w:style w:customStyle="true" w:styleId="eSPISCCParagraphDefaultFont" w:type="character">
    <w:name w:val="eSPIS_CC_Paragraph Default Font"/>
    <w:basedOn w:val="Zadanifontodlomka"/>
    <w:rsid w:val="00806E58"/>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806E58"/>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806E58"/>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806E58"/>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14BC5"/>
    <w:pPr>
      <w:spacing w:after="0" w:line="240" w:lineRule="auto"/>
    </w:pPr>
    <w:rPr>
      <w:rFonts w:ascii="Times New Roman" w:cs="Times New Roman" w:eastAsia="Times New Roman" w:hAnsi="Times New Roman"/>
      <w:sz w:val="24"/>
      <w:szCs w:val="24"/>
      <w:lang w:eastAsia="hr-HR"/>
    </w:rPr>
  </w:style>
  <w:style w:styleId="Naslov1" w:type="paragraph">
    <w:name w:val="heading 1"/>
    <w:basedOn w:val="Normal"/>
    <w:next w:val="Normal"/>
    <w:link w:val="Naslov1Char"/>
    <w:qFormat/>
    <w:rsid w:val="00F14BC5"/>
    <w:pPr>
      <w:keepNext/>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F14BC5"/>
    <w:rPr>
      <w:rFonts w:ascii="Times New Roman" w:cs="Times New Roman" w:eastAsia="Times New Roman" w:hAnsi="Times New Roman"/>
      <w:b/>
      <w:bCs/>
      <w:sz w:val="24"/>
      <w:szCs w:val="24"/>
      <w:lang w:eastAsia="hr-HR"/>
    </w:rPr>
  </w:style>
  <w:style w:styleId="Tijeloteksta" w:type="paragraph">
    <w:name w:val="Body Text"/>
    <w:basedOn w:val="Normal"/>
    <w:link w:val="TijelotekstaChar"/>
    <w:semiHidden/>
    <w:unhideWhenUsed/>
    <w:rsid w:val="00F14BC5"/>
    <w:pPr>
      <w:jc w:val="both"/>
    </w:pPr>
  </w:style>
  <w:style w:customStyle="1" w:styleId="TijelotekstaChar" w:type="character">
    <w:name w:val="Tijelo teksta Char"/>
    <w:basedOn w:val="Zadanifontodlomka"/>
    <w:link w:val="Tijeloteksta"/>
    <w:semiHidden/>
    <w:rsid w:val="00F14BC5"/>
    <w:rPr>
      <w:rFonts w:ascii="Times New Roman" w:cs="Times New Roman" w:eastAsia="Times New Roman" w:hAnsi="Times New Roman"/>
      <w:sz w:val="24"/>
      <w:szCs w:val="24"/>
      <w:lang w:eastAsia="hr-HR"/>
    </w:rPr>
  </w:style>
  <w:style w:customStyle="1" w:styleId="OdlomakpopisaChar" w:type="character">
    <w:name w:val="Odlomak popisa Char"/>
    <w:link w:val="Odlomakpopisa"/>
    <w:uiPriority w:val="34"/>
    <w:locked/>
    <w:rsid w:val="00F14BC5"/>
    <w:rPr>
      <w:rFonts w:ascii="Calibri" w:eastAsia="SimSun" w:hAnsi="Calibri"/>
      <w:lang w:eastAsia="zh-CN"/>
    </w:rPr>
  </w:style>
  <w:style w:styleId="Odlomakpopisa" w:type="paragraph">
    <w:name w:val="List Paragraph"/>
    <w:basedOn w:val="Normal"/>
    <w:link w:val="OdlomakpopisaChar"/>
    <w:uiPriority w:val="34"/>
    <w:qFormat/>
    <w:rsid w:val="00F14BC5"/>
    <w:pPr>
      <w:spacing w:after="200" w:line="276" w:lineRule="auto"/>
      <w:ind w:left="720"/>
      <w:contextualSpacing/>
    </w:pPr>
    <w:rPr>
      <w:rFonts w:ascii="Calibri" w:cstheme="minorBidi" w:eastAsia="SimSun" w:hAnsi="Calibri"/>
      <w:sz w:val="22"/>
      <w:szCs w:val="22"/>
      <w:lang w:eastAsia="zh-CN"/>
    </w:rPr>
  </w:style>
  <w:style w:styleId="Zaglavlje" w:type="paragraph">
    <w:name w:val="header"/>
    <w:basedOn w:val="Normal"/>
    <w:link w:val="ZaglavljeChar"/>
    <w:uiPriority w:val="99"/>
    <w:unhideWhenUsed/>
    <w:rsid w:val="0035775A"/>
    <w:pPr>
      <w:tabs>
        <w:tab w:pos="4536" w:val="center"/>
        <w:tab w:pos="9072" w:val="right"/>
      </w:tabs>
    </w:pPr>
  </w:style>
  <w:style w:customStyle="1" w:styleId="ZaglavljeChar" w:type="character">
    <w:name w:val="Zaglavlje Char"/>
    <w:basedOn w:val="Zadanifontodlomka"/>
    <w:link w:val="Zaglavlje"/>
    <w:uiPriority w:val="99"/>
    <w:rsid w:val="0035775A"/>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35775A"/>
    <w:pPr>
      <w:tabs>
        <w:tab w:pos="4536" w:val="center"/>
        <w:tab w:pos="9072" w:val="right"/>
      </w:tabs>
    </w:pPr>
  </w:style>
  <w:style w:customStyle="1" w:styleId="PodnojeChar" w:type="character">
    <w:name w:val="Podnožje Char"/>
    <w:basedOn w:val="Zadanifontodlomka"/>
    <w:link w:val="Podnoje"/>
    <w:uiPriority w:val="99"/>
    <w:rsid w:val="0035775A"/>
    <w:rPr>
      <w:rFonts w:ascii="Times New Roman" w:cs="Times New Roman" w:eastAsia="Times New Roman" w:hAnsi="Times New Roman"/>
      <w:sz w:val="24"/>
      <w:szCs w:val="24"/>
      <w:lang w:eastAsia="hr-HR"/>
    </w:rPr>
  </w:style>
  <w:style w:styleId="Tekstbalonia" w:type="paragraph">
    <w:name w:val="Balloon Text"/>
    <w:basedOn w:val="Normal"/>
    <w:link w:val="TekstbaloniaChar"/>
    <w:uiPriority w:val="99"/>
    <w:semiHidden/>
    <w:unhideWhenUsed/>
    <w:rsid w:val="00F209FF"/>
    <w:rPr>
      <w:rFonts w:ascii="Tahoma" w:cs="Tahoma" w:hAnsi="Tahoma"/>
      <w:sz w:val="16"/>
      <w:szCs w:val="16"/>
    </w:rPr>
  </w:style>
  <w:style w:customStyle="1" w:styleId="TekstbaloniaChar" w:type="character">
    <w:name w:val="Tekst balončića Char"/>
    <w:basedOn w:val="Zadanifontodlomka"/>
    <w:link w:val="Tekstbalonia"/>
    <w:uiPriority w:val="99"/>
    <w:semiHidden/>
    <w:rsid w:val="00F209FF"/>
    <w:rPr>
      <w:rFonts w:ascii="Tahoma" w:cs="Tahoma" w:eastAsia="Times New Roman" w:hAnsi="Tahoma"/>
      <w:sz w:val="16"/>
      <w:szCs w:val="16"/>
      <w:lang w:eastAsia="hr-HR"/>
    </w:rPr>
  </w:style>
  <w:style w:styleId="Bezproreda" w:type="paragraph">
    <w:name w:val="No Spacing"/>
    <w:uiPriority w:val="1"/>
    <w:qFormat/>
    <w:rsid w:val="00406FCA"/>
    <w:pPr>
      <w:spacing w:after="0" w:line="240" w:lineRule="auto"/>
    </w:pPr>
  </w:style>
  <w:style w:styleId="Tekstrezerviranogmjesta" w:type="character">
    <w:name w:val="Placeholder Text"/>
    <w:basedOn w:val="Zadanifontodlomka"/>
    <w:uiPriority w:val="99"/>
    <w:semiHidden/>
    <w:rsid w:val="00806E58"/>
    <w:rPr>
      <w:color w:val="808080"/>
      <w:bdr w:color="auto" w:space="0" w:sz="0" w:val="none"/>
      <w:shd w:color="auto" w:fill="CCFFFF" w:val="clear"/>
    </w:rPr>
  </w:style>
  <w:style w:customStyle="1" w:styleId="eSPISCCParagraphDefaultFont" w:type="character">
    <w:name w:val="eSPIS_CC_Paragraph Default Font"/>
    <w:basedOn w:val="Zadanifontodlomka"/>
    <w:rsid w:val="00806E58"/>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806E58"/>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806E58"/>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806E58"/>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34243401">
      <w:bodyDiv w:val="true"/>
      <w:marLeft w:val="0"/>
      <w:marRight w:val="0"/>
      <w:marTop w:val="0"/>
      <w:marBottom w:val="0"/>
      <w:divBdr>
        <w:top w:space="0" w:sz="0" w:color="auto" w:val="none"/>
        <w:left w:space="0" w:sz="0" w:color="auto" w:val="none"/>
        <w:bottom w:space="0" w:sz="0" w:color="auto" w:val="none"/>
        <w:right w:space="0" w:sz="0" w:color="auto" w:val="none"/>
      </w:divBdr>
    </w:div>
    <w:div w:id="395250428">
      <w:bodyDiv w:val="true"/>
      <w:marLeft w:val="0"/>
      <w:marRight w:val="0"/>
      <w:marTop w:val="0"/>
      <w:marBottom w:val="0"/>
      <w:divBdr>
        <w:top w:space="0" w:sz="0" w:color="auto" w:val="none"/>
        <w:left w:space="0" w:sz="0" w:color="auto" w:val="none"/>
        <w:bottom w:space="0" w:sz="0" w:color="auto" w:val="none"/>
        <w:right w:space="0" w:sz="0" w:color="auto" w:val="none"/>
      </w:divBdr>
    </w:div>
    <w:div w:id="121157160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kolovoza 2018.</izvorni_sadrzaj>
    <derivirana_varijabla naziv="DomainObject.DatumDonosenjaOdluke_1">24.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Dubravka</izvorni_sadrzaj>
    <derivirana_varijabla naziv="DomainObject.DonositeljOdluke.Ime_1">Dubravka</derivirana_varijabla>
  </DomainObject.DonositeljOdluke.Ime>
  <DomainObject.DonositeljOdluke.Prezime>
    <izvorni_sadrzaj>Kuveždić</izvorni_sadrzaj>
    <derivirana_varijabla naziv="DomainObject.DonositeljOdluke.Prezime_1">Kuveždić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1282</izvorni_sadrzaj>
    <derivirana_varijabla naziv="DomainObject.Predmet.Broj_1">1282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srpnja 2017.</izvorni_sadrzaj>
    <derivirana_varijabla naziv="DomainObject.Predmet.DatumOsnivanja_1">19.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St-1282/2017</izvorni_sadrzaj>
    <derivirana_varijabla naziv="DomainObject.Predmet.OznakaBroj_1">St-1282/2017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 Zakona o sudovima</izvorni_sadrzaj>
    <derivirana_varijabla naziv="DomainObject.Predmet.PrimjedbaSuca_1">čl. 11 Zakona o sudovima</derivirana_varijabla>
  </DomainObject.Predmet.PrimjedbaSuca>
  <DomainObject.Predmet.ProtustrankaFormated>
    <izvorni_sadrzaj>  JINLEI d.o.o. zastupanog po punomoćniku Suxian Zheng</izvorni_sadrzaj>
    <derivirana_varijabla naziv="DomainObject.Predmet.ProtustrankaFormated_1">  JINLEI d.o.o. zastupanog po punomoćniku Suxian Zheng</derivirana_varijabla>
  </DomainObject.Predmet.ProtustrankaFormated>
  <DomainObject.Predmet.ProtustrankaFormatedOIB>
    <izvorni_sadrzaj>  JINLEI d.o.o., OIB 88251975802 zastupanog po punomoćniku Suxian Zheng</izvorni_sadrzaj>
    <derivirana_varijabla naziv="DomainObject.Predmet.ProtustrankaFormatedOIB_1">  JINLEI d.o.o., OIB 88251975802 zastupanog po punomoćniku Suxian Zheng</derivirana_varijabla>
  </DomainObject.Predmet.ProtustrankaFormatedOIB>
  <DomainObject.Predmet.ProtustrankaFormatedWithAdress>
    <izvorni_sadrzaj> JINLEI d.o.o., Samoborska cesta 14524, 10000 Zagreb zastupanog po punomoćniku Suxian Zheng</izvorni_sadrzaj>
    <derivirana_varijabla naziv="DomainObject.Predmet.ProtustrankaFormatedWithAdress_1"> JINLEI d.o.o., Samoborska cesta 14524, 10000 Zagreb zastupanog po punomoćniku Suxian Zheng</derivirana_varijabla>
  </DomainObject.Predmet.ProtustrankaFormatedWithAdress>
  <DomainObject.Predmet.ProtustrankaFormatedWithAdressOIB>
    <izvorni_sadrzaj> JINLEI d.o.o., OIB 88251975802, Samoborska cesta 14524, 10000 Zagreb zastupanog po punomoćniku Suxian Zheng</izvorni_sadrzaj>
    <derivirana_varijabla naziv="DomainObject.Predmet.ProtustrankaFormatedWithAdressOIB_1"> JINLEI d.o.o., OIB 88251975802, Samoborska cesta 14524, 10000 Zagreb zastupanog po punomoćniku Suxian Zheng</derivirana_varijabla>
  </DomainObject.Predmet.ProtustrankaFormatedWithAdressOIB>
  <DomainObject.Predmet.ProtustrankaWithAdress>
    <izvorni_sadrzaj>JINLEI d.o.o. Samoborska cesta 14524, 10000 Zagreb</izvorni_sadrzaj>
    <derivirana_varijabla naziv="DomainObject.Predmet.ProtustrankaWithAdress_1">JINLEI d.o.o. Samoborska cesta 14524, 10000 Zagreb</derivirana_varijabla>
  </DomainObject.Predmet.ProtustrankaWithAdress>
  <DomainObject.Predmet.ProtustrankaWithAdressOIB>
    <izvorni_sadrzaj>JINLEI d.o.o., OIB 88251975802, Samoborska cesta 14524, 10000 Zagreb</izvorni_sadrzaj>
    <derivirana_varijabla naziv="DomainObject.Predmet.ProtustrankaWithAdressOIB_1">JINLEI d.o.o., OIB 88251975802, Samoborska cesta 14524, 10000 Zagreb</derivirana_varijabla>
  </DomainObject.Predmet.ProtustrankaWithAdressOIB>
  <DomainObject.Predmet.ProtustrankaNazivFormated>
    <izvorni_sadrzaj>JINLEI d.o.o.</izvorni_sadrzaj>
    <derivirana_varijabla naziv="DomainObject.Predmet.ProtustrankaNazivFormated_1">JINLEI d.o.o.</derivirana_varijabla>
  </DomainObject.Predmet.ProtustrankaNazivFormated>
  <DomainObject.Predmet.ProtustrankaNazivFormatedOIB>
    <izvorni_sadrzaj>JINLEI d.o.o., OIB 88251975802</izvorni_sadrzaj>
    <derivirana_varijabla naziv="DomainObject.Predmet.ProtustrankaNazivFormatedOIB_1">JINLEI d.o.o., OIB 88251975802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Referada</izvorni_sadrzaj>
    <derivirana_varijabla naziv="DomainObject.Predmet.Referada.Naziv_1">4. Referada</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Soba 38/II</izvorni_sadrzaj>
    <derivirana_varijabla naziv="DomainObject.Predmet.Referada.Prostorija.Naziv_1">Soba 38/II</derivirana_varijabla>
  </DomainObject.Predmet.Referada.Prostorija.Naziv>
  <DomainObject.Predmet.Referada.Prostorija.Oznaka>
    <izvorni_sadrzaj>Soba 38/II</izvorni_sadrzaj>
    <derivirana_varijabla naziv="DomainObject.Predmet.Referada.Prostorija.Oznaka_1">Soba 38/II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Dubravka Kuveždić</izvorni_sadrzaj>
    <derivirana_varijabla naziv="DomainObject.Predmet.Referada.Sudac_1">Dubravka Kuveždić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Referada</izvorni_sadrzaj>
    <derivirana_varijabla naziv="DomainObject.Predmet.TrenutnaLokacijaSpisa.Naziv_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Darija Miličević</izvorni_sadrzaj>
    <derivirana_varijabla naziv="DomainObject.Predmet.Zapisnicar_1">Darija Miličević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JINLEI d.o.o. zastupanog po punomoćniku Suxian Zheng</item>
    </izvorni_sadrzaj>
    <derivirana_varijabla naziv="DomainObject.Predmet.ProtuStrankaListFormated_1">
      <item>JINLEI d.o.o. zastupanog po punomoćniku Suxian Zheng</item>
    </derivirana_varijabla>
  </DomainObject.Predmet.ProtuStrankaListFormated>
  <DomainObject.Predmet.ProtuStrankaListFormatedOIB>
    <izvorni_sadrzaj>
      <item>JINLEI d.o.o., OIB 88251975802 zastupanog po punomoćniku Suxian Zheng</item>
    </izvorni_sadrzaj>
    <derivirana_varijabla naziv="DomainObject.Predmet.ProtuStrankaListFormatedOIB_1">
      <item>JINLEI d.o.o., OIB 88251975802 zastupanog po punomoćniku Suxian Zheng</item>
    </derivirana_varijabla>
  </DomainObject.Predmet.ProtuStrankaListFormatedOIB>
  <DomainObject.Predmet.ProtuStrankaListFormatedWithAdress>
    <izvorni_sadrzaj>
      <item>JINLEI d.o.o., Samoborska cesta 14524, 10000 Zagreb zastupanog po punomoćniku Suxian Zheng</item>
    </izvorni_sadrzaj>
    <derivirana_varijabla naziv="DomainObject.Predmet.ProtuStrankaListFormatedWithAdress_1">
      <item>JINLEI d.o.o., Samoborska cesta 14524, 10000 Zagreb zastupanog po punomoćniku Suxian Zheng</item>
    </derivirana_varijabla>
  </DomainObject.Predmet.ProtuStrankaListFormatedWithAdress>
  <DomainObject.Predmet.ProtuStrankaListFormatedWithAdressOIB>
    <izvorni_sadrzaj>
      <item>JINLEI d.o.o., OIB 88251975802, Samoborska cesta 14524, 10000 Zagreb zastupanog po punomoćniku Suxian Zheng</item>
    </izvorni_sadrzaj>
    <derivirana_varijabla naziv="DomainObject.Predmet.ProtuStrankaListFormatedWithAdressOIB_1">
      <item>JINLEI d.o.o., OIB 88251975802, Samoborska cesta 14524, 10000 Zagreb zastupanog po punomoćniku Suxian Zheng</item>
    </derivirana_varijabla>
  </DomainObject.Predmet.ProtuStrankaListFormatedWithAdressOIB>
  <DomainObject.Predmet.ProtuStrankaListNazivFormated>
    <izvorni_sadrzaj>
      <item>JINLEI d.o.o.</item>
    </izvorni_sadrzaj>
    <derivirana_varijabla naziv="DomainObject.Predmet.ProtuStrankaListNazivFormated_1">
      <item>JINLEI d.o.o.</item>
    </derivirana_varijabla>
  </DomainObject.Predmet.ProtuStrankaListNazivFormated>
  <DomainObject.Predmet.ProtuStrankaListNazivFormatedOIB>
    <izvorni_sadrzaj>
      <item>JINLEI d.o.o., OIB 88251975802</item>
    </izvorni_sadrzaj>
    <derivirana_varijabla naziv="DomainObject.Predmet.ProtuStrankaListNazivFormatedOIB_1">
      <item>JINLEI d.o.o., OIB 88251975802</item>
    </derivirana_varijabla>
  </DomainObject.Predmet.ProtuStrankaListNazivFormatedOIB>
  <DomainObject.Predmet.OstaliListFormated>
    <izvorni_sadrzaj>
      <item>Suxian Zheng punomoćnica sudionika u postupku JINLEI d.o.o.</item>
    </izvorni_sadrzaj>
    <derivirana_varijabla naziv="DomainObject.Predmet.OstaliListFormated_1">
      <item>Suxian Zheng punomoćnica sudionika u postupku JINLEI d.o.o.</item>
    </derivirana_varijabla>
  </DomainObject.Predmet.OstaliListFormated>
  <DomainObject.Predmet.OstaliListFormatedOIB>
    <izvorni_sadrzaj>
      <item>Suxian Zheng, OIB 63172202419 punomoćnica sudionika u postupku JINLEI d.o.o.</item>
    </izvorni_sadrzaj>
    <derivirana_varijabla naziv="DomainObject.Predmet.OstaliListFormatedOIB_1">
      <item>Suxian Zheng, OIB 63172202419 punomoćnica sudionika u postupku JINLEI d.o.o.</item>
    </derivirana_varijabla>
  </DomainObject.Predmet.OstaliListFormatedOIB>
  <DomainObject.Predmet.OstaliListFormatedWithAdress>
    <izvorni_sadrzaj>
      <item>Suxian Zheng, Roganka 7, 10000 Zagreb punomoćnica sudionika u postupku JINLEI d.o.o.</item>
    </izvorni_sadrzaj>
    <derivirana_varijabla naziv="DomainObject.Predmet.OstaliListFormatedWithAdress_1">
      <item>Suxian Zheng, Roganka 7, 10000 Zagreb punomoćnica sudionika u postupku JINLEI d.o.o.</item>
    </derivirana_varijabla>
  </DomainObject.Predmet.OstaliListFormatedWithAdress>
  <DomainObject.Predmet.OstaliListFormatedWithAdressOIB>
    <izvorni_sadrzaj>
      <item>Suxian Zheng, OIB 63172202419, Roganka 7, 10000 Zagreb punomoćnica sudionika u postupku JINLEI d.o.o.</item>
    </izvorni_sadrzaj>
    <derivirana_varijabla naziv="DomainObject.Predmet.OstaliListFormatedWithAdressOIB_1">
      <item>Suxian Zheng, OIB 63172202419, Roganka 7, 10000 Zagreb punomoćnica sudionika u postupku JINLEI d.o.o.</item>
    </derivirana_varijabla>
  </DomainObject.Predmet.OstaliListFormatedWithAdressOIB>
  <DomainObject.Predmet.OstaliListNazivFormated>
    <izvorni_sadrzaj>
      <item>Suxian Zheng</item>
    </izvorni_sadrzaj>
    <derivirana_varijabla naziv="DomainObject.Predmet.OstaliListNazivFormated_1">
      <item>Suxian Zheng</item>
    </derivirana_varijabla>
  </DomainObject.Predmet.OstaliListNazivFormated>
  <DomainObject.Predmet.OstaliListNazivFormatedOIB>
    <izvorni_sadrzaj>
      <item>Suxian Zheng, OIB 63172202419</item>
    </izvorni_sadrzaj>
    <derivirana_varijabla naziv="DomainObject.Predmet.OstaliListNazivFormatedOIB_1">
      <item>Suxian Zheng, OIB 63172202419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kolovoza 2018.</izvorni_sadrzaj>
    <derivirana_varijabla naziv="DomainObject.Datum_1">24. kolovoza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JINLEI d.o.o.</izvorni_sadrzaj>
    <derivirana_varijabla naziv="DomainObject.Predmet.ProtustrankaIDrugi_1">JINLEI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JINLEI d.o.o., OIB 88251975802, Samoborska cesta 14524, 10000 Zagreb</izvorni_sadrzaj>
    <derivirana_varijabla naziv="DomainObject.Predmet.ProtustrankaIDrugiAdressOIB_1">JINLEI d.o.o., OIB 88251975802, Samoborska cesta 14524,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JINLEI d.o.o.</item>
      <item>FINA Regionalni centar Zagreb</item>
      <item>Suxian Zheng</item>
    </izvorni_sadrzaj>
    <derivirana_varijabla naziv="DomainObject.Predmet.SudioniciListNaziv_1">
      <item>JINLEI d.o.o.</item>
      <item>FINA Regionalni centar Zagreb</item>
      <item>Suxian Zheng</item>
    </derivirana_varijabla>
  </DomainObject.Predmet.SudioniciListNaziv>
  <DomainObject.Predmet.SudioniciListAdressOIB>
    <izvorni_sadrzaj>
      <item>JINLEI d.o.o., OIB 88251975802, Samoborska cesta 14524,10000 Zagreb</item>
      <item>FINA Regionalni centar Zagreb, OIB 85821130368, Trg svibanjskih žrtava 1995. br. 1,10000 Zagreb</item>
      <item>Suxian Zheng, OIB 63172202419, Roganka 7,10000 Zagreb</item>
    </izvorni_sadrzaj>
    <derivirana_varijabla naziv="DomainObject.Predmet.SudioniciListAdressOIB_1">
      <item>JINLEI d.o.o., OIB 88251975802, Samoborska cesta 14524,10000 Zagreb</item>
      <item>FINA Regionalni centar Zagreb, OIB 85821130368, Trg svibanjskih žrtava 1995. br. 1,10000 Zagreb</item>
      <item>Suxian Zheng, OIB 63172202419, Roganka 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88251975802</item>
      <item>, OIB 85821130368</item>
      <item>, OIB 63172202419</item>
    </izvorni_sadrzaj>
    <derivirana_varijabla naziv="DomainObject.Predmet.SudioniciListNazivOIB_1">
      <item>, OIB 88251975802</item>
      <item>, OIB 85821130368</item>
      <item>, OIB 63172202419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Sanela Kučar, OIB 97473612486, Trg slobode 2, 31000 Osijek</item>
    </izvorni_sadrzaj>
    <derivirana_varijabla naziv="DomainObject.Predmet.StecajniUpraviteljiListAddressOIB_1">
      <item>Sanela Kučar, OIB 97473612486, Trg slobode 2, 31000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E434D10-7869-4A1B-8E00-1C9D2986D5C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1061</properties:Words>
  <properties:Characters>5920</properties:Characters>
  <properties:Lines>131</properties:Lines>
  <properties:Paragraphs>32</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7086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2018-08-22T06:18:00Z</dcterms:created>
  <dc:creator>Darija Miličević</dc:creator>
  <cp:lastModifiedBy>Darija Miličević</cp:lastModifiedBy>
  <cp:lastPrinted>2018-08-24T06:05:00Z</cp:lastPrinted>
  <dcterms:modified xmlns:xsi="http://www.w3.org/2001/XMLSchema-instance" xsi:type="dcterms:W3CDTF">2018-08-24T06:06:00Z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(St-1282-17 OTVORI I ZATVORI.docx)</vt:lpwstr>
  </prop:property>
  <prop:property name="CC_coloring" pid="4" fmtid="{D5CDD505-2E9C-101B-9397-08002B2CF9AE}">
    <vt:bool>true</vt:bool>
  </prop:property>
  <prop:property name="BrojStranica" pid="5" fmtid="{D5CDD505-2E9C-101B-9397-08002B2CF9AE}">
    <vt:i4>3</vt:i4>
  </prop:property>
</prop:Properties>
</file>