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6e927" w14:paraId="f96e927" w:rsidRDefault="002775D1" w:rsidP="007F50E6" w:rsidR="00C577A0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</w:t>
      </w:r>
    </w:p>
    <w:p w:rsidRDefault="002775D1" w:rsidP="007F50E6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 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                                 </w:t>
      </w:r>
      <w:r w:rsidRPr="001A1A01">
        <w:rPr>
          <w:rFonts w:hAnsi="Times New Roman" w:ascii="Times New Roman"/>
        </w:rPr>
        <w:t xml:space="preserve">  </w:t>
      </w:r>
      <w:r w:rsidR="00183ECC">
        <w:rPr>
          <w:rFonts w:hAnsi="Times New Roman" w:ascii="Times New Roman"/>
        </w:rPr>
        <w:t xml:space="preserve">              </w:t>
      </w:r>
      <w:r w:rsidR="00C577A0">
        <w:rPr>
          <w:rFonts w:hAnsi="Times New Roman" w:ascii="Times New Roman"/>
        </w:rPr>
        <w:t xml:space="preserve">    </w:t>
      </w:r>
      <w:r w:rsidRPr="001A1A01">
        <w:rPr>
          <w:rFonts w:hAnsi="Times New Roman" w:ascii="Times New Roman"/>
        </w:rPr>
        <w:t xml:space="preserve"> 3  St-</w:t>
      </w:r>
      <w:r w:rsidR="008726CA">
        <w:rPr>
          <w:rFonts w:hAnsi="Times New Roman" w:ascii="Times New Roman"/>
        </w:rPr>
        <w:t>1523</w:t>
      </w:r>
      <w:r w:rsidR="00EC1FC2">
        <w:rPr>
          <w:rFonts w:hAnsi="Times New Roman" w:ascii="Times New Roman"/>
        </w:rPr>
        <w:t>/16</w:t>
      </w:r>
      <w:r w:rsidR="00183ECC">
        <w:rPr>
          <w:rFonts w:hAnsi="Times New Roman" w:ascii="Times New Roman"/>
        </w:rPr>
        <w:t>-</w:t>
      </w:r>
      <w:r w:rsidR="008726CA">
        <w:rPr>
          <w:rFonts w:hAnsi="Times New Roman" w:ascii="Times New Roman"/>
        </w:rPr>
        <w:t>38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Karlovac, Ljudevita Šestića 4</w:t>
      </w:r>
    </w:p>
    <w:p w:rsidRDefault="00277D1E" w:rsidP="005F06BF" w:rsidR="00277D1E" w:rsidRPr="001A1A01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1051C3" w:rsidR="00733BA9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Pr="00733BA9">
        <w:rPr>
          <w:rFonts w:hAnsi="Times New Roman" w:ascii="Times New Roman"/>
        </w:rPr>
        <w:t>Trgovački sud u Zagrebu, Stalna služba, po sucu Vesni Fundurul</w:t>
      </w:r>
      <w:r w:rsidR="009B2378">
        <w:rPr>
          <w:rFonts w:hAnsi="Times New Roman" w:ascii="Times New Roman"/>
        </w:rPr>
        <w:t xml:space="preserve">ić Perišin, kao stečajnom sucu u stečajnom postupku </w:t>
      </w:r>
      <w:r w:rsidRPr="00733BA9">
        <w:rPr>
          <w:rFonts w:hAnsi="Times New Roman" w:ascii="Times New Roman"/>
        </w:rPr>
        <w:t>nad</w:t>
      </w:r>
      <w:r w:rsidR="0087203A">
        <w:rPr>
          <w:rFonts w:hAnsi="Times New Roman" w:ascii="Times New Roman"/>
        </w:rPr>
        <w:t xml:space="preserve"> stečajnim</w:t>
      </w:r>
      <w:r w:rsidRPr="00733BA9">
        <w:rPr>
          <w:rFonts w:hAnsi="Times New Roman" w:ascii="Times New Roman"/>
        </w:rPr>
        <w:t xml:space="preserve"> dužnikom </w:t>
      </w:r>
      <w:r w:rsidR="008726CA" w:rsidRPr="008726CA">
        <w:rPr>
          <w:rFonts w:hAnsi="Times New Roman" w:ascii="Times New Roman"/>
        </w:rPr>
        <w:t>GLOBULUS 84 d.o.o., Zagreb, Vincenta iz Kastva 4, OIB: 25862290168</w:t>
      </w:r>
      <w:r w:rsidRPr="00733BA9">
        <w:rPr>
          <w:rFonts w:hAnsi="Times New Roman" w:ascii="Times New Roman"/>
        </w:rPr>
        <w:t xml:space="preserve">, </w:t>
      </w:r>
      <w:r w:rsidR="0096633C">
        <w:rPr>
          <w:rFonts w:hAnsi="Times New Roman" w:ascii="Times New Roman"/>
        </w:rPr>
        <w:t>2</w:t>
      </w:r>
      <w:r w:rsidR="008726CA">
        <w:rPr>
          <w:rFonts w:hAnsi="Times New Roman" w:ascii="Times New Roman"/>
        </w:rPr>
        <w:t>4</w:t>
      </w:r>
      <w:r>
        <w:rPr>
          <w:rFonts w:hAnsi="Times New Roman" w:ascii="Times New Roman"/>
        </w:rPr>
        <w:t xml:space="preserve">. </w:t>
      </w:r>
      <w:r w:rsidR="008726CA">
        <w:rPr>
          <w:rFonts w:hAnsi="Times New Roman" w:ascii="Times New Roman"/>
        </w:rPr>
        <w:t>travnja</w:t>
      </w:r>
      <w:r>
        <w:rPr>
          <w:rFonts w:hAnsi="Times New Roman" w:ascii="Times New Roman"/>
        </w:rPr>
        <w:t xml:space="preserve"> </w:t>
      </w:r>
      <w:r w:rsidRPr="00733BA9">
        <w:rPr>
          <w:rFonts w:hAnsi="Times New Roman" w:ascii="Times New Roman"/>
        </w:rPr>
        <w:t>201</w:t>
      </w:r>
      <w:r w:rsidR="0087203A">
        <w:rPr>
          <w:rFonts w:hAnsi="Times New Roman" w:ascii="Times New Roman"/>
        </w:rPr>
        <w:t>7</w:t>
      </w:r>
      <w:r w:rsidR="00822E5B">
        <w:rPr>
          <w:rFonts w:hAnsi="Times New Roman" w:ascii="Times New Roman"/>
        </w:rPr>
        <w:t>.</w:t>
      </w:r>
    </w:p>
    <w:p w:rsidRDefault="001051C3" w:rsidP="001051C3" w:rsidR="001051C3" w:rsidRPr="00733BA9">
      <w:pPr>
        <w:jc w:val="both"/>
        <w:rPr>
          <w:rFonts w:hAnsi="Times New Roman" w:ascii="Times New Roman"/>
        </w:rPr>
      </w:pPr>
    </w:p>
    <w:p w:rsidRDefault="00733BA9" w:rsidP="00733BA9" w:rsid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87203A" w:rsidP="00733BA9" w:rsidR="0087203A" w:rsidRPr="00733BA9">
      <w:pPr>
        <w:jc w:val="center"/>
        <w:rPr>
          <w:rFonts w:hAnsi="Times New Roman" w:ascii="Times New Roman"/>
        </w:rPr>
      </w:pPr>
    </w:p>
    <w:p w:rsidRDefault="00822E5B" w:rsidP="00822E5B" w:rsidR="0087203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1.Stečajnom upravitelju </w:t>
      </w:r>
      <w:r w:rsidR="008726CA" w:rsidRPr="008726CA">
        <w:rPr>
          <w:rFonts w:hAnsi="Times New Roman" w:ascii="Times New Roman"/>
        </w:rPr>
        <w:t>Goran Brozović, iz Zagreba, Pavlenski put 5, OIB: 39833571469</w:t>
      </w:r>
      <w:r>
        <w:rPr>
          <w:rFonts w:hAnsi="Times New Roman" w:ascii="Times New Roman"/>
        </w:rPr>
        <w:t xml:space="preserve">, određuje se nagrada za poslove obavljene u prethodnom postupku u iznosu od </w:t>
      </w:r>
      <w:r w:rsidR="0096633C">
        <w:rPr>
          <w:rFonts w:hAnsi="Times New Roman" w:ascii="Times New Roman"/>
        </w:rPr>
        <w:t>3</w:t>
      </w:r>
      <w:r w:rsidR="00F32434">
        <w:rPr>
          <w:rFonts w:hAnsi="Times New Roman" w:ascii="Times New Roman"/>
        </w:rPr>
        <w:t>.000,00 kn bruto</w:t>
      </w:r>
      <w:r w:rsidR="008726CA">
        <w:rPr>
          <w:rFonts w:hAnsi="Times New Roman" w:ascii="Times New Roman"/>
        </w:rPr>
        <w:t>.</w:t>
      </w:r>
      <w:r w:rsidR="00F32434">
        <w:rPr>
          <w:rFonts w:hAnsi="Times New Roman" w:ascii="Times New Roman"/>
        </w:rPr>
        <w:t xml:space="preserve"> </w:t>
      </w:r>
    </w:p>
    <w:p w:rsidRDefault="00822E5B" w:rsidP="00822E5B" w:rsidR="00822E5B">
      <w:pPr>
        <w:jc w:val="both"/>
        <w:rPr>
          <w:rFonts w:hAnsi="Times New Roman" w:ascii="Times New Roman"/>
        </w:rPr>
      </w:pPr>
    </w:p>
    <w:p w:rsidRDefault="00822E5B" w:rsidP="008726CA" w:rsidR="00822E5B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2.Nalaže se računovodstvu suda da </w:t>
      </w:r>
      <w:r w:rsidR="008726CA" w:rsidRPr="008726CA">
        <w:rPr>
          <w:rFonts w:hAnsi="Times New Roman" w:ascii="Times New Roman"/>
        </w:rPr>
        <w:t>iz uplaćenog predujma za namirenje troškova stečajnog postupka izvrši isplatu</w:t>
      </w:r>
      <w:r w:rsidR="00763A43">
        <w:rPr>
          <w:rFonts w:hAnsi="Times New Roman" w:ascii="Times New Roman"/>
        </w:rPr>
        <w:t xml:space="preserve"> iznosa</w:t>
      </w:r>
      <w:r w:rsidR="008726CA">
        <w:rPr>
          <w:rFonts w:hAnsi="Times New Roman" w:ascii="Times New Roman"/>
        </w:rPr>
        <w:t xml:space="preserve"> od 2.500,00 kn i iz </w:t>
      </w:r>
      <w:r w:rsidR="00E65224">
        <w:rPr>
          <w:rFonts w:hAnsi="Times New Roman" w:ascii="Times New Roman"/>
        </w:rPr>
        <w:t>F</w:t>
      </w:r>
      <w:r w:rsidR="0096633C">
        <w:rPr>
          <w:rFonts w:hAnsi="Times New Roman" w:ascii="Times New Roman"/>
        </w:rPr>
        <w:t xml:space="preserve">onda za namirenje troškova stečajnog postupka iznosa </w:t>
      </w:r>
      <w:r w:rsidR="008726CA">
        <w:rPr>
          <w:rFonts w:hAnsi="Times New Roman" w:ascii="Times New Roman"/>
        </w:rPr>
        <w:t xml:space="preserve">od 500,00 kn </w:t>
      </w:r>
      <w:r w:rsidR="0096633C">
        <w:rPr>
          <w:rFonts w:hAnsi="Times New Roman" w:ascii="Times New Roman"/>
        </w:rPr>
        <w:t xml:space="preserve">stečajnom upravitelju </w:t>
      </w:r>
      <w:r w:rsidR="008726CA" w:rsidRPr="008726CA">
        <w:rPr>
          <w:rFonts w:hAnsi="Times New Roman" w:ascii="Times New Roman"/>
        </w:rPr>
        <w:t>Goran Brozović, iz Zagreba, Pavlenski put 5, OIB: 39833571469</w:t>
      </w:r>
      <w:r w:rsidR="00913898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na račun stečajnog upravitelja koji se vodi kod </w:t>
      </w:r>
      <w:r w:rsidR="008726CA">
        <w:rPr>
          <w:rFonts w:hAnsi="Times New Roman" w:ascii="Times New Roman"/>
        </w:rPr>
        <w:t>Privredna banka Zagreb</w:t>
      </w:r>
      <w:r w:rsidR="00E65224">
        <w:rPr>
          <w:rFonts w:hAnsi="Times New Roman" w:ascii="Times New Roman"/>
        </w:rPr>
        <w:t xml:space="preserve"> d.d., </w:t>
      </w:r>
      <w:r w:rsidR="00E65224" w:rsidRPr="00E65224">
        <w:rPr>
          <w:rFonts w:hAnsi="Times New Roman" w:ascii="Times New Roman"/>
        </w:rPr>
        <w:t>IBAN:HR</w:t>
      </w:r>
      <w:r w:rsidR="008726CA">
        <w:rPr>
          <w:rFonts w:hAnsi="Times New Roman" w:ascii="Times New Roman"/>
        </w:rPr>
        <w:t>5223400093100259652.</w:t>
      </w:r>
    </w:p>
    <w:p w:rsidRDefault="00822E5B" w:rsidP="0087203A" w:rsidR="00822E5B" w:rsidRPr="0087203A">
      <w:pPr>
        <w:rPr>
          <w:rFonts w:hAnsi="Times New Roman" w:ascii="Times New Roman"/>
        </w:rPr>
      </w:pPr>
    </w:p>
    <w:p w:rsidRDefault="0087203A" w:rsidP="0087203A" w:rsidR="0087203A">
      <w:pPr>
        <w:jc w:val="center"/>
        <w:rPr>
          <w:rFonts w:hAnsi="Times New Roman" w:ascii="Times New Roman"/>
        </w:rPr>
      </w:pPr>
      <w:r w:rsidRPr="0087203A">
        <w:rPr>
          <w:rFonts w:hAnsi="Times New Roman" w:ascii="Times New Roman"/>
        </w:rPr>
        <w:t>Obrazloženje</w:t>
      </w:r>
    </w:p>
    <w:p w:rsidRDefault="00C577A0" w:rsidP="0087203A" w:rsidR="00C577A0" w:rsidRPr="0087203A">
      <w:pPr>
        <w:jc w:val="center"/>
        <w:rPr>
          <w:rFonts w:hAnsi="Times New Roman" w:ascii="Times New Roman"/>
        </w:rPr>
      </w:pPr>
    </w:p>
    <w:p w:rsidRDefault="0085681C" w:rsidP="00972DB2" w:rsidR="00D4568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972DB2">
        <w:rPr>
          <w:rFonts w:hAnsi="Times New Roman" w:ascii="Times New Roman"/>
        </w:rPr>
        <w:t>Rješenjem ovog suda poslovni broj St-</w:t>
      </w:r>
      <w:r w:rsidR="008726CA">
        <w:rPr>
          <w:rFonts w:hAnsi="Times New Roman" w:ascii="Times New Roman"/>
        </w:rPr>
        <w:t>1523</w:t>
      </w:r>
      <w:r w:rsidR="00972DB2">
        <w:rPr>
          <w:rFonts w:hAnsi="Times New Roman" w:ascii="Times New Roman"/>
        </w:rPr>
        <w:t>/1</w:t>
      </w:r>
      <w:r w:rsidR="00D4568B">
        <w:rPr>
          <w:rFonts w:hAnsi="Times New Roman" w:ascii="Times New Roman"/>
        </w:rPr>
        <w:t xml:space="preserve">6 od </w:t>
      </w:r>
      <w:r w:rsidR="008726CA">
        <w:rPr>
          <w:rFonts w:hAnsi="Times New Roman" w:ascii="Times New Roman"/>
        </w:rPr>
        <w:t>23</w:t>
      </w:r>
      <w:r w:rsidR="00F32434">
        <w:rPr>
          <w:rFonts w:hAnsi="Times New Roman" w:ascii="Times New Roman"/>
        </w:rPr>
        <w:t>. rujna</w:t>
      </w:r>
      <w:r w:rsidR="00972DB2">
        <w:rPr>
          <w:rFonts w:hAnsi="Times New Roman" w:ascii="Times New Roman"/>
        </w:rPr>
        <w:t xml:space="preserve"> 2016., pokrenut je prethodni postupak radi utvrđivanja pretpostavki za otvaranje stečajnog postupka nad dužnikom </w:t>
      </w:r>
      <w:r w:rsidR="008726CA" w:rsidRPr="008726CA">
        <w:rPr>
          <w:rFonts w:hAnsi="Times New Roman" w:ascii="Times New Roman"/>
        </w:rPr>
        <w:t>GLOBULUS 84 d.o.o., Zagreb, Vincenta iz Kastva 4, OIB: 25862290168</w:t>
      </w:r>
      <w:r w:rsidR="00972DB2">
        <w:rPr>
          <w:rFonts w:hAnsi="Times New Roman" w:ascii="Times New Roman"/>
        </w:rPr>
        <w:t xml:space="preserve">, </w:t>
      </w:r>
      <w:r w:rsidR="00F32434">
        <w:rPr>
          <w:rFonts w:hAnsi="Times New Roman" w:ascii="Times New Roman"/>
        </w:rPr>
        <w:t xml:space="preserve">a rješenjem od </w:t>
      </w:r>
      <w:r w:rsidR="008726CA">
        <w:rPr>
          <w:rFonts w:hAnsi="Times New Roman" w:ascii="Times New Roman"/>
        </w:rPr>
        <w:t>22</w:t>
      </w:r>
      <w:r w:rsidR="00D4568B">
        <w:rPr>
          <w:rFonts w:hAnsi="Times New Roman" w:ascii="Times New Roman"/>
        </w:rPr>
        <w:t xml:space="preserve">. </w:t>
      </w:r>
      <w:r w:rsidR="00795BA3">
        <w:rPr>
          <w:rFonts w:hAnsi="Times New Roman" w:ascii="Times New Roman"/>
        </w:rPr>
        <w:t>studenog</w:t>
      </w:r>
      <w:r w:rsidR="00D4568B">
        <w:rPr>
          <w:rFonts w:hAnsi="Times New Roman" w:ascii="Times New Roman"/>
        </w:rPr>
        <w:t xml:space="preserve"> 2016., dužniku je imenovan privremeni stečajni upravitelj </w:t>
      </w:r>
      <w:r w:rsidR="008726CA" w:rsidRPr="008726CA">
        <w:rPr>
          <w:rFonts w:hAnsi="Times New Roman" w:ascii="Times New Roman"/>
        </w:rPr>
        <w:t>Goran Brozović, iz Zagreba, Pavlenski put 5, OIB: 39833571469</w:t>
      </w:r>
      <w:r w:rsidR="00D4568B">
        <w:rPr>
          <w:rFonts w:hAnsi="Times New Roman" w:ascii="Times New Roman"/>
        </w:rPr>
        <w:t>.</w:t>
      </w:r>
    </w:p>
    <w:p w:rsidRDefault="00972DB2" w:rsidP="00972DB2" w:rsidR="00972DB2">
      <w:pPr>
        <w:jc w:val="both"/>
        <w:rPr>
          <w:rFonts w:hAnsi="Times New Roman" w:ascii="Times New Roman"/>
        </w:rPr>
      </w:pPr>
    </w:p>
    <w:p w:rsidRDefault="00972DB2" w:rsidP="00972DB2" w:rsidR="00D4568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Rješenjem ovog suda poslovni broj gornji od </w:t>
      </w:r>
      <w:r w:rsidR="008726CA">
        <w:rPr>
          <w:rFonts w:hAnsi="Times New Roman" w:ascii="Times New Roman"/>
        </w:rPr>
        <w:t>12</w:t>
      </w:r>
      <w:r w:rsidR="00D4568B">
        <w:rPr>
          <w:rFonts w:hAnsi="Times New Roman" w:ascii="Times New Roman"/>
        </w:rPr>
        <w:t xml:space="preserve">. </w:t>
      </w:r>
      <w:r w:rsidR="008726CA">
        <w:rPr>
          <w:rFonts w:hAnsi="Times New Roman" w:ascii="Times New Roman"/>
        </w:rPr>
        <w:t>travnja</w:t>
      </w:r>
      <w:r w:rsidR="001951F8">
        <w:rPr>
          <w:rFonts w:hAnsi="Times New Roman" w:ascii="Times New Roman"/>
        </w:rPr>
        <w:t xml:space="preserve"> 201</w:t>
      </w:r>
      <w:r w:rsidR="00D4568B">
        <w:rPr>
          <w:rFonts w:hAnsi="Times New Roman" w:ascii="Times New Roman"/>
        </w:rPr>
        <w:t>7</w:t>
      </w:r>
      <w:r w:rsidR="001951F8">
        <w:rPr>
          <w:rFonts w:hAnsi="Times New Roman" w:ascii="Times New Roman"/>
        </w:rPr>
        <w:t xml:space="preserve">., otvoren je stečajni postupak nad dužnikom, </w:t>
      </w:r>
      <w:r w:rsidR="00D4568B">
        <w:rPr>
          <w:rFonts w:hAnsi="Times New Roman" w:ascii="Times New Roman"/>
        </w:rPr>
        <w:t xml:space="preserve">imenovan je stečajni upravitelj </w:t>
      </w:r>
      <w:r w:rsidR="00763A43">
        <w:rPr>
          <w:rFonts w:hAnsi="Times New Roman" w:ascii="Times New Roman"/>
        </w:rPr>
        <w:t xml:space="preserve">Goran Brozović, </w:t>
      </w:r>
      <w:r w:rsidR="008726CA" w:rsidRPr="008726CA">
        <w:rPr>
          <w:rFonts w:hAnsi="Times New Roman" w:ascii="Times New Roman"/>
        </w:rPr>
        <w:t>iz Zagreba, Pavlenski put 5, OIB: 39833571469</w:t>
      </w:r>
      <w:r w:rsidR="008401EB" w:rsidRPr="008401EB">
        <w:rPr>
          <w:rFonts w:hAnsi="Times New Roman" w:ascii="Times New Roman"/>
        </w:rPr>
        <w:t xml:space="preserve">, </w:t>
      </w:r>
      <w:r w:rsidR="00D4568B">
        <w:rPr>
          <w:rFonts w:hAnsi="Times New Roman" w:ascii="Times New Roman"/>
        </w:rPr>
        <w:t xml:space="preserve">te je ujedno stečajni postupak nad dužnikom i zaključen, sukladno odredbi čl. 132. st. 1. i 2. Stečajnog zakona ("Narodne novine" broj 71/15-dalje SZ). </w:t>
      </w:r>
    </w:p>
    <w:p w:rsidRDefault="001951F8" w:rsidP="00972DB2" w:rsidR="001951F8">
      <w:pPr>
        <w:jc w:val="both"/>
        <w:rPr>
          <w:rFonts w:hAnsi="Times New Roman" w:ascii="Times New Roman"/>
        </w:rPr>
      </w:pPr>
    </w:p>
    <w:p w:rsidRDefault="001951F8" w:rsidP="00972DB2" w:rsidR="00D5262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Podneskom od</w:t>
      </w:r>
      <w:r w:rsidR="00D4568B">
        <w:rPr>
          <w:rFonts w:hAnsi="Times New Roman" w:ascii="Times New Roman"/>
        </w:rPr>
        <w:t xml:space="preserve"> </w:t>
      </w:r>
      <w:r w:rsidR="008726CA">
        <w:rPr>
          <w:rFonts w:hAnsi="Times New Roman" w:ascii="Times New Roman"/>
        </w:rPr>
        <w:t>20</w:t>
      </w:r>
      <w:r w:rsidR="00F32434">
        <w:rPr>
          <w:rFonts w:hAnsi="Times New Roman" w:ascii="Times New Roman"/>
        </w:rPr>
        <w:t>.</w:t>
      </w:r>
      <w:r w:rsidR="00D5262E">
        <w:rPr>
          <w:rFonts w:hAnsi="Times New Roman" w:ascii="Times New Roman"/>
        </w:rPr>
        <w:t xml:space="preserve"> </w:t>
      </w:r>
      <w:r w:rsidR="008726CA">
        <w:rPr>
          <w:rFonts w:hAnsi="Times New Roman" w:ascii="Times New Roman"/>
        </w:rPr>
        <w:t>travnja</w:t>
      </w:r>
      <w:r w:rsidR="008401EB">
        <w:rPr>
          <w:rFonts w:hAnsi="Times New Roman" w:ascii="Times New Roman"/>
        </w:rPr>
        <w:t xml:space="preserve"> 2017., </w:t>
      </w:r>
      <w:r w:rsidR="00D4568B">
        <w:rPr>
          <w:rFonts w:hAnsi="Times New Roman" w:ascii="Times New Roman"/>
        </w:rPr>
        <w:t xml:space="preserve">privremeni </w:t>
      </w:r>
      <w:r w:rsidR="00D5262E">
        <w:rPr>
          <w:rFonts w:hAnsi="Times New Roman" w:ascii="Times New Roman"/>
        </w:rPr>
        <w:t xml:space="preserve">stečajni upravitelj </w:t>
      </w:r>
      <w:r w:rsidR="008726CA">
        <w:rPr>
          <w:rFonts w:hAnsi="Times New Roman" w:ascii="Times New Roman"/>
        </w:rPr>
        <w:t>Goran Brozović</w:t>
      </w:r>
      <w:r w:rsidR="00F32434" w:rsidRPr="00F32434">
        <w:rPr>
          <w:rFonts w:hAnsi="Times New Roman" w:ascii="Times New Roman"/>
        </w:rPr>
        <w:t xml:space="preserve"> </w:t>
      </w:r>
      <w:r w:rsidR="00D5262E">
        <w:rPr>
          <w:rFonts w:hAnsi="Times New Roman" w:ascii="Times New Roman"/>
        </w:rPr>
        <w:t>postavi</w:t>
      </w:r>
      <w:r w:rsidR="00D4568B">
        <w:rPr>
          <w:rFonts w:hAnsi="Times New Roman" w:ascii="Times New Roman"/>
        </w:rPr>
        <w:t>o</w:t>
      </w:r>
      <w:r w:rsidR="00D5262E">
        <w:rPr>
          <w:rFonts w:hAnsi="Times New Roman" w:ascii="Times New Roman"/>
        </w:rPr>
        <w:t xml:space="preserve"> je zahtjev </w:t>
      </w:r>
      <w:r w:rsidR="00D4568B">
        <w:rPr>
          <w:rFonts w:hAnsi="Times New Roman" w:ascii="Times New Roman"/>
        </w:rPr>
        <w:t xml:space="preserve">da mu se isplati primjerena nagrada za poslove izvršene u okviru prethodnog postupka sukladno odredbi čl. 4. </w:t>
      </w:r>
      <w:r w:rsidR="00D4568B" w:rsidRPr="00D4568B">
        <w:rPr>
          <w:rFonts w:hAnsi="Times New Roman" w:ascii="Times New Roman"/>
        </w:rPr>
        <w:t>Uredbe o kriterijima i načinu obračuna i plaćanja nagrada stečajnim upraviteljima</w:t>
      </w:r>
      <w:r w:rsidR="00D4568B">
        <w:rPr>
          <w:rFonts w:hAnsi="Times New Roman" w:ascii="Times New Roman"/>
        </w:rPr>
        <w:t xml:space="preserve"> ("Narodne novine" broj 105/15), a na ime radnji poduz</w:t>
      </w:r>
      <w:r w:rsidR="008726CA">
        <w:rPr>
          <w:rFonts w:hAnsi="Times New Roman" w:ascii="Times New Roman"/>
        </w:rPr>
        <w:t>etih u okviru tog postupka.</w:t>
      </w:r>
      <w:r w:rsidR="00F32434">
        <w:rPr>
          <w:rFonts w:hAnsi="Times New Roman" w:ascii="Times New Roman"/>
        </w:rPr>
        <w:t xml:space="preserve"> </w:t>
      </w:r>
    </w:p>
    <w:p w:rsidRDefault="008726CA" w:rsidP="00972DB2" w:rsidR="008726CA">
      <w:pPr>
        <w:jc w:val="both"/>
        <w:rPr>
          <w:rFonts w:hAnsi="Times New Roman" w:ascii="Times New Roman"/>
        </w:rPr>
      </w:pPr>
    </w:p>
    <w:p w:rsidRDefault="00D5262E" w:rsidP="00972DB2" w:rsidR="00D5262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ab/>
        <w:t xml:space="preserve">Odredbom čl. 4. st. 1. Uredbe o kriterijima i načinu obračuna i plaćanja </w:t>
      </w:r>
      <w:r w:rsidR="00D4568B">
        <w:rPr>
          <w:rFonts w:hAnsi="Times New Roman" w:ascii="Times New Roman"/>
        </w:rPr>
        <w:t xml:space="preserve">nagrada stečajnim upraviteljima, </w:t>
      </w:r>
      <w:r w:rsidR="00292270">
        <w:rPr>
          <w:rFonts w:hAnsi="Times New Roman" w:ascii="Times New Roman"/>
        </w:rPr>
        <w:t>određeno je da privremenom stečajnom upravitelju pripada pravo na jednokratnu nagradu za poslove obavljene u prethodnom postupku u iznosu od 3.000,00 kn do 20.000,00 kn, a st. 2. istog čl. propisano je da nagradu privremenom stečajnom upravitelju određuje sud vodeći računa o složenosti poslova koje je obavio.</w:t>
      </w:r>
    </w:p>
    <w:p w:rsidRDefault="00292270" w:rsidP="00972DB2" w:rsidR="00292270">
      <w:pPr>
        <w:jc w:val="both"/>
        <w:rPr>
          <w:rFonts w:hAnsi="Times New Roman" w:ascii="Times New Roman"/>
        </w:rPr>
      </w:pPr>
    </w:p>
    <w:p w:rsidRDefault="00292270" w:rsidP="00972DB2" w:rsidR="0029227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Nakon uvida u spis, sud je utvrdio koje je radnje poduzimao privremeni stečajni upravitelj, slijedom čega je utvrdio da primjerena nagrada za rad privremenog stečajnog upravitelja iznosi </w:t>
      </w:r>
      <w:r w:rsidR="00D4568B">
        <w:rPr>
          <w:rFonts w:hAnsi="Times New Roman" w:ascii="Times New Roman"/>
        </w:rPr>
        <w:t>3</w:t>
      </w:r>
      <w:r w:rsidR="00081CE4">
        <w:rPr>
          <w:rFonts w:hAnsi="Times New Roman" w:ascii="Times New Roman"/>
        </w:rPr>
        <w:t>.000,00 kn bruto</w:t>
      </w:r>
    </w:p>
    <w:p w:rsidRDefault="00763A43" w:rsidP="00972DB2" w:rsidR="00763A43">
      <w:pPr>
        <w:jc w:val="both"/>
        <w:rPr>
          <w:rFonts w:hAnsi="Times New Roman" w:ascii="Times New Roman"/>
        </w:rPr>
      </w:pPr>
    </w:p>
    <w:p w:rsidRDefault="00292270" w:rsidP="00292270" w:rsidR="00D4568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Slijedom iznesenog stečajnom upravitelju određena je nagrada kao pod toč. 1. izreke ovog rješenja, a temeljem čl. 4. st. 1. i 2. i čl. 15. </w:t>
      </w:r>
      <w:r w:rsidRPr="00292270">
        <w:rPr>
          <w:rFonts w:hAnsi="Times New Roman" w:ascii="Times New Roman"/>
        </w:rPr>
        <w:t>Uredbe o kriterijima i načinu obračuna i plaćanja nagrada stečajnim upraviteljima</w:t>
      </w:r>
      <w:r w:rsidR="00CD7AF0">
        <w:rPr>
          <w:rFonts w:hAnsi="Times New Roman" w:ascii="Times New Roman"/>
        </w:rPr>
        <w:t>.</w:t>
      </w:r>
    </w:p>
    <w:p w:rsidRDefault="00CD7AF0" w:rsidP="00292270" w:rsidR="00CD7AF0">
      <w:pPr>
        <w:jc w:val="both"/>
        <w:rPr>
          <w:rFonts w:hAnsi="Times New Roman" w:ascii="Times New Roman"/>
        </w:rPr>
      </w:pPr>
    </w:p>
    <w:p w:rsidRDefault="00D4568B" w:rsidP="00292270" w:rsidR="00D4568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Sud je rješ</w:t>
      </w:r>
      <w:r w:rsidR="008B284A">
        <w:rPr>
          <w:rFonts w:hAnsi="Times New Roman" w:ascii="Times New Roman"/>
        </w:rPr>
        <w:t xml:space="preserve">enjem poslovni broj gornji od </w:t>
      </w:r>
      <w:r w:rsidR="00CD7AF0">
        <w:rPr>
          <w:rFonts w:hAnsi="Times New Roman" w:ascii="Times New Roman"/>
        </w:rPr>
        <w:t>30</w:t>
      </w:r>
      <w:r>
        <w:rPr>
          <w:rFonts w:hAnsi="Times New Roman" w:ascii="Times New Roman"/>
        </w:rPr>
        <w:t xml:space="preserve">. </w:t>
      </w:r>
      <w:r w:rsidR="00CD7AF0">
        <w:rPr>
          <w:rFonts w:hAnsi="Times New Roman" w:ascii="Times New Roman"/>
        </w:rPr>
        <w:t>siječnja</w:t>
      </w:r>
      <w:r>
        <w:rPr>
          <w:rFonts w:hAnsi="Times New Roman" w:ascii="Times New Roman"/>
        </w:rPr>
        <w:t xml:space="preserve"> 2017. naložio </w:t>
      </w:r>
      <w:r w:rsidR="00CD7AF0">
        <w:rPr>
          <w:rFonts w:hAnsi="Times New Roman" w:ascii="Times New Roman"/>
        </w:rPr>
        <w:t>Sonji Pižent i Afanu Fajkoviću</w:t>
      </w:r>
      <w:r w:rsidR="008B284A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 kao zakonsk</w:t>
      </w:r>
      <w:r w:rsidR="00CD7AF0">
        <w:rPr>
          <w:rFonts w:hAnsi="Times New Roman" w:ascii="Times New Roman"/>
        </w:rPr>
        <w:t>im</w:t>
      </w:r>
      <w:r>
        <w:rPr>
          <w:rFonts w:hAnsi="Times New Roman" w:ascii="Times New Roman"/>
        </w:rPr>
        <w:t xml:space="preserve"> zastupni</w:t>
      </w:r>
      <w:r w:rsidR="00CD7AF0">
        <w:rPr>
          <w:rFonts w:hAnsi="Times New Roman" w:ascii="Times New Roman"/>
        </w:rPr>
        <w:t>cima</w:t>
      </w:r>
      <w:r>
        <w:rPr>
          <w:rFonts w:hAnsi="Times New Roman" w:ascii="Times New Roman"/>
        </w:rPr>
        <w:t xml:space="preserve"> dužnika da uplat</w:t>
      </w:r>
      <w:r w:rsidR="00CD7AF0">
        <w:rPr>
          <w:rFonts w:hAnsi="Times New Roman" w:ascii="Times New Roman"/>
        </w:rPr>
        <w:t>e</w:t>
      </w:r>
      <w:r>
        <w:rPr>
          <w:rFonts w:hAnsi="Times New Roman" w:ascii="Times New Roman"/>
        </w:rPr>
        <w:t xml:space="preserve"> dodatni iznos predujma od 5.000,00 kn za namirenje troškova stečajnog postupka, međutim ist</w:t>
      </w:r>
      <w:r w:rsidR="008B284A">
        <w:rPr>
          <w:rFonts w:hAnsi="Times New Roman" w:ascii="Times New Roman"/>
        </w:rPr>
        <w:t>i</w:t>
      </w:r>
      <w:r>
        <w:rPr>
          <w:rFonts w:hAnsi="Times New Roman" w:ascii="Times New Roman"/>
        </w:rPr>
        <w:t xml:space="preserve"> ni</w:t>
      </w:r>
      <w:r w:rsidR="00CD7AF0">
        <w:rPr>
          <w:rFonts w:hAnsi="Times New Roman" w:ascii="Times New Roman"/>
        </w:rPr>
        <w:t>su</w:t>
      </w:r>
      <w:r>
        <w:rPr>
          <w:rFonts w:hAnsi="Times New Roman" w:ascii="Times New Roman"/>
        </w:rPr>
        <w:t xml:space="preserve"> postupi</w:t>
      </w:r>
      <w:r w:rsidR="00CD7AF0">
        <w:rPr>
          <w:rFonts w:hAnsi="Times New Roman" w:ascii="Times New Roman"/>
        </w:rPr>
        <w:t>li</w:t>
      </w:r>
      <w:r>
        <w:rPr>
          <w:rFonts w:hAnsi="Times New Roman" w:ascii="Times New Roman"/>
        </w:rPr>
        <w:t xml:space="preserve"> po rješenju suda, pa je sud pravomoćno i ovršno rješenje dostavio na provedbu FINA-i.</w:t>
      </w:r>
      <w:r w:rsidR="00CD7AF0">
        <w:rPr>
          <w:rFonts w:hAnsi="Times New Roman" w:ascii="Times New Roman"/>
        </w:rPr>
        <w:t xml:space="preserve"> Provjerom </w:t>
      </w:r>
      <w:r w:rsidR="00541B73">
        <w:rPr>
          <w:rFonts w:hAnsi="Times New Roman" w:ascii="Times New Roman"/>
        </w:rPr>
        <w:t>kroz e-spis, kartica troškovi</w:t>
      </w:r>
      <w:r w:rsidR="001E7C98">
        <w:rPr>
          <w:rFonts w:hAnsi="Times New Roman" w:ascii="Times New Roman"/>
        </w:rPr>
        <w:t>,</w:t>
      </w:r>
      <w:r w:rsidR="00541B73">
        <w:rPr>
          <w:rFonts w:hAnsi="Times New Roman" w:ascii="Times New Roman"/>
        </w:rPr>
        <w:t xml:space="preserve"> utvrđeno je da je uplaćen dio predujma za namirenje troškova stečajnog postupka u iznosu od 2.500,00 kn, 13. travnja 2017. </w:t>
      </w:r>
    </w:p>
    <w:p w:rsidRDefault="00F70122" w:rsidP="00292270" w:rsidR="00F70122">
      <w:pPr>
        <w:jc w:val="both"/>
        <w:rPr>
          <w:rFonts w:hAnsi="Times New Roman" w:ascii="Times New Roman"/>
        </w:rPr>
      </w:pPr>
    </w:p>
    <w:p w:rsidRDefault="00D4568B" w:rsidP="00292270" w:rsidR="00A80EE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Slijedom navedenog,</w:t>
      </w:r>
      <w:r w:rsidR="001D312D">
        <w:rPr>
          <w:rFonts w:hAnsi="Times New Roman" w:ascii="Times New Roman"/>
        </w:rPr>
        <w:t xml:space="preserve"> sud je sukladno</w:t>
      </w:r>
      <w:r w:rsidR="00704A41">
        <w:rPr>
          <w:rFonts w:hAnsi="Times New Roman" w:ascii="Times New Roman"/>
        </w:rPr>
        <w:t xml:space="preserve"> </w:t>
      </w:r>
      <w:r w:rsidR="00704A41" w:rsidRPr="00704A41">
        <w:rPr>
          <w:rFonts w:hAnsi="Times New Roman" w:ascii="Times New Roman"/>
        </w:rPr>
        <w:t xml:space="preserve">odredbi čl. 112. st. 6. SZ-a, a budući </w:t>
      </w:r>
      <w:r w:rsidR="00704A41">
        <w:rPr>
          <w:rFonts w:hAnsi="Times New Roman" w:ascii="Times New Roman"/>
        </w:rPr>
        <w:t>je dio</w:t>
      </w:r>
      <w:r w:rsidR="00704A41" w:rsidRPr="00704A41">
        <w:rPr>
          <w:rFonts w:hAnsi="Times New Roman" w:ascii="Times New Roman"/>
        </w:rPr>
        <w:t xml:space="preserve"> sredstava potrebn</w:t>
      </w:r>
      <w:r w:rsidR="00704A41">
        <w:rPr>
          <w:rFonts w:hAnsi="Times New Roman" w:ascii="Times New Roman"/>
        </w:rPr>
        <w:t>ih</w:t>
      </w:r>
      <w:r w:rsidR="00704A41" w:rsidRPr="00704A41">
        <w:rPr>
          <w:rFonts w:hAnsi="Times New Roman" w:ascii="Times New Roman"/>
        </w:rPr>
        <w:t xml:space="preserve"> za namirenje troškova stečajnog postupka predujmljen</w:t>
      </w:r>
      <w:r w:rsidR="00704A41">
        <w:rPr>
          <w:rFonts w:hAnsi="Times New Roman" w:ascii="Times New Roman"/>
        </w:rPr>
        <w:t xml:space="preserve"> i to u iznosu od 2.500,00 kn, za preostali iznos od 500,00 kn sukladno </w:t>
      </w:r>
      <w:r w:rsidR="001D312D">
        <w:rPr>
          <w:rFonts w:hAnsi="Times New Roman" w:ascii="Times New Roman"/>
        </w:rPr>
        <w:t>odredbi čl. 111</w:t>
      </w:r>
      <w:r>
        <w:rPr>
          <w:rFonts w:hAnsi="Times New Roman" w:ascii="Times New Roman"/>
        </w:rPr>
        <w:t>. SZ-a naložio da se</w:t>
      </w:r>
      <w:r w:rsidR="00704A41">
        <w:rPr>
          <w:rFonts w:hAnsi="Times New Roman" w:ascii="Times New Roman"/>
        </w:rPr>
        <w:t xml:space="preserve"> preostali iznos</w:t>
      </w:r>
      <w:r>
        <w:rPr>
          <w:rFonts w:hAnsi="Times New Roman" w:ascii="Times New Roman"/>
        </w:rPr>
        <w:t xml:space="preserve"> nagrad</w:t>
      </w:r>
      <w:r w:rsidR="00704A41">
        <w:rPr>
          <w:rFonts w:hAnsi="Times New Roman" w:ascii="Times New Roman"/>
        </w:rPr>
        <w:t>e</w:t>
      </w:r>
      <w:r>
        <w:rPr>
          <w:rFonts w:hAnsi="Times New Roman" w:ascii="Times New Roman"/>
        </w:rPr>
        <w:t xml:space="preserve"> isplati iz sredstava </w:t>
      </w:r>
      <w:r w:rsidR="00E65224">
        <w:rPr>
          <w:rFonts w:hAnsi="Times New Roman" w:ascii="Times New Roman"/>
        </w:rPr>
        <w:t>F</w:t>
      </w:r>
      <w:r>
        <w:rPr>
          <w:rFonts w:hAnsi="Times New Roman" w:ascii="Times New Roman"/>
        </w:rPr>
        <w:t>onda za namirenje troškova stečajnog postupka</w:t>
      </w:r>
      <w:r w:rsidR="00447B8E">
        <w:rPr>
          <w:rFonts w:hAnsi="Times New Roman" w:ascii="Times New Roman"/>
        </w:rPr>
        <w:t xml:space="preserve">, pa je </w:t>
      </w:r>
      <w:r w:rsidR="00E65224">
        <w:rPr>
          <w:rFonts w:hAnsi="Times New Roman" w:ascii="Times New Roman"/>
        </w:rPr>
        <w:t xml:space="preserve">riješeno kao pod toč. 2. izreke ovog rješenja. </w:t>
      </w:r>
    </w:p>
    <w:p w:rsidRDefault="0087203A" w:rsidP="005808FA" w:rsidR="0087203A" w:rsidRPr="0087203A">
      <w:pPr>
        <w:jc w:val="both"/>
        <w:rPr>
          <w:rFonts w:hAnsi="Times New Roman" w:ascii="Times New Roman"/>
        </w:rPr>
      </w:pPr>
    </w:p>
    <w:p w:rsidRDefault="0087203A" w:rsidP="005808FA" w:rsidR="0087203A" w:rsidRPr="0087203A">
      <w:pPr>
        <w:jc w:val="center"/>
        <w:rPr>
          <w:rFonts w:hAnsi="Times New Roman" w:ascii="Times New Roman"/>
        </w:rPr>
      </w:pPr>
      <w:r w:rsidRPr="0087203A">
        <w:rPr>
          <w:rFonts w:hAnsi="Times New Roman" w:ascii="Times New Roman"/>
        </w:rPr>
        <w:t xml:space="preserve">U Karlovcu </w:t>
      </w:r>
      <w:r w:rsidR="00D4568B">
        <w:rPr>
          <w:rFonts w:hAnsi="Times New Roman" w:ascii="Times New Roman"/>
        </w:rPr>
        <w:t>2</w:t>
      </w:r>
      <w:r w:rsidR="00CD7AF0">
        <w:rPr>
          <w:rFonts w:hAnsi="Times New Roman" w:ascii="Times New Roman"/>
        </w:rPr>
        <w:t>4</w:t>
      </w:r>
      <w:r w:rsidR="00D4568B">
        <w:rPr>
          <w:rFonts w:hAnsi="Times New Roman" w:ascii="Times New Roman"/>
        </w:rPr>
        <w:t>.</w:t>
      </w:r>
      <w:r w:rsidRPr="0087203A">
        <w:rPr>
          <w:rFonts w:hAnsi="Times New Roman" w:ascii="Times New Roman"/>
        </w:rPr>
        <w:t xml:space="preserve"> </w:t>
      </w:r>
      <w:r w:rsidR="00CD7AF0">
        <w:rPr>
          <w:rFonts w:hAnsi="Times New Roman" w:ascii="Times New Roman"/>
        </w:rPr>
        <w:t>travnja</w:t>
      </w:r>
      <w:r w:rsidR="00695B29">
        <w:rPr>
          <w:rFonts w:hAnsi="Times New Roman" w:ascii="Times New Roman"/>
        </w:rPr>
        <w:t xml:space="preserve"> </w:t>
      </w:r>
      <w:r w:rsidRPr="0087203A">
        <w:rPr>
          <w:rFonts w:hAnsi="Times New Roman" w:ascii="Times New Roman"/>
        </w:rPr>
        <w:t>201</w:t>
      </w:r>
      <w:r w:rsidR="00695B29">
        <w:rPr>
          <w:rFonts w:hAnsi="Times New Roman" w:ascii="Times New Roman"/>
        </w:rPr>
        <w:t>7</w:t>
      </w:r>
      <w:r w:rsidRPr="0087203A">
        <w:rPr>
          <w:rFonts w:hAnsi="Times New Roman" w:ascii="Times New Roman"/>
        </w:rPr>
        <w:t>.</w:t>
      </w:r>
    </w:p>
    <w:p w:rsidRDefault="009B5CB7" w:rsidP="009B5CB7" w:rsidR="0087203A" w:rsidRPr="0087203A">
      <w:pPr>
        <w:tabs>
          <w:tab w:pos="6600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87203A" w:rsidP="005808FA" w:rsidR="0087203A" w:rsidRP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STEČAJNI SUDAC:</w:t>
      </w:r>
    </w:p>
    <w:p w:rsidRDefault="0087203A" w:rsidP="005808FA" w:rsid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Vesna Fundurulić Perišin</w:t>
      </w:r>
      <w:r w:rsidR="001909C7">
        <w:rPr>
          <w:rFonts w:hAnsi="Times New Roman" w:ascii="Times New Roman"/>
        </w:rPr>
        <w:t>, v.r.</w:t>
      </w:r>
    </w:p>
    <w:p w:rsidRDefault="001909C7" w:rsidP="005808FA" w:rsidR="001909C7">
      <w:pPr>
        <w:jc w:val="right"/>
        <w:rPr>
          <w:rFonts w:hAnsi="Times New Roman" w:ascii="Times New Roman"/>
        </w:rPr>
      </w:pPr>
    </w:p>
    <w:p w:rsidRDefault="001909C7" w:rsidP="005808FA" w:rsidR="001909C7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1909C7" w:rsidP="005808FA" w:rsidR="001909C7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1909C7" w:rsidP="005808FA" w:rsidR="001909C7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DA56AD" w:rsidP="004C0D94" w:rsidR="00DA56AD">
      <w:pPr>
        <w:rPr>
          <w:rFonts w:hAnsi="Times New Roman" w:ascii="Times New Roman"/>
        </w:rPr>
      </w:pPr>
    </w:p>
    <w:p w:rsidRDefault="00186E0A" w:rsidP="00DA56AD" w:rsidR="00186E0A" w:rsidRPr="00186E0A">
      <w:pPr>
        <w:jc w:val="both"/>
        <w:rPr>
          <w:rFonts w:hAnsi="Times New Roman" w:ascii="Times New Roman"/>
        </w:rPr>
      </w:pPr>
      <w:r w:rsidRPr="00186E0A">
        <w:rPr>
          <w:rFonts w:hAnsi="Times New Roman" w:ascii="Times New Roman"/>
        </w:rPr>
        <w:t>UPUTA O PRAVNOM LIJEKU:</w:t>
      </w:r>
    </w:p>
    <w:p w:rsidRDefault="008A6EFC" w:rsidP="008A6EFC" w:rsidR="00186E0A">
      <w:pPr>
        <w:ind w:firstLine="708"/>
        <w:rPr>
          <w:rFonts w:hAnsi="Times New Roman" w:ascii="Times New Roman"/>
        </w:rPr>
      </w:pPr>
      <w:r w:rsidRPr="008A6EFC">
        <w:rPr>
          <w:rFonts w:hAnsi="Times New Roman" w:ascii="Times New Roman"/>
        </w:rPr>
        <w:t>Protiv ovog rješenja može se uložiti žalbu Visokom trgovačkom sud RH, u roku od osam dana. Žalba se ulaže putem ovog suda u tri primjerka.</w:t>
      </w:r>
    </w:p>
    <w:p w:rsidRDefault="008A6EFC" w:rsidP="00186E0A" w:rsidR="008A6EFC" w:rsidRPr="0087203A">
      <w:pPr>
        <w:rPr>
          <w:rFonts w:hAnsi="Times New Roman" w:ascii="Times New Roman"/>
        </w:rPr>
      </w:pPr>
    </w:p>
    <w:p w:rsidRDefault="00185C08" w:rsidP="001B48C1" w:rsidR="00185C08" w:rsidRPr="001A1A01">
      <w:pPr>
        <w:jc w:val="both"/>
        <w:rPr>
          <w:rFonts w:hAnsi="Times New Roman" w:ascii="Times New Roman"/>
        </w:rPr>
      </w:pPr>
    </w:p>
    <w:sectPr w:rsidSect="0075117E" w:rsidR="00185C08" w:rsidRPr="001A1A01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909C7">
          <w:rPr>
            <w:noProof/>
          </w:rPr>
          <w:t>2</w:t>
        </w:r>
        <w:r>
          <w:fldChar w:fldCharType="end"/>
        </w:r>
      </w:p>
      <w:p w:rsidRDefault="00200FA9" w:rsidP="00D07638" w:rsidR="00D07638" w:rsidRPr="0083040F">
        <w:pPr>
          <w:jc w:val="right"/>
          <w:rPr>
            <w:rFonts w:hAnsi="Times New Roman" w:ascii="Times New Roman"/>
          </w:rPr>
        </w:pPr>
        <w:r w:rsidRPr="0083040F">
          <w:rPr>
            <w:rFonts w:hAnsi="Times New Roman" w:ascii="Times New Roman"/>
          </w:rPr>
          <w:t xml:space="preserve">                                                                3  St-</w:t>
        </w:r>
        <w:r w:rsidR="00000F84" w:rsidRPr="00000F84">
          <w:rPr>
            <w:rFonts w:hAnsi="Times New Roman" w:ascii="Times New Roman"/>
          </w:rPr>
          <w:t>4417/16-</w:t>
        </w:r>
        <w:r w:rsidR="00BF0A60">
          <w:rPr>
            <w:rFonts w:hAnsi="Times New Roman" w:ascii="Times New Roman"/>
          </w:rPr>
          <w:t>3</w:t>
        </w:r>
        <w:r w:rsidR="00000F84" w:rsidRPr="00000F84">
          <w:rPr>
            <w:rFonts w:hAnsi="Times New Roman" w:ascii="Times New Roman"/>
          </w:rPr>
          <w:t>8</w:t>
        </w:r>
      </w:p>
      <w:p w:rsidRDefault="001909C7" w:rsidR="0060670C">
        <w:pPr>
          <w:pStyle w:val="Zaglavlje"/>
          <w:jc w:val="center"/>
        </w:pPr>
      </w:p>
    </w:sdtContent>
  </w:sdt>
  <w:p w:rsidRDefault="001909C7" w:rsidR="006067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6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7">
    <w:nsid w:val="5E9718C0"/>
    <w:multiLevelType w:val="hybridMultilevel"/>
    <w:tmpl w:val="AD50465E"/>
    <w:lvl w:tplc="9CACE27E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8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B40226F"/>
    <w:multiLevelType w:val="hybridMultilevel"/>
    <w:tmpl w:val="6B82C8F0"/>
    <w:lvl w:tplc="3E94165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8"/>
  </w:num>
  <w:num w:numId="8">
    <w:abstractNumId w:val="3"/>
  </w:num>
  <w:num w:numId="9">
    <w:abstractNumId w:val="7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00F84"/>
    <w:rsid w:val="00026DB1"/>
    <w:rsid w:val="00042EC5"/>
    <w:rsid w:val="00081CE4"/>
    <w:rsid w:val="00092E8E"/>
    <w:rsid w:val="00096301"/>
    <w:rsid w:val="00096468"/>
    <w:rsid w:val="00097ED4"/>
    <w:rsid w:val="000A302D"/>
    <w:rsid w:val="000D066B"/>
    <w:rsid w:val="000D63AD"/>
    <w:rsid w:val="000E28DB"/>
    <w:rsid w:val="000E3302"/>
    <w:rsid w:val="001051C3"/>
    <w:rsid w:val="00110FC9"/>
    <w:rsid w:val="00117232"/>
    <w:rsid w:val="00121605"/>
    <w:rsid w:val="00133141"/>
    <w:rsid w:val="00144FF4"/>
    <w:rsid w:val="00164E08"/>
    <w:rsid w:val="00175FBE"/>
    <w:rsid w:val="00181C25"/>
    <w:rsid w:val="00183ECC"/>
    <w:rsid w:val="00185C08"/>
    <w:rsid w:val="00186E0A"/>
    <w:rsid w:val="001909C7"/>
    <w:rsid w:val="0019399D"/>
    <w:rsid w:val="001951F8"/>
    <w:rsid w:val="001A1A01"/>
    <w:rsid w:val="001B48C1"/>
    <w:rsid w:val="001B6B85"/>
    <w:rsid w:val="001C1992"/>
    <w:rsid w:val="001D312D"/>
    <w:rsid w:val="001E7C98"/>
    <w:rsid w:val="00200FA9"/>
    <w:rsid w:val="00210B7B"/>
    <w:rsid w:val="002138AB"/>
    <w:rsid w:val="002207BD"/>
    <w:rsid w:val="002246F6"/>
    <w:rsid w:val="0022538C"/>
    <w:rsid w:val="002775D1"/>
    <w:rsid w:val="00277787"/>
    <w:rsid w:val="00277D1E"/>
    <w:rsid w:val="00292270"/>
    <w:rsid w:val="002D485F"/>
    <w:rsid w:val="002D609A"/>
    <w:rsid w:val="003114E0"/>
    <w:rsid w:val="00316DE9"/>
    <w:rsid w:val="003422B3"/>
    <w:rsid w:val="00362CCF"/>
    <w:rsid w:val="00395F7D"/>
    <w:rsid w:val="003A6A61"/>
    <w:rsid w:val="003A7D08"/>
    <w:rsid w:val="00421BF8"/>
    <w:rsid w:val="0042534A"/>
    <w:rsid w:val="004363A2"/>
    <w:rsid w:val="00441EAD"/>
    <w:rsid w:val="00445660"/>
    <w:rsid w:val="00447B8E"/>
    <w:rsid w:val="00453A14"/>
    <w:rsid w:val="00456E7D"/>
    <w:rsid w:val="004C0D94"/>
    <w:rsid w:val="004C28B3"/>
    <w:rsid w:val="0050375D"/>
    <w:rsid w:val="00514B96"/>
    <w:rsid w:val="0052756B"/>
    <w:rsid w:val="00541B73"/>
    <w:rsid w:val="00547FD2"/>
    <w:rsid w:val="005808FA"/>
    <w:rsid w:val="005813BC"/>
    <w:rsid w:val="005A22E1"/>
    <w:rsid w:val="005C1FAA"/>
    <w:rsid w:val="005C3DA6"/>
    <w:rsid w:val="005C7798"/>
    <w:rsid w:val="005E6FA0"/>
    <w:rsid w:val="005F06BF"/>
    <w:rsid w:val="005F7E02"/>
    <w:rsid w:val="00601A6F"/>
    <w:rsid w:val="00602601"/>
    <w:rsid w:val="006232AD"/>
    <w:rsid w:val="00646ADE"/>
    <w:rsid w:val="006753BD"/>
    <w:rsid w:val="006769C5"/>
    <w:rsid w:val="00685855"/>
    <w:rsid w:val="006862D5"/>
    <w:rsid w:val="00695B29"/>
    <w:rsid w:val="006A0969"/>
    <w:rsid w:val="006A7CBC"/>
    <w:rsid w:val="006D50C3"/>
    <w:rsid w:val="006E50B3"/>
    <w:rsid w:val="00704A41"/>
    <w:rsid w:val="007050E4"/>
    <w:rsid w:val="007230A2"/>
    <w:rsid w:val="00733BA9"/>
    <w:rsid w:val="0075117E"/>
    <w:rsid w:val="0076181A"/>
    <w:rsid w:val="00763A43"/>
    <w:rsid w:val="00771B72"/>
    <w:rsid w:val="00775029"/>
    <w:rsid w:val="00795BA3"/>
    <w:rsid w:val="007F50E6"/>
    <w:rsid w:val="00813D04"/>
    <w:rsid w:val="00822E5B"/>
    <w:rsid w:val="00827435"/>
    <w:rsid w:val="0083040F"/>
    <w:rsid w:val="0083503A"/>
    <w:rsid w:val="008401EB"/>
    <w:rsid w:val="00851FD4"/>
    <w:rsid w:val="0085681C"/>
    <w:rsid w:val="00866024"/>
    <w:rsid w:val="00866493"/>
    <w:rsid w:val="0087203A"/>
    <w:rsid w:val="008725D8"/>
    <w:rsid w:val="008726CA"/>
    <w:rsid w:val="008753F6"/>
    <w:rsid w:val="008A2687"/>
    <w:rsid w:val="008A6EFC"/>
    <w:rsid w:val="008B284A"/>
    <w:rsid w:val="00902C6B"/>
    <w:rsid w:val="00913898"/>
    <w:rsid w:val="009449DB"/>
    <w:rsid w:val="0096633C"/>
    <w:rsid w:val="00966407"/>
    <w:rsid w:val="009701A0"/>
    <w:rsid w:val="00972DB2"/>
    <w:rsid w:val="00997385"/>
    <w:rsid w:val="009B2378"/>
    <w:rsid w:val="009B3948"/>
    <w:rsid w:val="009B5CB7"/>
    <w:rsid w:val="009D733B"/>
    <w:rsid w:val="009E0674"/>
    <w:rsid w:val="00A15F4F"/>
    <w:rsid w:val="00A1637D"/>
    <w:rsid w:val="00A1760B"/>
    <w:rsid w:val="00A265B2"/>
    <w:rsid w:val="00A70719"/>
    <w:rsid w:val="00A74E85"/>
    <w:rsid w:val="00A80EE7"/>
    <w:rsid w:val="00A85C1E"/>
    <w:rsid w:val="00A85CC6"/>
    <w:rsid w:val="00A96B27"/>
    <w:rsid w:val="00AC09A6"/>
    <w:rsid w:val="00AC231B"/>
    <w:rsid w:val="00AE1E7E"/>
    <w:rsid w:val="00B028D4"/>
    <w:rsid w:val="00B10043"/>
    <w:rsid w:val="00B12C85"/>
    <w:rsid w:val="00B531B6"/>
    <w:rsid w:val="00BA218D"/>
    <w:rsid w:val="00BA6BEB"/>
    <w:rsid w:val="00BA6D04"/>
    <w:rsid w:val="00BB365D"/>
    <w:rsid w:val="00BC2305"/>
    <w:rsid w:val="00BE2052"/>
    <w:rsid w:val="00BE4259"/>
    <w:rsid w:val="00BF0A60"/>
    <w:rsid w:val="00C327CC"/>
    <w:rsid w:val="00C46D17"/>
    <w:rsid w:val="00C577A0"/>
    <w:rsid w:val="00C57A22"/>
    <w:rsid w:val="00C623C1"/>
    <w:rsid w:val="00C84EE2"/>
    <w:rsid w:val="00C90F88"/>
    <w:rsid w:val="00CD7AF0"/>
    <w:rsid w:val="00CF5826"/>
    <w:rsid w:val="00D11867"/>
    <w:rsid w:val="00D21927"/>
    <w:rsid w:val="00D42E48"/>
    <w:rsid w:val="00D4568B"/>
    <w:rsid w:val="00D5262E"/>
    <w:rsid w:val="00D636DC"/>
    <w:rsid w:val="00D755C4"/>
    <w:rsid w:val="00D77CD5"/>
    <w:rsid w:val="00D80590"/>
    <w:rsid w:val="00D82856"/>
    <w:rsid w:val="00D930C1"/>
    <w:rsid w:val="00DA042E"/>
    <w:rsid w:val="00DA56AD"/>
    <w:rsid w:val="00DC5F22"/>
    <w:rsid w:val="00E208A7"/>
    <w:rsid w:val="00E35DA4"/>
    <w:rsid w:val="00E56607"/>
    <w:rsid w:val="00E5782A"/>
    <w:rsid w:val="00E64B06"/>
    <w:rsid w:val="00E65224"/>
    <w:rsid w:val="00EC1FC2"/>
    <w:rsid w:val="00ED2C4A"/>
    <w:rsid w:val="00EE219B"/>
    <w:rsid w:val="00F115F0"/>
    <w:rsid w:val="00F215B8"/>
    <w:rsid w:val="00F32434"/>
    <w:rsid w:val="00F70122"/>
    <w:rsid w:val="00F75C06"/>
    <w:rsid w:val="00FB77B4"/>
    <w:rsid w:val="00FD700C"/>
    <w:rsid w:val="00FE09DA"/>
    <w:rsid w:val="00FE1BD6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909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09C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09C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09C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09C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909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09C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09C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09C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09C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travnja 2017.</izvorni_sadrzaj>
    <derivirana_varijabla naziv="DomainObject.DatumDonosenjaOdluke_1">24.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1523</izvorni_sadrzaj>
    <derivirana_varijabla naziv="DomainObject.Predmet.Broj_1">1523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2016.</izvorni_sadrzaj>
    <derivirana_varijabla naziv="DomainObject.Predmet.DatumOsnivanja_1">17.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travnja 2017.</izvorni_sadrzaj>
    <derivirana_varijabla naziv="DomainObject.Predmet.DatumRjesavanja_1">13. travnja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St-1523/2016</izvorni_sadrzaj>
    <derivirana_varijabla naziv="DomainObject.Predmet.OznakaBroj_1">St-1523/2016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88163062818</izvorni_sadrzaj>
    <derivirana_varijabla naziv="DomainObject.Predmet.PredmetRijesio.Oib_1">88163062818</derivirana_varijabla>
  </DomainObject.Predmet.PredmetRijesio.Oib>
  <DomainObject.Predmet.PredmetRijesio.Prezime>
    <izvorni_sadrzaj>Fundurulić-Perišin</izvorni_sadrzaj>
    <derivirana_varijabla naziv="DomainObject.Predmet.PredmetRijesio.Prezime_1">Fundurulić-Perišin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GLOBULUS 84 d.o.o. zastupanog po punomoćniku Sonja Pižent; Afan Fajković</izvorni_sadrzaj>
    <derivirana_varijabla naziv="DomainObject.Predmet.ProtustrankaFormated_1">  GLOBULUS 84 d.o.o. zastupanog po punomoćniku Sonja Pižent; Afan Fajković</derivirana_varijabla>
  </DomainObject.Predmet.ProtustrankaFormated>
  <DomainObject.Predmet.ProtustrankaFormatedOIB>
    <izvorni_sadrzaj>  GLOBULUS 84 d.o.o., OIB 25862290168 zastupanog po punomoćniku Sonja Pižent; Afan Fajković</izvorni_sadrzaj>
    <derivirana_varijabla naziv="DomainObject.Predmet.ProtustrankaFormatedOIB_1">  GLOBULUS 84 d.o.o., OIB 25862290168 zastupanog po punomoćniku Sonja Pižent; Afan Fajković</derivirana_varijabla>
  </DomainObject.Predmet.ProtustrankaFormatedOIB>
  <DomainObject.Predmet.ProtustrankaFormatedWithAdress>
    <izvorni_sadrzaj> GLOBULUS 84 d.o.o., Vincenta iz Kastva 4, 10000 Zagreb zastupanog po punomoćniku Sonja Pižent; Afan Fajković</izvorni_sadrzaj>
    <derivirana_varijabla naziv="DomainObject.Predmet.ProtustrankaFormatedWithAdress_1"> GLOBULUS 84 d.o.o., Vincenta iz Kastva 4, 10000 Zagreb zastupanog po punomoćniku Sonja Pižent; Afan Fajković</derivirana_varijabla>
  </DomainObject.Predmet.ProtustrankaFormatedWithAdress>
  <DomainObject.Predmet.ProtustrankaFormatedWithAdressOIB>
    <izvorni_sadrzaj> GLOBULUS 84 d.o.o., OIB 25862290168, Vincenta iz Kastva 4, 10000 Zagreb zastupanog po punomoćniku Sonja Pižent; Afan Fajković</izvorni_sadrzaj>
    <derivirana_varijabla naziv="DomainObject.Predmet.ProtustrankaFormatedWithAdressOIB_1"> GLOBULUS 84 d.o.o., OIB 25862290168, Vincenta iz Kastva 4, 10000 Zagreb zastupanog po punomoćniku Sonja Pižent; Afan Fajković</derivirana_varijabla>
  </DomainObject.Predmet.ProtustrankaFormatedWithAdressOIB>
  <DomainObject.Predmet.ProtustrankaWithAdress>
    <izvorni_sadrzaj>GLOBULUS 84 d.o.o. Vincenta iz Kastva 4, 10000 Zagreb</izvorni_sadrzaj>
    <derivirana_varijabla naziv="DomainObject.Predmet.ProtustrankaWithAdress_1">GLOBULUS 84 d.o.o. Vincenta iz Kastva 4, 10000 Zagreb</derivirana_varijabla>
  </DomainObject.Predmet.ProtustrankaWithAdress>
  <DomainObject.Predmet.ProtustrankaWithAdressOIB>
    <izvorni_sadrzaj>GLOBULUS 84 d.o.o., OIB 25862290168, Vincenta iz Kastva 4, 10000 Zagreb</izvorni_sadrzaj>
    <derivirana_varijabla naziv="DomainObject.Predmet.ProtustrankaWithAdressOIB_1">GLOBULUS 84 d.o.o., OIB 25862290168, Vincenta iz Kastva 4, 10000 Zagreb</derivirana_varijabla>
  </DomainObject.Predmet.ProtustrankaWithAdressOIB>
  <DomainObject.Predmet.ProtustrankaNazivFormated>
    <izvorni_sadrzaj>GLOBULUS 84 d.o.o.</izvorni_sadrzaj>
    <derivirana_varijabla naziv="DomainObject.Predmet.ProtustrankaNazivFormated_1">GLOBULUS 84 d.o.o.</derivirana_varijabla>
  </DomainObject.Predmet.ProtustrankaNazivFormated>
  <DomainObject.Predmet.ProtustrankaNazivFormatedOIB>
    <izvorni_sadrzaj>GLOBULUS 84 d.o.o., OIB 25862290168</izvorni_sadrzaj>
    <derivirana_varijabla naziv="DomainObject.Predmet.ProtustrankaNazivFormatedOIB_1">GLOBULUS 84 d.o.o., OIB 25862290168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GLOBULUS 84 d.o.o. zastupanog po punomoćniku Sonja Pižent; Afan Fajković</item>
    </izvorni_sadrzaj>
    <derivirana_varijabla naziv="DomainObject.Predmet.ProtuStrankaListFormated_1">
      <item>GLOBULUS 84 d.o.o. zastupanog po punomoćniku Sonja Pižent; Afan Fajković</item>
    </derivirana_varijabla>
  </DomainObject.Predmet.ProtuStrankaListFormated>
  <DomainObject.Predmet.ProtuStrankaListFormatedOIB>
    <izvorni_sadrzaj>
      <item>GLOBULUS 84 d.o.o., OIB 25862290168 zastupanog po punomoćniku Sonja Pižent; Afan Fajković</item>
    </izvorni_sadrzaj>
    <derivirana_varijabla naziv="DomainObject.Predmet.ProtuStrankaListFormatedOIB_1">
      <item>GLOBULUS 84 d.o.o., OIB 25862290168 zastupanog po punomoćniku Sonja Pižent; Afan Fajković</item>
    </derivirana_varijabla>
  </DomainObject.Predmet.ProtuStrankaListFormatedOIB>
  <DomainObject.Predmet.ProtuStrankaListFormatedWithAdress>
    <izvorni_sadrzaj>
      <item>GLOBULUS 84 d.o.o., Vincenta iz Kastva 4, 10000 Zagreb zastupanog po punomoćniku Sonja Pižent; Afan Fajković</item>
    </izvorni_sadrzaj>
    <derivirana_varijabla naziv="DomainObject.Predmet.ProtuStrankaListFormatedWithAdress_1">
      <item>GLOBULUS 84 d.o.o., Vincenta iz Kastva 4, 10000 Zagreb zastupanog po punomoćniku Sonja Pižent; Afan Fajković</item>
    </derivirana_varijabla>
  </DomainObject.Predmet.ProtuStrankaListFormatedWithAdress>
  <DomainObject.Predmet.ProtuStrankaListFormatedWithAdressOIB>
    <izvorni_sadrzaj>
      <item>GLOBULUS 84 d.o.o., OIB 25862290168, Vincenta iz Kastva 4, 10000 Zagreb zastupanog po punomoćniku Sonja Pižent; Afan Fajković</item>
    </izvorni_sadrzaj>
    <derivirana_varijabla naziv="DomainObject.Predmet.ProtuStrankaListFormatedWithAdressOIB_1">
      <item>GLOBULUS 84 d.o.o., OIB 25862290168, Vincenta iz Kastva 4, 10000 Zagreb zastupanog po punomoćniku Sonja Pižent; Afan Fajković</item>
    </derivirana_varijabla>
  </DomainObject.Predmet.ProtuStrankaListFormatedWithAdressOIB>
  <DomainObject.Predmet.ProtuStrankaListNazivFormated>
    <izvorni_sadrzaj>
      <item>GLOBULUS 84 d.o.o.</item>
    </izvorni_sadrzaj>
    <derivirana_varijabla naziv="DomainObject.Predmet.ProtuStrankaListNazivFormated_1">
      <item>GLOBULUS 84 d.o.o.</item>
    </derivirana_varijabla>
  </DomainObject.Predmet.ProtuStrankaListNazivFormated>
  <DomainObject.Predmet.ProtuStrankaListNazivFormatedOIB>
    <izvorni_sadrzaj>
      <item>GLOBULUS 84 d.o.o., OIB 25862290168</item>
    </izvorni_sadrzaj>
    <derivirana_varijabla naziv="DomainObject.Predmet.ProtuStrankaListNazivFormatedOIB_1">
      <item>GLOBULUS 84 d.o.o., OIB 25862290168</item>
    </derivirana_varijabla>
  </DomainObject.Predmet.ProtuStrankaListNazivFormatedOIB>
  <DomainObject.Predmet.OstaliListFormated>
    <izvorni_sadrzaj>
      <item>Sonja Pižent punomoćnik sudionika u postupku GLOBULUS 84 d.o.o.</item>
      <item>Afan Fajković punomoćnik sudionika u postupku GLOBULUS 84 d.o.o.</item>
    </izvorni_sadrzaj>
    <derivirana_varijabla naziv="DomainObject.Predmet.OstaliListFormated_1">
      <item>Sonja Pižent punomoćnik sudionika u postupku GLOBULUS 84 d.o.o.</item>
      <item>Afan Fajković punomoćnik sudionika u postupku GLOBULUS 84 d.o.o.</item>
    </derivirana_varijabla>
  </DomainObject.Predmet.OstaliListFormated>
  <DomainObject.Predmet.OstaliListFormatedOIB>
    <izvorni_sadrzaj>
      <item>Sonja Pižent, OIB 06453584002 punomoćnik sudionika u postupku GLOBULUS 84 d.o.o.</item>
      <item>Afan Fajković, OIB 77259664270 punomoćnik sudionika u postupku GLOBULUS 84 d.o.o.</item>
    </izvorni_sadrzaj>
    <derivirana_varijabla naziv="DomainObject.Predmet.OstaliListFormatedOIB_1">
      <item>Sonja Pižent, OIB 06453584002 punomoćnik sudionika u postupku GLOBULUS 84 d.o.o.</item>
      <item>Afan Fajković, OIB 77259664270 punomoćnik sudionika u postupku GLOBULUS 84 d.o.o.</item>
    </derivirana_varijabla>
  </DomainObject.Predmet.OstaliListFormatedOIB>
  <DomainObject.Predmet.OstaliListFormatedWithAdress>
    <izvorni_sadrzaj>
      <item>Sonja Pižent, Sv. Mateja 125, 10000 Zagreb punomoćnik sudionika u postupku GLOBULUS 84 d.o.o.</item>
      <item>Afan Fajković, Sv. Mateja 125, 10000 Zagreb punomoćnik sudionika u postupku GLOBULUS 84 d.o.o.</item>
    </izvorni_sadrzaj>
    <derivirana_varijabla naziv="DomainObject.Predmet.OstaliListFormatedWithAdress_1">
      <item>Sonja Pižent, Sv. Mateja 125, 10000 Zagreb punomoćnik sudionika u postupku GLOBULUS 84 d.o.o.</item>
      <item>Afan Fajković, Sv. Mateja 125, 10000 Zagreb punomoćnik sudionika u postupku GLOBULUS 84 d.o.o.</item>
    </derivirana_varijabla>
  </DomainObject.Predmet.OstaliListFormatedWithAdress>
  <DomainObject.Predmet.OstaliListFormatedWithAdressOIB>
    <izvorni_sadrzaj>
      <item>Sonja Pižent, OIB 06453584002, Sv. Mateja 125, 10000 Zagreb punomoćnik sudionika u postupku GLOBULUS 84 d.o.o.</item>
      <item>Afan Fajković, OIB 77259664270, Sv. Mateja 125, 10000 Zagreb punomoćnik sudionika u postupku GLOBULUS 84 d.o.o.</item>
    </izvorni_sadrzaj>
    <derivirana_varijabla naziv="DomainObject.Predmet.OstaliListFormatedWithAdressOIB_1">
      <item>Sonja Pižent, OIB 06453584002, Sv. Mateja 125, 10000 Zagreb punomoćnik sudionika u postupku GLOBULUS 84 d.o.o.</item>
      <item>Afan Fajković, OIB 77259664270, Sv. Mateja 125, 10000 Zagreb punomoćnik sudionika u postupku GLOBULUS 84 d.o.o.</item>
    </derivirana_varijabla>
  </DomainObject.Predmet.OstaliListFormatedWithAdressOIB>
  <DomainObject.Predmet.OstaliListNazivFormated>
    <izvorni_sadrzaj>
      <item>Sonja Pižent</item>
      <item>Afan Fajković</item>
    </izvorni_sadrzaj>
    <derivirana_varijabla naziv="DomainObject.Predmet.OstaliListNazivFormated_1">
      <item>Sonja Pižent</item>
      <item>Afan Fajković</item>
    </derivirana_varijabla>
  </DomainObject.Predmet.OstaliListNazivFormated>
  <DomainObject.Predmet.OstaliListNazivFormatedOIB>
    <izvorni_sadrzaj>
      <item>Sonja Pižent, OIB 06453584002</item>
      <item>Afan Fajković, OIB 77259664270</item>
    </izvorni_sadrzaj>
    <derivirana_varijabla naziv="DomainObject.Predmet.OstaliListNazivFormatedOIB_1">
      <item>Sonja Pižent, OIB 06453584002</item>
      <item>Afan Fajković, OIB 77259664270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2017.</izvorni_sadrzaj>
    <derivirana_varijabla naziv="DomainObject.Datum_1">24.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GLOBULUS 84 d.o.o.</izvorni_sadrzaj>
    <derivirana_varijabla naziv="DomainObject.Predmet.ProtustrankaIDrugi_1">GLOBULUS 84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GLOBULUS 84 d.o.o., OIB 25862290168, Vincenta iz Kastva 4, 10000 Zagreb</izvorni_sadrzaj>
    <derivirana_varijabla naziv="DomainObject.Predmet.ProtustrankaIDrugiAdressOIB_1">GLOBULUS 84 d.o.o., OIB 25862290168, Vincenta iz Kastva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12. travnja 2017.</izvorni_sadrzaj>
    <derivirana_varijabla naziv="DomainObject.Predmet.OdlukaRjesenje.DatumDonosenjaOdluke_1">12. travnja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St-1523/2016-34</izvorni_sadrzaj>
    <derivirana_varijabla naziv="DomainObject.Predmet.OdlukaRjesenje.Oznaka_1">St-1523/2016-34</derivirana_varijabla>
  </DomainObject.Predmet.OdlukaRjesenje.Oznaka>
  <DomainObject.Predmet.SudioniciListNaziv>
    <izvorni_sadrzaj>
      <item>FINA Regionalni centar Zagreb</item>
      <item>GLOBULUS 84 d.o.o.</item>
      <item>Sonja Pižent</item>
      <item>Afan Fajković</item>
    </izvorni_sadrzaj>
    <derivirana_varijabla naziv="DomainObject.Predmet.SudioniciListNaziv_1">
      <item>FINA Regionalni centar Zagreb</item>
      <item>GLOBULUS 84 d.o.o.</item>
      <item>Sonja Pižent</item>
      <item>Afan Fajković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GLOBULUS 84 d.o.o., OIB 25862290168, Vincenta iz Kastva 4,10000 Zagreb</item>
      <item>Sonja Pižent, OIB 06453584002, Sv. Mateja 125,10000 Zagreb</item>
      <item>Afan Fajković, OIB 77259664270, Sv. Mateja 125,10000 Zagreb</item>
    </izvorni_sadrzaj>
    <derivirana_varijabla naziv="DomainObject.Predmet.SudioniciListAdressOIB_1">
      <item>FINA Regionalni centar Zagreb, OIB 85821130368, Trg svibanjskih žrtava 1995. br. 1,10000 Zagreb</item>
      <item>GLOBULUS 84 d.o.o., OIB 25862290168, Vincenta iz Kastva 4,10000 Zagreb</item>
      <item>Sonja Pižent, OIB 06453584002, Sv. Mateja 125,10000 Zagreb</item>
      <item>Afan Fajković, OIB 77259664270, Sv. Mateja 125,10000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25862290168</item>
      <item>, OIB 06453584002</item>
      <item>, OIB 77259664270</item>
    </izvorni_sadrzaj>
    <derivirana_varijabla naziv="DomainObject.Predmet.SudioniciListNazivOIB_1">
      <item>, OIB 85821130368</item>
      <item>, OIB 25862290168</item>
      <item>, OIB 06453584002</item>
      <item>, OIB 77259664270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Brozović, OIB 39833571469, Pavlenski put 5 Zagreb</item>
    </izvorni_sadrzaj>
    <derivirana_varijabla naziv="DomainObject.Predmet.StecajniUpraviteljiListAddressOIB_1">
      <item>Goran Brozović, OIB 39833571469, Pavlenski put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869EC9-0BB5-4BF2-AE32-12B06477018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642</properties:Words>
  <properties:Characters>3501</properties:Characters>
  <properties:Lines>85</properties:Lines>
  <properties:Paragraphs>28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2017-04-24T10:39:00Z</dcterms:created>
  <dc:creator>Gordana Grčić</dc:creator>
  <cp:lastModifiedBy>Žana Livaja</cp:lastModifiedBy>
  <cp:lastPrinted>2017-04-24T10:56:00Z</cp:lastPrinted>
  <dcterms:modified xmlns:xsi="http://www.w3.org/2001/XMLSchema-instance" xsi:type="dcterms:W3CDTF">2017-04-24T10:56:00Z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