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c4494" w14:paraId="4bc4494" w:rsidRDefault="00B9728A" w:rsidP="00112A71" w:rsidR="00B9728A" w:rsidRPr="00A1363D">
      <w:pPr>
        <w:tabs>
          <w:tab w:pos="4111" w:val="left"/>
        </w:tabs>
        <w:ind w:firstLine="708"/>
        <w15:collapsed w:val="false"/>
      </w:pPr>
      <w:bookmarkStart w:name="_GoBack" w:id="0"/>
      <w:bookmarkEnd w:id="0"/>
      <w:r w:rsidRPr="00A1363D">
        <w:rPr>
          <w:noProof/>
        </w:rPr>
        <w:t xml:space="preserve">     </w:t>
      </w:r>
      <w:r w:rsidRPr="00A1363D">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B9728A" w:rsidP="00B9728A" w:rsidR="00B9728A" w:rsidRPr="00A1363D">
      <w:pPr>
        <w:rPr>
          <w:rFonts w:eastAsia="MS Mincho"/>
        </w:rPr>
      </w:pPr>
    </w:p>
    <w:p w:rsidRDefault="00B9728A" w:rsidP="00B9728A" w:rsidR="00B9728A" w:rsidRPr="00A1363D">
      <w:r w:rsidRPr="00A1363D">
        <w:rPr>
          <w:rFonts w:eastAsia="MS Mincho"/>
        </w:rPr>
        <w:t xml:space="preserve">  REPUBLIKA HRVATSKA</w:t>
      </w:r>
    </w:p>
    <w:p w:rsidRDefault="00B9728A" w:rsidP="00B9728A" w:rsidR="00B9728A" w:rsidRPr="00A1363D">
      <w:r w:rsidRPr="00A1363D">
        <w:rPr>
          <w:rFonts w:eastAsia="MS Mincho"/>
        </w:rPr>
        <w:t>TRGOVAČKI SUD U RIJECI</w:t>
      </w:r>
    </w:p>
    <w:p w:rsidRDefault="00F67911" w:rsidP="00F67911" w:rsidR="00F67911" w:rsidRPr="00142230">
      <w:r>
        <w:rPr>
          <w:rFonts w:eastAsia="MS Mincho"/>
        </w:rPr>
        <w:t xml:space="preserve">      </w:t>
      </w:r>
      <w:r w:rsidR="00B9728A" w:rsidRPr="00A1363D">
        <w:rPr>
          <w:rFonts w:eastAsia="MS Mincho"/>
        </w:rPr>
        <w:t>Rijeka, Zadarska 1 i 3</w:t>
      </w:r>
      <w:r w:rsidRPr="00F67911">
        <w:t xml:space="preserve"> </w:t>
      </w:r>
      <w:r>
        <w:tab/>
      </w:r>
      <w:r>
        <w:tab/>
      </w:r>
      <w:r>
        <w:tab/>
      </w:r>
      <w:r>
        <w:tab/>
      </w:r>
      <w:r>
        <w:tab/>
        <w:t xml:space="preserve">       </w:t>
      </w:r>
      <w:r w:rsidRPr="00A40C59">
        <w:t>Posl</w:t>
      </w:r>
      <w:r>
        <w:t xml:space="preserve">ovni </w:t>
      </w:r>
      <w:r w:rsidRPr="00A40C59">
        <w:t>br</w:t>
      </w:r>
      <w:r>
        <w:t>oj</w:t>
      </w:r>
      <w:r w:rsidRPr="00A40C59">
        <w:t xml:space="preserve"> 7 St-</w:t>
      </w:r>
      <w:r>
        <w:t>1080/2013</w:t>
      </w:r>
      <w:r w:rsidRPr="00A40C59">
        <w:t>-</w:t>
      </w:r>
      <w:r>
        <w:t>612</w:t>
      </w:r>
    </w:p>
    <w:p w:rsidRDefault="00B9728A" w:rsidP="00B9728A" w:rsidR="00B9728A" w:rsidRPr="00A1363D"/>
    <w:p w:rsidRDefault="00B9728A" w:rsidP="00B9728A" w:rsidR="00B9728A" w:rsidRPr="00A1363D">
      <w:pPr>
        <w:jc w:val="center"/>
        <w:rPr>
          <w:rFonts w:eastAsia="MS Mincho"/>
        </w:rPr>
      </w:pPr>
    </w:p>
    <w:p w:rsidRDefault="007A251B" w:rsidP="00CC292F" w:rsidR="007A251B">
      <w:pPr>
        <w:pStyle w:val="Obinitekst"/>
        <w:jc w:val="center"/>
        <w:rPr>
          <w:rFonts w:cs="Times New Roman" w:eastAsia="MS Mincho" w:hAnsi="Times New Roman" w:ascii="Times New Roman"/>
          <w:sz w:val="24"/>
          <w:szCs w:val="24"/>
        </w:rPr>
      </w:pPr>
    </w:p>
    <w:p w:rsidRDefault="00DC1B2C" w:rsidP="00CC292F" w:rsidR="00DC1B2C" w:rsidRPr="00A1363D">
      <w:pPr>
        <w:pStyle w:val="Obinitekst"/>
        <w:jc w:val="center"/>
        <w:rPr>
          <w:rFonts w:cs="Times New Roman" w:eastAsia="MS Mincho" w:hAnsi="Times New Roman" w:ascii="Times New Roman"/>
          <w:sz w:val="24"/>
          <w:szCs w:val="24"/>
        </w:rPr>
      </w:pPr>
    </w:p>
    <w:p w:rsidRDefault="000E5F12" w:rsidP="00D44178" w:rsidR="000E5F12" w:rsidRPr="00A1363D">
      <w:pPr>
        <w:pStyle w:val="Obinitekst"/>
        <w:jc w:val="center"/>
        <w:rPr>
          <w:rFonts w:cs="Times New Roman" w:eastAsia="MS Mincho" w:hAnsi="Times New Roman" w:ascii="Times New Roman"/>
          <w:sz w:val="24"/>
          <w:szCs w:val="24"/>
        </w:rPr>
      </w:pPr>
      <w:r w:rsidRPr="00A1363D">
        <w:rPr>
          <w:rFonts w:cs="Times New Roman" w:eastAsia="MS Mincho" w:hAnsi="Times New Roman" w:ascii="Times New Roman"/>
          <w:sz w:val="24"/>
          <w:szCs w:val="24"/>
        </w:rPr>
        <w:t>U    I M E    R E P U B L I K E   H R V A T S K E</w:t>
      </w:r>
    </w:p>
    <w:p w:rsidRDefault="000E5F12" w:rsidP="00D44178" w:rsidR="000E5F12" w:rsidRPr="00A1363D">
      <w:pPr>
        <w:pStyle w:val="Obinitekst"/>
        <w:jc w:val="both"/>
        <w:rPr>
          <w:rFonts w:cs="Times New Roman" w:eastAsia="MS Mincho" w:hAnsi="Times New Roman" w:ascii="Times New Roman"/>
          <w:sz w:val="24"/>
          <w:szCs w:val="24"/>
        </w:rPr>
      </w:pPr>
      <w:r w:rsidRPr="00A1363D">
        <w:rPr>
          <w:rFonts w:cs="Times New Roman" w:eastAsia="MS Mincho" w:hAnsi="Times New Roman" w:ascii="Times New Roman"/>
          <w:sz w:val="24"/>
          <w:szCs w:val="24"/>
        </w:rPr>
        <w:t xml:space="preserve"> </w:t>
      </w:r>
    </w:p>
    <w:p w:rsidRDefault="000E5F12" w:rsidP="00D44178" w:rsidR="000E5F12" w:rsidRPr="00A1363D">
      <w:pPr>
        <w:jc w:val="center"/>
      </w:pPr>
      <w:r w:rsidRPr="00A1363D">
        <w:t>R J E Š E N J E</w:t>
      </w:r>
    </w:p>
    <w:p w:rsidRDefault="008A1AF8" w:rsidP="00CC292F" w:rsidR="008A1AF8" w:rsidRPr="00A1363D">
      <w:pPr>
        <w:pStyle w:val="Obinitekst"/>
        <w:jc w:val="center"/>
        <w:rPr>
          <w:rFonts w:cs="Times New Roman" w:eastAsia="MS Mincho" w:hAnsi="Times New Roman" w:ascii="Times New Roman"/>
          <w:sz w:val="24"/>
          <w:szCs w:val="24"/>
        </w:rPr>
      </w:pPr>
    </w:p>
    <w:p w:rsidRDefault="00381B00" w:rsidP="00CC292F" w:rsidR="00381B00" w:rsidRPr="00A1363D">
      <w:pPr>
        <w:pStyle w:val="Obinitekst"/>
        <w:jc w:val="center"/>
        <w:rPr>
          <w:rFonts w:cs="Times New Roman" w:eastAsia="MS Mincho" w:hAnsi="Times New Roman" w:ascii="Times New Roman"/>
          <w:sz w:val="24"/>
          <w:szCs w:val="24"/>
        </w:rPr>
      </w:pPr>
    </w:p>
    <w:p w:rsidRDefault="00CC292F" w:rsidP="00232081" w:rsidR="00CC292F" w:rsidRPr="002C66CE">
      <w:pPr>
        <w:jc w:val="both"/>
      </w:pPr>
      <w:r w:rsidRPr="00A1363D">
        <w:tab/>
      </w:r>
      <w:r w:rsidR="004F1C9A" w:rsidRPr="00A1363D">
        <w:t>Trgovački sud u Rijeci, po su</w:t>
      </w:r>
      <w:r w:rsidR="004C5F24" w:rsidRPr="00A1363D">
        <w:t>c</w:t>
      </w:r>
      <w:r w:rsidR="004F1C9A" w:rsidRPr="00A1363D">
        <w:t>u Liljani Ugrin, kao stečajnom su</w:t>
      </w:r>
      <w:r w:rsidR="004C5F24" w:rsidRPr="00A1363D">
        <w:t>c</w:t>
      </w:r>
      <w:r w:rsidR="004F1C9A" w:rsidRPr="00A1363D">
        <w:t xml:space="preserve">u, u postupku provođenja stečajnog postupka nad dužnikom </w:t>
      </w:r>
      <w:r w:rsidR="00373E77" w:rsidRPr="00373E77">
        <w:t>ARENA Modna kuća društvo s ograničenom odgovornošću u stečaju Pula, Riva 12 (MBS 040053550 – OIB 51383805259)</w:t>
      </w:r>
      <w:r w:rsidR="00DC1B2C">
        <w:t>,</w:t>
      </w:r>
      <w:r w:rsidR="004F1C9A" w:rsidRPr="00A1363D">
        <w:t xml:space="preserve"> dana </w:t>
      </w:r>
      <w:r w:rsidR="00373E77">
        <w:t>7</w:t>
      </w:r>
      <w:r w:rsidR="004F1C9A" w:rsidRPr="002C66CE">
        <w:t xml:space="preserve">. </w:t>
      </w:r>
      <w:r w:rsidR="00373E77">
        <w:t xml:space="preserve">svibnja </w:t>
      </w:r>
      <w:r w:rsidR="00A64892" w:rsidRPr="002C66CE">
        <w:t>20</w:t>
      </w:r>
      <w:r w:rsidR="004F1C9A" w:rsidRPr="002C66CE">
        <w:t>1</w:t>
      </w:r>
      <w:r w:rsidR="00E5480B" w:rsidRPr="002C66CE">
        <w:t>8</w:t>
      </w:r>
      <w:r w:rsidR="004F1C9A" w:rsidRPr="002C66CE">
        <w:t>.</w:t>
      </w:r>
      <w:r w:rsidRPr="002C66CE">
        <w:t xml:space="preserve"> </w:t>
      </w:r>
      <w:r w:rsidR="00CE47F1" w:rsidRPr="002C66CE">
        <w:t xml:space="preserve"> </w:t>
      </w:r>
      <w:r w:rsidR="00232081" w:rsidRPr="002C66CE">
        <w:t xml:space="preserve"> </w:t>
      </w:r>
    </w:p>
    <w:p w:rsidRDefault="00272782" w:rsidP="00305D5C" w:rsidR="00272782">
      <w:pPr>
        <w:pStyle w:val="Obinitekst"/>
        <w:jc w:val="center"/>
        <w:rPr>
          <w:rFonts w:cs="Times New Roman" w:eastAsia="MS Mincho" w:hAnsi="Times New Roman" w:ascii="Times New Roman"/>
          <w:sz w:val="24"/>
          <w:szCs w:val="24"/>
        </w:rPr>
      </w:pPr>
    </w:p>
    <w:p w:rsidRDefault="00DC1B2C" w:rsidP="00305D5C" w:rsidR="00DC1B2C" w:rsidRPr="00A1363D">
      <w:pPr>
        <w:pStyle w:val="Obinitekst"/>
        <w:jc w:val="center"/>
        <w:rPr>
          <w:rFonts w:cs="Times New Roman" w:eastAsia="MS Mincho" w:hAnsi="Times New Roman" w:ascii="Times New Roman"/>
          <w:sz w:val="24"/>
          <w:szCs w:val="24"/>
        </w:rPr>
      </w:pPr>
    </w:p>
    <w:p w:rsidRDefault="008C332C" w:rsidP="00305D5C" w:rsidR="008C332C" w:rsidRPr="00A1363D">
      <w:pPr>
        <w:pStyle w:val="Obinitekst"/>
        <w:jc w:val="center"/>
        <w:rPr>
          <w:rFonts w:cs="Times New Roman" w:eastAsia="MS Mincho" w:hAnsi="Times New Roman" w:ascii="Times New Roman"/>
          <w:sz w:val="24"/>
          <w:szCs w:val="24"/>
        </w:rPr>
      </w:pPr>
      <w:r w:rsidRPr="00A1363D">
        <w:rPr>
          <w:rFonts w:cs="Times New Roman" w:eastAsia="MS Mincho" w:hAnsi="Times New Roman" w:ascii="Times New Roman"/>
          <w:sz w:val="24"/>
          <w:szCs w:val="24"/>
        </w:rPr>
        <w:t xml:space="preserve">r i j e š i o </w:t>
      </w:r>
      <w:r w:rsidR="00305D5C" w:rsidRPr="00A1363D">
        <w:rPr>
          <w:rFonts w:cs="Times New Roman" w:eastAsia="MS Mincho" w:hAnsi="Times New Roman" w:ascii="Times New Roman"/>
          <w:sz w:val="24"/>
          <w:szCs w:val="24"/>
        </w:rPr>
        <w:t xml:space="preserve">   </w:t>
      </w:r>
      <w:r w:rsidRPr="00A1363D">
        <w:rPr>
          <w:rFonts w:cs="Times New Roman" w:eastAsia="MS Mincho" w:hAnsi="Times New Roman" w:ascii="Times New Roman"/>
          <w:sz w:val="24"/>
          <w:szCs w:val="24"/>
        </w:rPr>
        <w:t xml:space="preserve"> j e</w:t>
      </w:r>
    </w:p>
    <w:p w:rsidRDefault="008C332C" w:rsidR="008C332C" w:rsidRPr="00A1363D">
      <w:pPr>
        <w:pStyle w:val="Obinitekst"/>
        <w:jc w:val="both"/>
        <w:rPr>
          <w:rFonts w:cs="Times New Roman" w:eastAsia="MS Mincho" w:hAnsi="Times New Roman" w:ascii="Times New Roman"/>
          <w:sz w:val="24"/>
          <w:szCs w:val="24"/>
        </w:rPr>
      </w:pPr>
    </w:p>
    <w:p w:rsidRDefault="002D20EA" w:rsidR="002D20EA" w:rsidRPr="00A1363D">
      <w:pPr>
        <w:pStyle w:val="Obinitekst"/>
        <w:jc w:val="both"/>
        <w:rPr>
          <w:rFonts w:cs="Times New Roman" w:eastAsia="MS Mincho" w:hAnsi="Times New Roman" w:ascii="Times New Roman"/>
          <w:sz w:val="24"/>
          <w:szCs w:val="24"/>
        </w:rPr>
      </w:pPr>
    </w:p>
    <w:p w:rsidRDefault="00803C44" w:rsidP="00097531" w:rsidR="0097510C" w:rsidRPr="00A1363D">
      <w:pPr>
        <w:jc w:val="both"/>
      </w:pPr>
      <w:r w:rsidRPr="00A1363D">
        <w:t>I.</w:t>
      </w:r>
      <w:r w:rsidRPr="00A1363D">
        <w:tab/>
      </w:r>
      <w:r w:rsidR="0097510C" w:rsidRPr="00A1363D">
        <w:t>Z</w:t>
      </w:r>
      <w:r w:rsidRPr="00A1363D">
        <w:t xml:space="preserve"> a k l j u č u j e </w:t>
      </w:r>
      <w:r w:rsidR="00B73AFB" w:rsidRPr="00A1363D">
        <w:t xml:space="preserve">  </w:t>
      </w:r>
      <w:r w:rsidR="0097510C" w:rsidRPr="00A1363D">
        <w:t>s</w:t>
      </w:r>
      <w:r w:rsidR="00B73AFB" w:rsidRPr="00A1363D">
        <w:t xml:space="preserve"> </w:t>
      </w:r>
      <w:r w:rsidR="0097510C" w:rsidRPr="00A1363D">
        <w:t>e</w:t>
      </w:r>
      <w:r w:rsidRPr="00A1363D">
        <w:t xml:space="preserve"> </w:t>
      </w:r>
      <w:r w:rsidR="00B73AFB" w:rsidRPr="00A1363D">
        <w:t xml:space="preserve"> </w:t>
      </w:r>
      <w:r w:rsidRPr="00A1363D">
        <w:t>stečajni postupak nad dužnikom</w:t>
      </w:r>
      <w:r w:rsidR="008C332C" w:rsidRPr="00A1363D">
        <w:rPr>
          <w:rFonts w:eastAsia="MS Mincho"/>
        </w:rPr>
        <w:t xml:space="preserve"> </w:t>
      </w:r>
      <w:r w:rsidR="00373E77" w:rsidRPr="00373E77">
        <w:t>ARENA Modna kuća društvo s ograničenom odgovornošću u stečaju Pula, Riva 12 (MBS 040053550 – OIB 51383805259)</w:t>
      </w:r>
      <w:r w:rsidR="0097510C" w:rsidRPr="00A1363D">
        <w:t>.</w:t>
      </w:r>
    </w:p>
    <w:p w:rsidRDefault="00857A91" w:rsidP="00857A91" w:rsidR="00857A91" w:rsidRPr="00A1363D">
      <w:pPr>
        <w:jc w:val="both"/>
        <w:rPr>
          <w:rFonts w:eastAsia="MS Mincho"/>
        </w:rPr>
      </w:pPr>
    </w:p>
    <w:p w:rsidRDefault="00803C44" w:rsidP="00803C44" w:rsidR="00803C44" w:rsidRPr="00A1363D">
      <w:pPr>
        <w:jc w:val="both"/>
        <w:rPr>
          <w:rFonts w:eastAsia="MS Mincho"/>
        </w:rPr>
      </w:pPr>
      <w:r w:rsidRPr="00A1363D">
        <w:rPr>
          <w:rFonts w:eastAsia="MS Mincho"/>
        </w:rPr>
        <w:t>II.</w:t>
      </w:r>
      <w:r w:rsidRPr="00A1363D">
        <w:rPr>
          <w:rFonts w:eastAsia="MS Mincho"/>
        </w:rPr>
        <w:tab/>
        <w:t xml:space="preserve">Ovo rješenje objavit će se </w:t>
      </w:r>
      <w:r w:rsidR="001D0467" w:rsidRPr="00A1363D">
        <w:rPr>
          <w:rFonts w:eastAsia="MS Mincho"/>
        </w:rPr>
        <w:t>na mrežnoj stranici e-</w:t>
      </w:r>
      <w:r w:rsidR="00B42A42">
        <w:rPr>
          <w:rFonts w:eastAsia="MS Mincho"/>
        </w:rPr>
        <w:t>O</w:t>
      </w:r>
      <w:r w:rsidR="001D0467" w:rsidRPr="00A1363D">
        <w:rPr>
          <w:rFonts w:eastAsia="MS Mincho"/>
        </w:rPr>
        <w:t>glasn</w:t>
      </w:r>
      <w:r w:rsidR="00B42A42">
        <w:rPr>
          <w:rFonts w:eastAsia="MS Mincho"/>
        </w:rPr>
        <w:t>a</w:t>
      </w:r>
      <w:r w:rsidR="001D0467" w:rsidRPr="00A1363D">
        <w:rPr>
          <w:rFonts w:eastAsia="MS Mincho"/>
        </w:rPr>
        <w:t xml:space="preserve"> ploč</w:t>
      </w:r>
      <w:r w:rsidR="00B42A42">
        <w:rPr>
          <w:rFonts w:eastAsia="MS Mincho"/>
        </w:rPr>
        <w:t>a</w:t>
      </w:r>
      <w:r w:rsidR="001D0467" w:rsidRPr="00A1363D">
        <w:rPr>
          <w:rFonts w:eastAsia="MS Mincho"/>
        </w:rPr>
        <w:t xml:space="preserve"> sud</w:t>
      </w:r>
      <w:r w:rsidR="00B42A42">
        <w:rPr>
          <w:rFonts w:eastAsia="MS Mincho"/>
        </w:rPr>
        <w:t>ova</w:t>
      </w:r>
      <w:r w:rsidRPr="00A1363D">
        <w:rPr>
          <w:rFonts w:eastAsia="MS Mincho"/>
        </w:rPr>
        <w:t>.</w:t>
      </w:r>
    </w:p>
    <w:p w:rsidRDefault="00803C44" w:rsidP="00803C44" w:rsidR="00803C44" w:rsidRPr="00A1363D">
      <w:pPr>
        <w:jc w:val="both"/>
      </w:pPr>
    </w:p>
    <w:p w:rsidRDefault="00803C44" w:rsidP="00803C44" w:rsidR="00803C44" w:rsidRPr="00A1363D">
      <w:pPr>
        <w:jc w:val="both"/>
      </w:pPr>
      <w:r w:rsidRPr="00A1363D">
        <w:t>III.</w:t>
      </w:r>
      <w:r w:rsidRPr="00A1363D">
        <w:tab/>
        <w:t>Po pravomoćnosti rješenja o zaključenju postupka stečajni dužnik će se brisati iz sudskog registra.</w:t>
      </w:r>
    </w:p>
    <w:p w:rsidRDefault="008C332C" w:rsidR="008C332C">
      <w:pPr>
        <w:pStyle w:val="Obinitekst"/>
        <w:jc w:val="both"/>
        <w:rPr>
          <w:rFonts w:cs="Times New Roman" w:eastAsia="MS Mincho" w:hAnsi="Times New Roman" w:ascii="Times New Roman"/>
          <w:sz w:val="24"/>
          <w:szCs w:val="24"/>
        </w:rPr>
      </w:pPr>
    </w:p>
    <w:p w:rsidRDefault="00DC1B2C" w:rsidR="00DC1B2C" w:rsidRPr="00A1363D">
      <w:pPr>
        <w:pStyle w:val="Obinitekst"/>
        <w:jc w:val="both"/>
        <w:rPr>
          <w:rFonts w:cs="Times New Roman" w:eastAsia="MS Mincho" w:hAnsi="Times New Roman" w:ascii="Times New Roman"/>
          <w:sz w:val="24"/>
          <w:szCs w:val="24"/>
        </w:rPr>
      </w:pPr>
    </w:p>
    <w:p w:rsidRDefault="008C332C" w:rsidR="008C332C" w:rsidRPr="00A1363D">
      <w:pPr>
        <w:pStyle w:val="Obinitekst"/>
        <w:jc w:val="center"/>
        <w:rPr>
          <w:rFonts w:cs="Times New Roman" w:eastAsia="MS Mincho" w:hAnsi="Times New Roman" w:ascii="Times New Roman"/>
          <w:sz w:val="24"/>
          <w:szCs w:val="24"/>
        </w:rPr>
      </w:pPr>
      <w:r w:rsidRPr="00A1363D">
        <w:rPr>
          <w:rFonts w:cs="Times New Roman" w:eastAsia="MS Mincho" w:hAnsi="Times New Roman" w:ascii="Times New Roman"/>
          <w:sz w:val="24"/>
          <w:szCs w:val="24"/>
        </w:rPr>
        <w:t>Obrazloženje</w:t>
      </w:r>
    </w:p>
    <w:p w:rsidRDefault="00097531" w:rsidP="00097531" w:rsidR="00097531" w:rsidRPr="00A1363D">
      <w:pPr>
        <w:ind w:firstLine="708"/>
        <w:jc w:val="both"/>
      </w:pPr>
    </w:p>
    <w:p w:rsidRDefault="007C628A" w:rsidP="00097531" w:rsidR="007C628A" w:rsidRPr="00A1363D">
      <w:pPr>
        <w:ind w:firstLine="708"/>
        <w:jc w:val="both"/>
      </w:pPr>
    </w:p>
    <w:p w:rsidRDefault="005D4508" w:rsidP="009D459F" w:rsidR="00E73777" w:rsidRPr="00A1363D">
      <w:pPr>
        <w:ind w:firstLine="720"/>
        <w:jc w:val="both"/>
      </w:pPr>
      <w:r w:rsidRPr="00A1363D">
        <w:t>Stečajn</w:t>
      </w:r>
      <w:r w:rsidR="00E5480B" w:rsidRPr="00A1363D">
        <w:t>a</w:t>
      </w:r>
      <w:r w:rsidRPr="00A1363D">
        <w:t xml:space="preserve"> upravitelj</w:t>
      </w:r>
      <w:r w:rsidR="00E5480B" w:rsidRPr="00A1363D">
        <w:t xml:space="preserve">ica </w:t>
      </w:r>
      <w:r w:rsidRPr="00A1363D">
        <w:t xml:space="preserve">je </w:t>
      </w:r>
      <w:r w:rsidR="001D0467" w:rsidRPr="00A1363D">
        <w:t xml:space="preserve">u </w:t>
      </w:r>
      <w:r w:rsidR="00381B00" w:rsidRPr="00A1363D">
        <w:t xml:space="preserve">svom </w:t>
      </w:r>
      <w:r w:rsidR="004C5F24" w:rsidRPr="00A1363D">
        <w:t>i</w:t>
      </w:r>
      <w:r w:rsidR="00381B00" w:rsidRPr="00A1363D">
        <w:t xml:space="preserve">zvješću podnijetom sudu dana </w:t>
      </w:r>
      <w:r w:rsidR="00253B27">
        <w:t>7</w:t>
      </w:r>
      <w:r w:rsidR="00A64892" w:rsidRPr="00A1363D">
        <w:t>.</w:t>
      </w:r>
      <w:r w:rsidR="00E5480B" w:rsidRPr="00A1363D">
        <w:t xml:space="preserve"> </w:t>
      </w:r>
      <w:r w:rsidR="00373E77">
        <w:t xml:space="preserve">svibnja </w:t>
      </w:r>
      <w:r w:rsidR="00A64892" w:rsidRPr="00A1363D">
        <w:t>201</w:t>
      </w:r>
      <w:r w:rsidR="00E5480B" w:rsidRPr="00A1363D">
        <w:t>8</w:t>
      </w:r>
      <w:r w:rsidRPr="00A1363D">
        <w:t xml:space="preserve">. </w:t>
      </w:r>
      <w:r w:rsidR="00E5480B" w:rsidRPr="00A1363D">
        <w:t xml:space="preserve">navela da je </w:t>
      </w:r>
      <w:r w:rsidR="001D0467" w:rsidRPr="00A1363D">
        <w:t>okončana završna dioba</w:t>
      </w:r>
      <w:r w:rsidR="00E73777" w:rsidRPr="00A1363D">
        <w:t xml:space="preserve"> i o </w:t>
      </w:r>
      <w:r w:rsidR="00381B00" w:rsidRPr="00A1363D">
        <w:t>tome dostavi</w:t>
      </w:r>
      <w:r w:rsidR="00E5480B" w:rsidRPr="00A1363D">
        <w:t xml:space="preserve">la </w:t>
      </w:r>
      <w:r w:rsidR="00381B00" w:rsidRPr="00A1363D">
        <w:t>dokaze</w:t>
      </w:r>
      <w:r w:rsidR="00E73777" w:rsidRPr="00A1363D">
        <w:t>.</w:t>
      </w:r>
    </w:p>
    <w:p w:rsidRDefault="001D0467" w:rsidP="004C5F24" w:rsidR="00F02E40" w:rsidRPr="002C66CE">
      <w:pPr>
        <w:ind w:firstLine="708"/>
        <w:jc w:val="both"/>
      </w:pPr>
      <w:r w:rsidRPr="00A1363D">
        <w:t>Uvidom u spis utvrđeno je da je tijekom stečajnog postupka stečajn</w:t>
      </w:r>
      <w:r w:rsidR="00E5480B" w:rsidRPr="00A1363D">
        <w:t>a</w:t>
      </w:r>
      <w:r w:rsidRPr="00A1363D">
        <w:t xml:space="preserve"> </w:t>
      </w:r>
      <w:r w:rsidR="00E5480B" w:rsidRPr="00A1363D">
        <w:t>upraviteljica</w:t>
      </w:r>
      <w:r w:rsidR="004C289A" w:rsidRPr="00A1363D">
        <w:t xml:space="preserve"> </w:t>
      </w:r>
      <w:r w:rsidRPr="00A1363D">
        <w:t>dove</w:t>
      </w:r>
      <w:r w:rsidR="00E5480B" w:rsidRPr="00A1363D">
        <w:t>la u</w:t>
      </w:r>
      <w:r w:rsidR="004C289A" w:rsidRPr="00A1363D">
        <w:t xml:space="preserve"> </w:t>
      </w:r>
      <w:r w:rsidRPr="002C66CE">
        <w:t xml:space="preserve">red </w:t>
      </w:r>
      <w:r w:rsidRPr="00A1363D">
        <w:t xml:space="preserve">očevidnik knjigovodstvenih podataka do dana otvaranja stečajnoga postupka, </w:t>
      </w:r>
      <w:r w:rsidR="004C289A" w:rsidRPr="00A1363D">
        <w:t xml:space="preserve">da je </w:t>
      </w:r>
      <w:r w:rsidRPr="00A1363D">
        <w:t>sastavi</w:t>
      </w:r>
      <w:r w:rsidR="00E5480B" w:rsidRPr="00A1363D">
        <w:t>la</w:t>
      </w:r>
      <w:r w:rsidR="004C289A" w:rsidRPr="00A1363D">
        <w:t xml:space="preserve"> </w:t>
      </w:r>
      <w:r w:rsidRPr="00A1363D">
        <w:t xml:space="preserve"> predračun troškova stečajnoga postupka, </w:t>
      </w:r>
      <w:r w:rsidR="00036A20" w:rsidRPr="00A1363D">
        <w:t xml:space="preserve">da je </w:t>
      </w:r>
      <w:r w:rsidR="004C289A" w:rsidRPr="00A1363D">
        <w:t xml:space="preserve">na osnovu popisa imovine povjerenstva za popis </w:t>
      </w:r>
      <w:r w:rsidR="004C289A" w:rsidRPr="002C66CE">
        <w:t>imovine, sastavi</w:t>
      </w:r>
      <w:r w:rsidR="00E5480B" w:rsidRPr="002C66CE">
        <w:t>la</w:t>
      </w:r>
      <w:r w:rsidR="00036A20" w:rsidRPr="002C66CE">
        <w:t xml:space="preserve"> </w:t>
      </w:r>
      <w:r w:rsidR="004C289A" w:rsidRPr="002C66CE">
        <w:t>početno stanje imovine</w:t>
      </w:r>
      <w:r w:rsidR="00B9249D">
        <w:t>, te da su otkazani ugovori o radu s 62 zaposlenika.</w:t>
      </w:r>
    </w:p>
    <w:p w:rsidRDefault="00A4550D" w:rsidP="00A11A91" w:rsidR="00A11A91" w:rsidRPr="00B8031B">
      <w:pPr>
        <w:ind w:firstLine="708"/>
        <w:jc w:val="both"/>
        <w:rPr>
          <w:color w:val="000000"/>
        </w:rPr>
      </w:pPr>
      <w:r w:rsidRPr="00B8031B">
        <w:t xml:space="preserve">Na ispitnom ročištu </w:t>
      </w:r>
      <w:r w:rsidR="00E5480B" w:rsidRPr="00B8031B">
        <w:t xml:space="preserve">vjerovnika održanom dana </w:t>
      </w:r>
      <w:r w:rsidR="00373E77" w:rsidRPr="00B8031B">
        <w:t>16. srpnja 2014</w:t>
      </w:r>
      <w:r w:rsidR="00E5480B" w:rsidRPr="00B8031B">
        <w:t xml:space="preserve">. </w:t>
      </w:r>
      <w:r w:rsidR="00E138D1" w:rsidRPr="00B8031B">
        <w:t xml:space="preserve">ispitane su </w:t>
      </w:r>
      <w:r w:rsidR="001462A5" w:rsidRPr="00B8031B">
        <w:t xml:space="preserve">sve pravodobno </w:t>
      </w:r>
      <w:r w:rsidR="00E138D1" w:rsidRPr="00B8031B">
        <w:t>prijavljene tražbine vjerovnika viših isplatnih redova</w:t>
      </w:r>
      <w:r w:rsidR="00373E77" w:rsidRPr="00B8031B">
        <w:t xml:space="preserve"> </w:t>
      </w:r>
      <w:r w:rsidR="00DC1B2C">
        <w:t>pa</w:t>
      </w:r>
      <w:r w:rsidR="00373E77" w:rsidRPr="00B8031B">
        <w:t xml:space="preserve"> su rješenjem pod poslovnim brojem 7 St-1080/2013-</w:t>
      </w:r>
      <w:r w:rsidR="00B9249D">
        <w:t>49</w:t>
      </w:r>
      <w:r w:rsidR="00373E77" w:rsidRPr="00B8031B">
        <w:t xml:space="preserve"> </w:t>
      </w:r>
      <w:r w:rsidR="00A11A91">
        <w:t xml:space="preserve">od </w:t>
      </w:r>
      <w:r w:rsidR="00A11A91" w:rsidRPr="00B8031B">
        <w:t>16. srpnja 2014</w:t>
      </w:r>
      <w:r w:rsidR="00A11A91">
        <w:t>. utvrđen</w:t>
      </w:r>
      <w:r w:rsidR="00DC1B2C">
        <w:t>e</w:t>
      </w:r>
      <w:r w:rsidR="00A11A91">
        <w:t xml:space="preserve"> </w:t>
      </w:r>
      <w:r w:rsidR="00A11A91" w:rsidRPr="00B8031B">
        <w:t>tražbin</w:t>
      </w:r>
      <w:r w:rsidR="00DC1B2C">
        <w:t>e</w:t>
      </w:r>
      <w:r w:rsidR="00A11A91" w:rsidRPr="00B8031B">
        <w:t xml:space="preserve"> prvog višeg isplatnog reda u iznosu od </w:t>
      </w:r>
      <w:r w:rsidR="00A11A91" w:rsidRPr="00B8031B">
        <w:rPr>
          <w:color w:val="000000"/>
        </w:rPr>
        <w:t xml:space="preserve"> 4.564.511,76 kn, te tražbin</w:t>
      </w:r>
      <w:r w:rsidR="00DC1B2C">
        <w:rPr>
          <w:color w:val="000000"/>
        </w:rPr>
        <w:t>e</w:t>
      </w:r>
      <w:r w:rsidR="00A11A91" w:rsidRPr="00B8031B">
        <w:rPr>
          <w:color w:val="000000"/>
        </w:rPr>
        <w:t xml:space="preserve"> drugog višeg isplatnog reda u iznosu od 20.786.662,92 kn</w:t>
      </w:r>
      <w:r w:rsidR="00DC1B2C">
        <w:rPr>
          <w:color w:val="000000"/>
        </w:rPr>
        <w:t>,</w:t>
      </w:r>
      <w:r w:rsidR="00A11A91">
        <w:rPr>
          <w:color w:val="000000"/>
        </w:rPr>
        <w:t xml:space="preserve"> </w:t>
      </w:r>
      <w:r w:rsidR="00A11A91">
        <w:t xml:space="preserve">dok </w:t>
      </w:r>
      <w:r w:rsidR="00DC1B2C" w:rsidRPr="00B8031B">
        <w:rPr>
          <w:color w:val="000000"/>
        </w:rPr>
        <w:t xml:space="preserve">su </w:t>
      </w:r>
      <w:r w:rsidR="00A11A91" w:rsidRPr="00B8031B">
        <w:rPr>
          <w:color w:val="000000"/>
        </w:rPr>
        <w:t>na parnicu upućeni vjerov</w:t>
      </w:r>
      <w:r w:rsidR="00DC1B2C">
        <w:rPr>
          <w:color w:val="000000"/>
        </w:rPr>
        <w:t xml:space="preserve">nici čije su tražbine osporene </w:t>
      </w:r>
      <w:r w:rsidR="00A11A91" w:rsidRPr="00B8031B">
        <w:rPr>
          <w:color w:val="000000"/>
        </w:rPr>
        <w:t xml:space="preserve">u iznosu od 2.690.935,58 kn. </w:t>
      </w:r>
    </w:p>
    <w:p w:rsidRDefault="00B8031B" w:rsidP="00B8031B" w:rsidR="003F06B5">
      <w:pPr>
        <w:ind w:firstLine="708"/>
        <w:jc w:val="both"/>
        <w:rPr>
          <w:color w:val="000000"/>
        </w:rPr>
      </w:pPr>
      <w:r>
        <w:rPr>
          <w:color w:val="000000"/>
        </w:rPr>
        <w:t xml:space="preserve">Nakon održanog posebnog ročišta rješenjem pod poslovnim brojem </w:t>
      </w:r>
      <w:r w:rsidRPr="00B8031B">
        <w:t>7 St-1080/201</w:t>
      </w:r>
      <w:r>
        <w:t>3</w:t>
      </w:r>
      <w:r w:rsidRPr="00B8031B">
        <w:t>-</w:t>
      </w:r>
      <w:r w:rsidR="00A11A91">
        <w:t>226</w:t>
      </w:r>
      <w:r w:rsidRPr="00B8031B">
        <w:t xml:space="preserve">  od </w:t>
      </w:r>
      <w:r w:rsidR="00A11A91" w:rsidRPr="00A11A91">
        <w:t>25. veljače 2015</w:t>
      </w:r>
      <w:r w:rsidRPr="00B8031B">
        <w:t xml:space="preserve">. utvrđeno </w:t>
      </w:r>
      <w:r w:rsidR="00A11A91">
        <w:t xml:space="preserve">je </w:t>
      </w:r>
      <w:r w:rsidRPr="00B8031B">
        <w:t>tražbina prvog višeg isplatnog reda u iznosu od</w:t>
      </w:r>
      <w:r w:rsidRPr="00B8031B">
        <w:rPr>
          <w:color w:val="000000"/>
        </w:rPr>
        <w:t xml:space="preserve"> </w:t>
      </w:r>
      <w:r>
        <w:rPr>
          <w:color w:val="000000"/>
        </w:rPr>
        <w:t>261.121,98</w:t>
      </w:r>
      <w:r w:rsidRPr="00B8031B">
        <w:rPr>
          <w:color w:val="000000"/>
        </w:rPr>
        <w:t xml:space="preserve"> kn, te </w:t>
      </w:r>
      <w:r w:rsidRPr="00B8031B">
        <w:rPr>
          <w:color w:val="000000"/>
        </w:rPr>
        <w:lastRenderedPageBreak/>
        <w:t xml:space="preserve">tražbina drugog višeg isplatnog reda u iznosu od </w:t>
      </w:r>
      <w:r>
        <w:rPr>
          <w:color w:val="000000"/>
        </w:rPr>
        <w:t>1.193.354,98</w:t>
      </w:r>
      <w:r w:rsidRPr="00B8031B">
        <w:rPr>
          <w:color w:val="000000"/>
        </w:rPr>
        <w:t xml:space="preserve"> kn</w:t>
      </w:r>
      <w:r w:rsidR="00DC1B2C">
        <w:rPr>
          <w:color w:val="000000"/>
        </w:rPr>
        <w:t>. Tijekom postupka odbačene su prijave tražbina vjerovnika viših isplatnih redova u iznosu od 89.049,53 kn.</w:t>
      </w:r>
    </w:p>
    <w:p w:rsidRDefault="00281981" w:rsidP="002C66CE" w:rsidR="003F06B5">
      <w:pPr>
        <w:ind w:firstLine="708"/>
        <w:jc w:val="both"/>
      </w:pPr>
      <w:r>
        <w:t>Razlučni vjerovnici su dostavili obavijesti o pravima odvojenog namirenja</w:t>
      </w:r>
      <w:r w:rsidR="003F06B5">
        <w:t xml:space="preserve">. </w:t>
      </w:r>
    </w:p>
    <w:p w:rsidRDefault="006B2C16" w:rsidP="00BE0B92" w:rsidR="00281981">
      <w:pPr>
        <w:ind w:firstLine="708"/>
        <w:jc w:val="both"/>
      </w:pPr>
      <w:r>
        <w:t>Tijekom postupka n</w:t>
      </w:r>
      <w:r w:rsidR="009612E0" w:rsidRPr="00A1363D">
        <w:t xml:space="preserve">a </w:t>
      </w:r>
      <w:r w:rsidR="00A11A91">
        <w:t xml:space="preserve">izvještajnom ročištu </w:t>
      </w:r>
      <w:r w:rsidR="00281981">
        <w:t xml:space="preserve">su </w:t>
      </w:r>
      <w:r>
        <w:t>vjerovni</w:t>
      </w:r>
      <w:r w:rsidR="00281981">
        <w:t xml:space="preserve">ci </w:t>
      </w:r>
      <w:r>
        <w:t>donije</w:t>
      </w:r>
      <w:r w:rsidR="00281981">
        <w:t xml:space="preserve">li </w:t>
      </w:r>
      <w:r>
        <w:t>odluk</w:t>
      </w:r>
      <w:r w:rsidR="00281981">
        <w:t>u</w:t>
      </w:r>
      <w:r>
        <w:t xml:space="preserve"> da dužnik neće nastaviti obavljati djelatnost,</w:t>
      </w:r>
      <w:r w:rsidR="00B9249D">
        <w:t xml:space="preserve"> </w:t>
      </w:r>
      <w:r>
        <w:t>prihva</w:t>
      </w:r>
      <w:r w:rsidR="00281981">
        <w:t xml:space="preserve">tili su </w:t>
      </w:r>
      <w:r>
        <w:t>izvješć</w:t>
      </w:r>
      <w:r w:rsidR="00A11A91">
        <w:t>e</w:t>
      </w:r>
      <w:r>
        <w:t xml:space="preserve"> stečajne upraviteljice</w:t>
      </w:r>
      <w:r w:rsidR="00281981">
        <w:t>,</w:t>
      </w:r>
      <w:r w:rsidR="003F06B5">
        <w:t xml:space="preserve"> </w:t>
      </w:r>
      <w:r w:rsidR="00281981">
        <w:t>k</w:t>
      </w:r>
      <w:r>
        <w:t>ao i prijedlog troškova</w:t>
      </w:r>
      <w:r w:rsidR="00281981">
        <w:t>,</w:t>
      </w:r>
      <w:r w:rsidR="003F06B5">
        <w:t xml:space="preserve"> osnovali odbor vjerovnika, </w:t>
      </w:r>
      <w:r w:rsidR="00281981">
        <w:t>te doni</w:t>
      </w:r>
      <w:r w:rsidR="003F06B5">
        <w:t xml:space="preserve">jeli </w:t>
      </w:r>
      <w:r w:rsidR="00281981">
        <w:t>odluku</w:t>
      </w:r>
      <w:r w:rsidR="00A01717">
        <w:t xml:space="preserve"> o</w:t>
      </w:r>
      <w:r w:rsidR="00281981">
        <w:t xml:space="preserve">  načinu i uvjetima prodaje imovine dužnika</w:t>
      </w:r>
      <w:r w:rsidR="003F06B5">
        <w:t xml:space="preserve">, i to dvije nekretnine koje u zemljišnim knjigama nisu bile upisane na dužnika, strojeva i </w:t>
      </w:r>
      <w:r w:rsidR="00281981">
        <w:t>zaliha robe</w:t>
      </w:r>
      <w:r w:rsidR="003F06B5">
        <w:t>.</w:t>
      </w:r>
      <w:r w:rsidR="00B9249D">
        <w:t xml:space="preserve"> </w:t>
      </w:r>
    </w:p>
    <w:p w:rsidRDefault="00A11A91" w:rsidP="00BE0B92" w:rsidR="00A11A91">
      <w:pPr>
        <w:ind w:firstLine="708"/>
        <w:jc w:val="both"/>
      </w:pPr>
      <w:r>
        <w:t>Na skupštinama vjerovnika vjerovnici su donijeli odluke kojim</w:t>
      </w:r>
      <w:r w:rsidR="00A01717">
        <w:t>a</w:t>
      </w:r>
      <w:r>
        <w:t xml:space="preserve"> su prihvatili izvješća stečajne upraviteljice, te donosili odluke o načinu i uvjetima do tada neprodane imovine. </w:t>
      </w:r>
    </w:p>
    <w:p w:rsidRDefault="00B9249D" w:rsidP="00A11A91" w:rsidR="003F06B5">
      <w:pPr>
        <w:jc w:val="both"/>
      </w:pPr>
      <w:r>
        <w:tab/>
      </w:r>
      <w:r w:rsidR="006B2C16">
        <w:t xml:space="preserve">Na prijedlog stečajne upraviteljice donijeta je odluka da će se nekretnine dužnika </w:t>
      </w:r>
      <w:r w:rsidR="003F06B5">
        <w:t xml:space="preserve">na kojima je bilo upisano pravo odvojenog namirenja prodati u stečajnom postupku. </w:t>
      </w:r>
    </w:p>
    <w:p w:rsidRDefault="003F06B5" w:rsidP="00BE0B92" w:rsidR="003F06B5">
      <w:pPr>
        <w:ind w:firstLine="708"/>
        <w:jc w:val="both"/>
      </w:pPr>
      <w:r>
        <w:t>Imovina dužnika u stečajnom postupku unovčena je</w:t>
      </w:r>
      <w:r w:rsidR="00A11A91">
        <w:t xml:space="preserve"> ukupno </w:t>
      </w:r>
      <w:r>
        <w:t>za iznos od 23.148.917,45 kn.</w:t>
      </w:r>
    </w:p>
    <w:p w:rsidRDefault="00A11A91" w:rsidP="00BE0B92" w:rsidR="00A11A91">
      <w:pPr>
        <w:ind w:firstLine="708"/>
        <w:jc w:val="both"/>
      </w:pPr>
      <w:r>
        <w:t>R</w:t>
      </w:r>
      <w:r w:rsidR="003F06B5">
        <w:t>azlučni vjerovnici namireni su iznosom od 8.835.919,91 kn</w:t>
      </w:r>
      <w:r w:rsidR="00521382">
        <w:t xml:space="preserve">, dok su rezervirana sredstva do okončanja parničnog postupka jednom od razlučnih vjerovnika u iznosu od 3.243.515,98 kn. </w:t>
      </w:r>
    </w:p>
    <w:p w:rsidRDefault="00521382" w:rsidP="00BE0B92" w:rsidR="00521382">
      <w:pPr>
        <w:ind w:firstLine="708"/>
        <w:jc w:val="both"/>
      </w:pPr>
      <w:r>
        <w:t xml:space="preserve">Nadalje podmirene su sve dospjele obveze stečajne mase i trošak stečajnog postupka u iznosu od </w:t>
      </w:r>
      <w:r w:rsidR="00D334DA" w:rsidRPr="00D334DA">
        <w:t>4</w:t>
      </w:r>
      <w:r w:rsidR="00D334DA">
        <w:t>.</w:t>
      </w:r>
      <w:r w:rsidR="00D334DA" w:rsidRPr="00D334DA">
        <w:t>259</w:t>
      </w:r>
      <w:r w:rsidR="00D334DA">
        <w:t>.</w:t>
      </w:r>
      <w:r w:rsidR="00D334DA" w:rsidRPr="00D334DA">
        <w:t xml:space="preserve">152,69 </w:t>
      </w:r>
      <w:r>
        <w:t xml:space="preserve">kn, dok su rezervirana sredstva </w:t>
      </w:r>
      <w:r w:rsidR="002F237C">
        <w:t>u iznosu od</w:t>
      </w:r>
      <w:r>
        <w:t xml:space="preserve"> 916.421,70 kn za predvidive ostale obveze stečajne mase.  </w:t>
      </w:r>
    </w:p>
    <w:p w:rsidRDefault="00521382" w:rsidP="00BE0B92" w:rsidR="00D334DA">
      <w:pPr>
        <w:ind w:firstLine="708"/>
        <w:jc w:val="both"/>
      </w:pPr>
      <w:r>
        <w:t xml:space="preserve">Po unovčenju imovine </w:t>
      </w:r>
      <w:r w:rsidR="00DC1B2C">
        <w:t>s pet djelomičnih dioba</w:t>
      </w:r>
      <w:r w:rsidR="00B9249D">
        <w:t xml:space="preserve"> namirene su utvrđene tražbine </w:t>
      </w:r>
      <w:r>
        <w:t>prvog višeg isplatnog reda u punom</w:t>
      </w:r>
      <w:r w:rsidR="00DC1B2C">
        <w:t xml:space="preserve"> iznosu</w:t>
      </w:r>
      <w:r w:rsidR="00D334DA">
        <w:t>.</w:t>
      </w:r>
    </w:p>
    <w:p w:rsidRDefault="00666E8C" w:rsidP="007411A2" w:rsidR="00D334DA">
      <w:pPr>
        <w:ind w:firstLine="708"/>
        <w:jc w:val="both"/>
      </w:pPr>
      <w:r>
        <w:t>O</w:t>
      </w:r>
      <w:r w:rsidR="00B26188">
        <w:t xml:space="preserve">vosudnim rješenjem pod poslovnim brojem </w:t>
      </w:r>
      <w:r w:rsidR="00D334DA">
        <w:t xml:space="preserve">7 St-1080/2013-606 </w:t>
      </w:r>
      <w:r w:rsidR="00B26188">
        <w:t xml:space="preserve">od </w:t>
      </w:r>
      <w:r w:rsidR="00D334DA">
        <w:rPr>
          <w:rFonts w:eastAsia="MS Mincho"/>
        </w:rPr>
        <w:t>19. ožujka 2018.</w:t>
      </w:r>
      <w:r w:rsidR="00B26188">
        <w:t>. stečajnom upravitelju je dana</w:t>
      </w:r>
      <w:r w:rsidR="007411A2" w:rsidRPr="00A1363D">
        <w:t xml:space="preserve"> </w:t>
      </w:r>
      <w:r w:rsidR="004C5F24" w:rsidRPr="00A1363D">
        <w:t xml:space="preserve">suglasnost na završnu diobu </w:t>
      </w:r>
      <w:r w:rsidR="00B26188">
        <w:t xml:space="preserve">na način </w:t>
      </w:r>
      <w:r w:rsidR="004C5F24" w:rsidRPr="00A1363D">
        <w:t xml:space="preserve">da se raspoloživim iznosom od </w:t>
      </w:r>
      <w:r w:rsidR="00ED4C5A">
        <w:t xml:space="preserve"> </w:t>
      </w:r>
      <w:r w:rsidR="00D334DA">
        <w:t>1.935.602,15 kn</w:t>
      </w:r>
      <w:r w:rsidR="00D334DA">
        <w:rPr>
          <w:color w:val="000000"/>
        </w:rPr>
        <w:t xml:space="preserve"> namire utvrđene tražbine vjerovnika drugog višeg isplatnog reda </w:t>
      </w:r>
      <w:r w:rsidR="00D334DA">
        <w:t>u iznosu od 14.905.947,68 kn.</w:t>
      </w:r>
    </w:p>
    <w:p w:rsidRDefault="004C5F24" w:rsidP="00666E8C" w:rsidR="00D334DA">
      <w:pPr>
        <w:ind w:firstLine="708"/>
        <w:jc w:val="both"/>
      </w:pPr>
      <w:r w:rsidRPr="00ED4C5A">
        <w:t>Na završnom ročištu vjerovni</w:t>
      </w:r>
      <w:r w:rsidR="00666E8C">
        <w:t xml:space="preserve">ka održanom dana </w:t>
      </w:r>
      <w:r w:rsidR="00D334DA">
        <w:t>26. travnja 2018</w:t>
      </w:r>
      <w:r w:rsidR="00666E8C">
        <w:t xml:space="preserve">. </w:t>
      </w:r>
      <w:r w:rsidR="00666E8C">
        <w:rPr>
          <w:rFonts w:eastAsia="Calibri"/>
          <w:lang w:eastAsia="en-US"/>
        </w:rPr>
        <w:t xml:space="preserve">vjerovnici su usvojili  završni račun stečajne upraviteljice, </w:t>
      </w:r>
      <w:r w:rsidR="003038DF" w:rsidRPr="00ED4C5A">
        <w:t xml:space="preserve">utvrđeno </w:t>
      </w:r>
      <w:r w:rsidR="00666E8C">
        <w:t xml:space="preserve">je </w:t>
      </w:r>
      <w:r w:rsidR="003038DF" w:rsidRPr="00ED4C5A">
        <w:t xml:space="preserve">da </w:t>
      </w:r>
      <w:r w:rsidR="00D334DA">
        <w:t xml:space="preserve">ni jedan od stečajnih vjerovnika </w:t>
      </w:r>
      <w:r w:rsidRPr="00ED4C5A">
        <w:t>ni</w:t>
      </w:r>
      <w:r w:rsidR="00D334DA">
        <w:t xml:space="preserve">je podnio </w:t>
      </w:r>
      <w:r w:rsidRPr="00ED4C5A">
        <w:t xml:space="preserve"> prigovor na završni </w:t>
      </w:r>
      <w:r w:rsidR="003038DF" w:rsidRPr="00ED4C5A">
        <w:t>diobni popis</w:t>
      </w:r>
      <w:r w:rsidR="00ED4C5A">
        <w:t xml:space="preserve">, </w:t>
      </w:r>
      <w:r w:rsidR="0010282C">
        <w:t xml:space="preserve">a </w:t>
      </w:r>
      <w:r w:rsidR="00D334DA">
        <w:t xml:space="preserve">vjerovnici su donijeli odluku da će stečajna upraviteljica predložiti nastavak postupka radi unovčena sada neunovčive imovine nakon što se za to steknu uvjeti.  </w:t>
      </w:r>
    </w:p>
    <w:p w:rsidRDefault="0010282C" w:rsidP="00666E8C" w:rsidR="0010282C">
      <w:pPr>
        <w:ind w:firstLine="708"/>
        <w:jc w:val="both"/>
      </w:pPr>
      <w:r>
        <w:t xml:space="preserve">Stoga je naloženo stečajnoj upraviteljici da namiri utvrđene tražbine vjerovnika </w:t>
      </w:r>
      <w:r w:rsidR="003B3D32">
        <w:t xml:space="preserve">drugog </w:t>
      </w:r>
      <w:r>
        <w:t xml:space="preserve">višeg isplatnog reda u visini od </w:t>
      </w:r>
      <w:r w:rsidR="003B3D32">
        <w:t xml:space="preserve">11 </w:t>
      </w:r>
      <w:r>
        <w:t>%.</w:t>
      </w:r>
    </w:p>
    <w:p w:rsidRDefault="00381B00" w:rsidP="00B42A42" w:rsidR="00B42A42" w:rsidRPr="00A0031B">
      <w:pPr>
        <w:ind w:firstLine="708"/>
        <w:jc w:val="both"/>
      </w:pPr>
      <w:r w:rsidRPr="00A1363D">
        <w:t>O</w:t>
      </w:r>
      <w:r w:rsidR="00232081" w:rsidRPr="00A1363D">
        <w:t>dredbom članka</w:t>
      </w:r>
      <w:r w:rsidR="00ED4C5A">
        <w:t xml:space="preserve"> </w:t>
      </w:r>
      <w:r w:rsidR="00921B48">
        <w:t>196</w:t>
      </w:r>
      <w:r w:rsidR="00ED4C5A" w:rsidRPr="00ED4C5A">
        <w:t>.</w:t>
      </w:r>
      <w:r w:rsidR="00232081" w:rsidRPr="00A1363D">
        <w:t xml:space="preserve"> stavak 1. </w:t>
      </w:r>
      <w:r w:rsidR="00921B48" w:rsidRPr="00921B48">
        <w:t xml:space="preserve">Stečajnog  zakona („Narodne novine“ broj 44/96, 29/99, 129/00, 123/03, 82/06, 116/10, 25/12, 133/12 </w:t>
      </w:r>
      <w:r w:rsidR="00921B48" w:rsidRPr="00A1363D">
        <w:t>u daljnjem tekstu SZ)</w:t>
      </w:r>
      <w:r w:rsidR="00921B48">
        <w:t xml:space="preserve"> u vezi s člankom 441 stavak 1. </w:t>
      </w:r>
      <w:r w:rsidR="00272782" w:rsidRPr="00A1363D">
        <w:t xml:space="preserve">Stečajnog zakona („Narodne novine“ broj </w:t>
      </w:r>
      <w:r w:rsidR="00ED4C5A">
        <w:t>71/15</w:t>
      </w:r>
      <w:r w:rsidR="00272782" w:rsidRPr="00A1363D">
        <w:t xml:space="preserve">, </w:t>
      </w:r>
      <w:r w:rsidR="00ED4C5A">
        <w:t>104/17</w:t>
      </w:r>
      <w:r w:rsidR="00272782" w:rsidRPr="00A1363D">
        <w:t>, u daljnjem tekstu SZ</w:t>
      </w:r>
      <w:r w:rsidR="00921B48">
        <w:t>/15</w:t>
      </w:r>
      <w:r w:rsidR="00272782" w:rsidRPr="00A1363D">
        <w:t>)</w:t>
      </w:r>
      <w:r w:rsidR="00232081" w:rsidRPr="00A1363D">
        <w:t xml:space="preserve"> propisano da će </w:t>
      </w:r>
      <w:r w:rsidR="00B42A42">
        <w:t>o</w:t>
      </w:r>
      <w:r w:rsidR="00B42A42" w:rsidRPr="00A0031B">
        <w:t>dmah nakon okončanja završne diobe stečajni sudac donijeti rješenje o zaključenju stečajnog postupka.</w:t>
      </w:r>
    </w:p>
    <w:p w:rsidRDefault="00B42A42" w:rsidP="004C5F24" w:rsidR="00232081" w:rsidRPr="00A1363D">
      <w:pPr>
        <w:ind w:firstLine="708"/>
        <w:jc w:val="both"/>
      </w:pPr>
      <w:r>
        <w:t xml:space="preserve">Kako je iz izvješća stečajne upraviteljice </w:t>
      </w:r>
      <w:r w:rsidR="00DC1B2C">
        <w:t xml:space="preserve">i priloženih dokaza </w:t>
      </w:r>
      <w:r>
        <w:t xml:space="preserve">(list </w:t>
      </w:r>
      <w:r w:rsidR="003B3D32">
        <w:t>4174 do 4208</w:t>
      </w:r>
      <w:r>
        <w:t xml:space="preserve"> spisa) utvrđeno da je završna dioba okončana, </w:t>
      </w:r>
      <w:r w:rsidR="00C64F54" w:rsidRPr="00A1363D">
        <w:t xml:space="preserve">valjalo je </w:t>
      </w:r>
      <w:r w:rsidR="00381B00" w:rsidRPr="00A1363D">
        <w:t xml:space="preserve">iz naprijed navedenog sukladno odredbi članka </w:t>
      </w:r>
      <w:r w:rsidR="0010282C">
        <w:t>193</w:t>
      </w:r>
      <w:r w:rsidR="00381B00" w:rsidRPr="00A1363D">
        <w:t xml:space="preserve">. stavak 1. SZ </w:t>
      </w:r>
      <w:r w:rsidR="00C64F54" w:rsidRPr="00A1363D">
        <w:t xml:space="preserve">odlučiti kao pod točkom I. izreke ovog rješenja.  </w:t>
      </w:r>
    </w:p>
    <w:p w:rsidRDefault="009C7B94" w:rsidP="004C5F24" w:rsidR="002D20EA" w:rsidRPr="00A1363D">
      <w:pPr>
        <w:overflowPunct w:val="false"/>
        <w:autoSpaceDE w:val="false"/>
        <w:autoSpaceDN w:val="false"/>
        <w:adjustRightInd w:val="false"/>
        <w:ind w:firstLine="708"/>
        <w:jc w:val="both"/>
      </w:pPr>
      <w:r w:rsidRPr="00A1363D">
        <w:t>Odluka pod točkom II</w:t>
      </w:r>
      <w:r w:rsidR="00381B00" w:rsidRPr="00A1363D">
        <w:t xml:space="preserve"> </w:t>
      </w:r>
      <w:r w:rsidRPr="00A1363D">
        <w:t xml:space="preserve">izreke ovog rješenje donijeta je primjenom odredbe članka </w:t>
      </w:r>
      <w:r w:rsidR="00B42A42">
        <w:t xml:space="preserve">441. stavak 2. </w:t>
      </w:r>
      <w:r w:rsidR="00B42A42" w:rsidRPr="00A1363D">
        <w:t>SZ</w:t>
      </w:r>
      <w:r w:rsidR="00B42A42">
        <w:t xml:space="preserve">/15 u vezi s člankom 12. </w:t>
      </w:r>
      <w:r w:rsidR="00381B00" w:rsidRPr="00A1363D">
        <w:t>S</w:t>
      </w:r>
      <w:r w:rsidR="002D20EA" w:rsidRPr="00A1363D">
        <w:t>Z</w:t>
      </w:r>
      <w:r w:rsidR="00921B48">
        <w:t>/15</w:t>
      </w:r>
      <w:r w:rsidR="002D20EA" w:rsidRPr="00A1363D">
        <w:t>.</w:t>
      </w:r>
    </w:p>
    <w:p w:rsidRDefault="002D20EA" w:rsidP="00DC1B2C" w:rsidR="00ED4C5A">
      <w:pPr>
        <w:overflowPunct w:val="false"/>
        <w:autoSpaceDE w:val="false"/>
        <w:autoSpaceDN w:val="false"/>
        <w:adjustRightInd w:val="false"/>
        <w:ind w:firstLine="708"/>
        <w:jc w:val="both"/>
        <w:rPr>
          <w:rFonts w:eastAsia="MS Mincho"/>
        </w:rPr>
      </w:pPr>
      <w:r w:rsidRPr="00921B48">
        <w:t>S</w:t>
      </w:r>
      <w:r w:rsidR="00ED4C5A" w:rsidRPr="00921B48">
        <w:t xml:space="preserve">ukladno odredbi članka </w:t>
      </w:r>
      <w:r w:rsidR="00B42A42">
        <w:t>196</w:t>
      </w:r>
      <w:r w:rsidR="009C7B94" w:rsidRPr="00921B48">
        <w:t>. stavak 3. SZ</w:t>
      </w:r>
      <w:r w:rsidR="00A1363D" w:rsidRPr="00921B48">
        <w:t>,</w:t>
      </w:r>
      <w:r w:rsidR="009C7B94" w:rsidRPr="00921B48">
        <w:t xml:space="preserve"> </w:t>
      </w:r>
      <w:r w:rsidR="00ED4C5A" w:rsidRPr="00921B48">
        <w:t xml:space="preserve">kojim je </w:t>
      </w:r>
      <w:r w:rsidR="009C7B94" w:rsidRPr="00921B48">
        <w:t xml:space="preserve">određeno da će se rješenje </w:t>
      </w:r>
      <w:r w:rsidR="00ED4C5A" w:rsidRPr="00921B48">
        <w:t xml:space="preserve"> iz stavka 1. tog članka dostaviti tijelu koje vodi registar u kojem je dužnik upisan, </w:t>
      </w:r>
      <w:r w:rsidR="009C7B94" w:rsidRPr="00921B48">
        <w:t xml:space="preserve">odlučeno </w:t>
      </w:r>
      <w:r w:rsidR="00ED4C5A" w:rsidRPr="00921B48">
        <w:t xml:space="preserve">je </w:t>
      </w:r>
      <w:r w:rsidR="009C7B94" w:rsidRPr="00921B48">
        <w:t>kao pod točkom III</w:t>
      </w:r>
      <w:r w:rsidR="00381B00" w:rsidRPr="00921B48">
        <w:t xml:space="preserve"> </w:t>
      </w:r>
      <w:r w:rsidR="009C7B94" w:rsidRPr="00921B48">
        <w:t xml:space="preserve"> izreke ovog rješenja.</w:t>
      </w:r>
    </w:p>
    <w:p w:rsidRDefault="00ED4C5A" w:rsidP="00A51C20" w:rsidR="00ED4C5A">
      <w:pPr>
        <w:overflowPunct w:val="false"/>
        <w:autoSpaceDE w:val="false"/>
        <w:autoSpaceDN w:val="false"/>
        <w:adjustRightInd w:val="false"/>
        <w:jc w:val="center"/>
        <w:rPr>
          <w:rFonts w:eastAsia="MS Mincho"/>
        </w:rPr>
      </w:pPr>
    </w:p>
    <w:p w:rsidRDefault="00A1363D" w:rsidP="00A51C20" w:rsidR="008C332C">
      <w:pPr>
        <w:overflowPunct w:val="false"/>
        <w:autoSpaceDE w:val="false"/>
        <w:autoSpaceDN w:val="false"/>
        <w:adjustRightInd w:val="false"/>
        <w:jc w:val="center"/>
      </w:pPr>
      <w:r>
        <w:rPr>
          <w:rFonts w:eastAsia="MS Mincho"/>
        </w:rPr>
        <w:t>U Rijeci</w:t>
      </w:r>
      <w:r w:rsidR="008C332C" w:rsidRPr="00A1363D">
        <w:rPr>
          <w:rFonts w:eastAsia="MS Mincho"/>
        </w:rPr>
        <w:t xml:space="preserve">, </w:t>
      </w:r>
      <w:r w:rsidR="00373E77">
        <w:t xml:space="preserve">7. svibnja </w:t>
      </w:r>
      <w:r w:rsidR="00253B27" w:rsidRPr="002C66CE">
        <w:t>2018</w:t>
      </w:r>
      <w:r w:rsidR="00A51C20" w:rsidRPr="00A1363D">
        <w:t xml:space="preserve">.   </w:t>
      </w:r>
    </w:p>
    <w:p w:rsidRDefault="002C66CE" w:rsidP="00A51C20" w:rsidR="002C66CE" w:rsidRPr="00A1363D">
      <w:pPr>
        <w:overflowPunct w:val="false"/>
        <w:autoSpaceDE w:val="false"/>
        <w:autoSpaceDN w:val="false"/>
        <w:adjustRightInd w:val="false"/>
        <w:jc w:val="center"/>
        <w:rPr>
          <w:rFonts w:eastAsia="MS Mincho"/>
        </w:rPr>
      </w:pPr>
    </w:p>
    <w:p w:rsidRDefault="008C332C" w:rsidP="002C66CE" w:rsidR="008C332C" w:rsidRPr="00A1363D">
      <w:pPr>
        <w:pStyle w:val="Obinitekst"/>
        <w:ind w:left="7788"/>
        <w:rPr>
          <w:rFonts w:cs="Times New Roman" w:eastAsia="MS Mincho" w:hAnsi="Times New Roman" w:ascii="Times New Roman"/>
          <w:sz w:val="24"/>
          <w:szCs w:val="24"/>
        </w:rPr>
      </w:pPr>
      <w:r w:rsidRPr="00A1363D">
        <w:rPr>
          <w:rFonts w:cs="Times New Roman" w:eastAsia="MS Mincho" w:hAnsi="Times New Roman" w:ascii="Times New Roman"/>
          <w:sz w:val="24"/>
          <w:szCs w:val="24"/>
        </w:rPr>
        <w:t xml:space="preserve">     Sudac </w:t>
      </w:r>
    </w:p>
    <w:p w:rsidRDefault="008C332C" w:rsidP="002C66CE" w:rsidR="008C332C" w:rsidRPr="00A1363D">
      <w:pPr>
        <w:pStyle w:val="Obinitekst"/>
        <w:ind w:left="7788"/>
        <w:rPr>
          <w:rFonts w:cs="Times New Roman" w:eastAsia="MS Mincho" w:hAnsi="Times New Roman" w:ascii="Times New Roman"/>
          <w:sz w:val="24"/>
          <w:szCs w:val="24"/>
        </w:rPr>
      </w:pPr>
      <w:r w:rsidRPr="00A1363D">
        <w:rPr>
          <w:rFonts w:cs="Times New Roman" w:eastAsia="MS Mincho" w:hAnsi="Times New Roman" w:ascii="Times New Roman"/>
          <w:sz w:val="24"/>
          <w:szCs w:val="24"/>
        </w:rPr>
        <w:t>Liljana Ugrin</w:t>
      </w:r>
      <w:r w:rsidR="008729F2">
        <w:rPr>
          <w:rFonts w:cs="Times New Roman" w:eastAsia="MS Mincho" w:hAnsi="Times New Roman" w:ascii="Times New Roman"/>
          <w:sz w:val="24"/>
          <w:szCs w:val="24"/>
        </w:rPr>
        <w:t>, v.r.</w:t>
      </w:r>
      <w:r w:rsidRPr="00A1363D">
        <w:rPr>
          <w:rFonts w:cs="Times New Roman" w:eastAsia="MS Mincho" w:hAnsi="Times New Roman" w:ascii="Times New Roman"/>
          <w:sz w:val="24"/>
          <w:szCs w:val="24"/>
        </w:rPr>
        <w:t xml:space="preserve"> </w:t>
      </w:r>
    </w:p>
    <w:p w:rsidRDefault="008C332C" w:rsidR="008C332C" w:rsidRPr="00A1363D">
      <w:pPr>
        <w:pStyle w:val="Obinitekst"/>
        <w:jc w:val="both"/>
        <w:rPr>
          <w:rFonts w:cs="Times New Roman" w:eastAsia="MS Mincho" w:hAnsi="Times New Roman" w:ascii="Times New Roman"/>
          <w:sz w:val="24"/>
          <w:szCs w:val="24"/>
        </w:rPr>
      </w:pPr>
    </w:p>
    <w:p w:rsidRDefault="00DC1B2C" w:rsidR="00DC1B2C">
      <w:pPr>
        <w:pStyle w:val="Obinitekst"/>
        <w:jc w:val="both"/>
        <w:rPr>
          <w:rFonts w:cs="Times New Roman" w:eastAsia="MS Mincho" w:hAnsi="Times New Roman" w:ascii="Times New Roman"/>
          <w:sz w:val="24"/>
          <w:szCs w:val="24"/>
        </w:rPr>
      </w:pPr>
    </w:p>
    <w:p w:rsidRDefault="008C332C" w:rsidR="008C332C" w:rsidRPr="00A1363D">
      <w:pPr>
        <w:pStyle w:val="Obinitekst"/>
        <w:jc w:val="both"/>
        <w:rPr>
          <w:rFonts w:cs="Times New Roman" w:eastAsia="MS Mincho" w:hAnsi="Times New Roman" w:ascii="Times New Roman"/>
          <w:sz w:val="24"/>
          <w:szCs w:val="24"/>
        </w:rPr>
      </w:pPr>
      <w:r w:rsidRPr="00A1363D">
        <w:rPr>
          <w:rFonts w:cs="Times New Roman" w:eastAsia="MS Mincho" w:hAnsi="Times New Roman" w:ascii="Times New Roman"/>
          <w:sz w:val="24"/>
          <w:szCs w:val="24"/>
        </w:rPr>
        <w:lastRenderedPageBreak/>
        <w:t>UPUTA  O  PRAVNOM  LIJEKU</w:t>
      </w:r>
    </w:p>
    <w:p w:rsidRDefault="00B567FA" w:rsidP="00B567FA" w:rsidR="00B567FA" w:rsidRPr="00A1363D">
      <w:pPr>
        <w:pStyle w:val="Obinitekst"/>
        <w:jc w:val="both"/>
        <w:rPr>
          <w:rFonts w:cs="Times New Roman" w:eastAsia="MS Mincho" w:hAnsi="Times New Roman" w:ascii="Times New Roman"/>
          <w:sz w:val="24"/>
          <w:szCs w:val="24"/>
        </w:rPr>
      </w:pPr>
      <w:r w:rsidRPr="00A1363D">
        <w:rPr>
          <w:rFonts w:cs="Times New Roman" w:hAnsi="Times New Roman" w:ascii="Times New Roman"/>
          <w:sz w:val="24"/>
          <w:szCs w:val="24"/>
        </w:rPr>
        <w:t xml:space="preserve">Protiv ovog rješenja dopuštena je žalba. Žalba se podnosi u roku 8 dana od objave rješenja u Narodnim novinama ili dostave prijepisa rješenja osobama kojima se dostavlja. Žalba se </w:t>
      </w:r>
      <w:r w:rsidRPr="00A1363D">
        <w:rPr>
          <w:rFonts w:cs="Times New Roman" w:eastAsia="MS Mincho" w:hAnsi="Times New Roman" w:ascii="Times New Roman"/>
          <w:sz w:val="24"/>
          <w:szCs w:val="24"/>
        </w:rPr>
        <w:t xml:space="preserve">podnosi u tri istovjetna primjerka, a o žalbi odlučuje Visoki trgovački sud Republike Hrvatske.  </w:t>
      </w:r>
    </w:p>
    <w:p w:rsidRDefault="008C332C" w:rsidR="004A6D65" w:rsidRPr="00A1363D">
      <w:pPr>
        <w:pStyle w:val="Obinitekst"/>
        <w:jc w:val="both"/>
        <w:rPr>
          <w:rFonts w:cs="Times New Roman" w:eastAsia="MS Mincho" w:hAnsi="Times New Roman" w:ascii="Times New Roman"/>
          <w:sz w:val="24"/>
          <w:szCs w:val="24"/>
        </w:rPr>
      </w:pPr>
      <w:r w:rsidRPr="00A1363D">
        <w:rPr>
          <w:rFonts w:cs="Times New Roman" w:eastAsia="MS Mincho" w:hAnsi="Times New Roman" w:ascii="Times New Roman"/>
          <w:sz w:val="24"/>
          <w:szCs w:val="24"/>
        </w:rPr>
        <w:t xml:space="preserve">             </w:t>
      </w:r>
    </w:p>
    <w:p w:rsidRDefault="008729F2" w:rsidP="008729F2" w:rsidR="008729F2">
      <w:pPr>
        <w:ind w:left="4320"/>
        <w:jc w:val="both"/>
      </w:pPr>
      <w:r>
        <w:t xml:space="preserve">         Za točnost otpravka ovlašteni službenik:</w:t>
      </w:r>
    </w:p>
    <w:p w:rsidRDefault="008729F2" w:rsidP="008729F2" w:rsidR="008729F2">
      <w:pPr>
        <w:ind w:firstLine="720" w:left="5040"/>
        <w:jc w:val="both"/>
      </w:pPr>
      <w:r>
        <w:t xml:space="preserve">  Elizabet Jovanović</w:t>
      </w:r>
    </w:p>
    <w:p w:rsidRDefault="00A719D0" w:rsidR="00A719D0" w:rsidRPr="00A1363D">
      <w:pPr>
        <w:pStyle w:val="Obinitekst"/>
        <w:jc w:val="both"/>
        <w:rPr>
          <w:rFonts w:cs="Times New Roman" w:eastAsia="MS Mincho" w:hAnsi="Times New Roman" w:ascii="Times New Roman"/>
          <w:sz w:val="24"/>
          <w:szCs w:val="24"/>
        </w:rPr>
      </w:pPr>
    </w:p>
    <w:p w:rsidRDefault="002400EF" w:rsidP="007A251B" w:rsidR="00EE2DED" w:rsidRPr="00A1363D">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r w:rsidR="00A719D0" w:rsidRPr="00A1363D">
        <w:rPr>
          <w:rFonts w:cs="Times New Roman" w:hAnsi="Times New Roman" w:ascii="Times New Roman"/>
          <w:sz w:val="24"/>
          <w:szCs w:val="24"/>
        </w:rPr>
        <w:t xml:space="preserve"> </w:t>
      </w:r>
    </w:p>
    <w:sectPr w:rsidSect="00F67911" w:rsidR="00EE2DED" w:rsidRPr="00A1363D">
      <w:headerReference w:type="default" r:id="rId10"/>
      <w:footerReference w:type="default" r:id="rId11"/>
      <w:pgSz w:h="16838" w:w="11906"/>
      <w:pgMar w:gutter="0" w:footer="708" w:header="708" w:left="1152" w:bottom="1417" w:right="1152"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955" w:rsidR="007A4955">
      <w:r>
        <w:separator/>
      </w:r>
    </w:p>
  </w:endnote>
  <w:endnote w:id="0" w:type="continuationSeparator">
    <w:p w:rsidRDefault="007A4955" w:rsidR="007A49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3192078"/>
      <w:docPartObj>
        <w:docPartGallery w:val="Page Numbers (Bottom of Page)"/>
        <w:docPartUnique/>
      </w:docPartObj>
    </w:sdtPr>
    <w:sdtEndPr/>
    <w:sdtContent>
      <w:p w:rsidRDefault="00AF38C5" w:rsidR="00AF38C5">
        <w:pPr>
          <w:pStyle w:val="Podnoje"/>
          <w:jc w:val="center"/>
        </w:pPr>
        <w:r>
          <w:fldChar w:fldCharType="begin"/>
        </w:r>
        <w:r>
          <w:instrText>PAGE   \* MERGEFORMAT</w:instrText>
        </w:r>
        <w:r>
          <w:fldChar w:fldCharType="separate"/>
        </w:r>
        <w:r w:rsidR="008729F2">
          <w:rPr>
            <w:noProof/>
          </w:rPr>
          <w:t>3</w:t>
        </w:r>
        <w:r>
          <w:fldChar w:fldCharType="end"/>
        </w:r>
      </w:p>
    </w:sdtContent>
  </w:sdt>
  <w:p w:rsidRDefault="00AF38C5" w:rsidR="00AF38C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955" w:rsidR="007A4955">
      <w:r>
        <w:separator/>
      </w:r>
    </w:p>
  </w:footnote>
  <w:footnote w:id="0" w:type="continuationSeparator">
    <w:p w:rsidRDefault="007A4955" w:rsidR="007A49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911" w:rsidP="00F67911" w:rsidR="00F67911" w:rsidRPr="00142230">
    <w:pPr>
      <w:jc w:val="right"/>
    </w:pPr>
    <w:r w:rsidRPr="00A40C59">
      <w:t>Posl</w:t>
    </w:r>
    <w:r>
      <w:t xml:space="preserve">ovni </w:t>
    </w:r>
    <w:r w:rsidRPr="00A40C59">
      <w:t>br</w:t>
    </w:r>
    <w:r>
      <w:t>oj</w:t>
    </w:r>
    <w:r w:rsidRPr="00A40C59">
      <w:t xml:space="preserve"> 7 St-</w:t>
    </w:r>
    <w:r>
      <w:t>1080/2013</w:t>
    </w:r>
    <w:r w:rsidRPr="00A40C59">
      <w:t>-</w:t>
    </w:r>
    <w:r>
      <w:t>612</w:t>
    </w:r>
  </w:p>
  <w:p w:rsidRDefault="002F436C" w:rsidR="002F436C">
    <w:pPr>
      <w:pStyle w:val="Zaglavlje"/>
    </w:pPr>
  </w:p>
  <w:p w:rsidRDefault="002F436C" w:rsidP="002C66CE" w:rsidR="002F436C" w:rsidRPr="00DE3032">
    <w:pPr>
      <w:overflowPunct w:val="false"/>
      <w:autoSpaceDE w:val="false"/>
      <w:autoSpaceDN w:val="false"/>
      <w:adjustRightInd w:val="false"/>
      <w:jc w:val="right"/>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2F4D6A"/>
    <w:multiLevelType w:val="hybridMultilevel"/>
    <w:tmpl w:val="306870A8"/>
    <w:lvl w:tplc="9B8CF23A"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51810D3"/>
    <w:multiLevelType w:val="hybridMultilevel"/>
    <w:tmpl w:val="A6826238"/>
    <w:lvl w:tplc="645A6D68" w:ilvl="0">
      <w:numFmt w:val="bullet"/>
      <w:lvlText w:val="-"/>
      <w:lvlJc w:val="left"/>
      <w:pPr>
        <w:tabs>
          <w:tab w:pos="720" w:val="num"/>
        </w:tabs>
        <w:ind w:hanging="360" w:left="720"/>
      </w:pPr>
      <w:rPr>
        <w:rFonts w:cs="Arial" w:eastAsia="MS Mincho"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87B2518"/>
    <w:multiLevelType w:val="hybridMultilevel"/>
    <w:tmpl w:val="43E0374C"/>
    <w:lvl w:tplc="5B4CD202"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6E0D"/>
    <w:rsid w:val="00016CA0"/>
    <w:rsid w:val="00023C6E"/>
    <w:rsid w:val="00026F62"/>
    <w:rsid w:val="000355AE"/>
    <w:rsid w:val="00036A20"/>
    <w:rsid w:val="000446C6"/>
    <w:rsid w:val="00056998"/>
    <w:rsid w:val="0005708C"/>
    <w:rsid w:val="00097531"/>
    <w:rsid w:val="00097B47"/>
    <w:rsid w:val="000B6893"/>
    <w:rsid w:val="000C526E"/>
    <w:rsid w:val="000E5F12"/>
    <w:rsid w:val="000F2969"/>
    <w:rsid w:val="000F59CA"/>
    <w:rsid w:val="0010282C"/>
    <w:rsid w:val="00103C00"/>
    <w:rsid w:val="001072B7"/>
    <w:rsid w:val="00112A71"/>
    <w:rsid w:val="00124614"/>
    <w:rsid w:val="001353CB"/>
    <w:rsid w:val="00145ECD"/>
    <w:rsid w:val="001462A5"/>
    <w:rsid w:val="001540C7"/>
    <w:rsid w:val="00185963"/>
    <w:rsid w:val="00187B50"/>
    <w:rsid w:val="00190A0E"/>
    <w:rsid w:val="00190F7F"/>
    <w:rsid w:val="00192C27"/>
    <w:rsid w:val="001B17CD"/>
    <w:rsid w:val="001B38A4"/>
    <w:rsid w:val="001C46FE"/>
    <w:rsid w:val="001D0467"/>
    <w:rsid w:val="001E0168"/>
    <w:rsid w:val="00215281"/>
    <w:rsid w:val="00216C25"/>
    <w:rsid w:val="00225BE3"/>
    <w:rsid w:val="00232081"/>
    <w:rsid w:val="002400EF"/>
    <w:rsid w:val="00252A1F"/>
    <w:rsid w:val="00253B27"/>
    <w:rsid w:val="002578C2"/>
    <w:rsid w:val="00270FE4"/>
    <w:rsid w:val="00272782"/>
    <w:rsid w:val="00281981"/>
    <w:rsid w:val="00281EE6"/>
    <w:rsid w:val="00290C38"/>
    <w:rsid w:val="002A6297"/>
    <w:rsid w:val="002C66CE"/>
    <w:rsid w:val="002D0A7A"/>
    <w:rsid w:val="002D20EA"/>
    <w:rsid w:val="002D558C"/>
    <w:rsid w:val="002D6891"/>
    <w:rsid w:val="002E209C"/>
    <w:rsid w:val="002F237C"/>
    <w:rsid w:val="002F2996"/>
    <w:rsid w:val="002F436C"/>
    <w:rsid w:val="002F7872"/>
    <w:rsid w:val="003038DF"/>
    <w:rsid w:val="00305D5C"/>
    <w:rsid w:val="00333678"/>
    <w:rsid w:val="0033562F"/>
    <w:rsid w:val="003453A0"/>
    <w:rsid w:val="00363640"/>
    <w:rsid w:val="00373E77"/>
    <w:rsid w:val="00381B00"/>
    <w:rsid w:val="0038203A"/>
    <w:rsid w:val="00391E41"/>
    <w:rsid w:val="00396627"/>
    <w:rsid w:val="003A7B84"/>
    <w:rsid w:val="003B3D32"/>
    <w:rsid w:val="003B5B7E"/>
    <w:rsid w:val="003C27F0"/>
    <w:rsid w:val="003F06B5"/>
    <w:rsid w:val="003F16F4"/>
    <w:rsid w:val="003F7D13"/>
    <w:rsid w:val="00441869"/>
    <w:rsid w:val="004431E6"/>
    <w:rsid w:val="00455904"/>
    <w:rsid w:val="00456A3E"/>
    <w:rsid w:val="00463D96"/>
    <w:rsid w:val="00475574"/>
    <w:rsid w:val="004A6D65"/>
    <w:rsid w:val="004A7610"/>
    <w:rsid w:val="004C289A"/>
    <w:rsid w:val="004C5F24"/>
    <w:rsid w:val="004D2350"/>
    <w:rsid w:val="004F1C9A"/>
    <w:rsid w:val="004F1E03"/>
    <w:rsid w:val="004F4DF5"/>
    <w:rsid w:val="00521382"/>
    <w:rsid w:val="00521765"/>
    <w:rsid w:val="005264B5"/>
    <w:rsid w:val="00566E0D"/>
    <w:rsid w:val="005736A0"/>
    <w:rsid w:val="00574946"/>
    <w:rsid w:val="005D4508"/>
    <w:rsid w:val="005F7561"/>
    <w:rsid w:val="0060677A"/>
    <w:rsid w:val="00617FA5"/>
    <w:rsid w:val="00645DEA"/>
    <w:rsid w:val="00666E8C"/>
    <w:rsid w:val="00696587"/>
    <w:rsid w:val="006A03C6"/>
    <w:rsid w:val="006A3E93"/>
    <w:rsid w:val="006A451A"/>
    <w:rsid w:val="006B2963"/>
    <w:rsid w:val="006B2C16"/>
    <w:rsid w:val="006E0CC8"/>
    <w:rsid w:val="006F055F"/>
    <w:rsid w:val="00707975"/>
    <w:rsid w:val="00712039"/>
    <w:rsid w:val="00712627"/>
    <w:rsid w:val="00714C3E"/>
    <w:rsid w:val="0072384C"/>
    <w:rsid w:val="00723DE6"/>
    <w:rsid w:val="007411A2"/>
    <w:rsid w:val="00741773"/>
    <w:rsid w:val="007525F1"/>
    <w:rsid w:val="0075671B"/>
    <w:rsid w:val="007571DC"/>
    <w:rsid w:val="00763C41"/>
    <w:rsid w:val="007660F3"/>
    <w:rsid w:val="00767AB8"/>
    <w:rsid w:val="00772170"/>
    <w:rsid w:val="00793ED0"/>
    <w:rsid w:val="007A05A0"/>
    <w:rsid w:val="007A251B"/>
    <w:rsid w:val="007A3DED"/>
    <w:rsid w:val="007A4955"/>
    <w:rsid w:val="007A75DD"/>
    <w:rsid w:val="007C628A"/>
    <w:rsid w:val="007D15A8"/>
    <w:rsid w:val="007D511E"/>
    <w:rsid w:val="007E4F01"/>
    <w:rsid w:val="00803C44"/>
    <w:rsid w:val="00807785"/>
    <w:rsid w:val="0081411A"/>
    <w:rsid w:val="008236A0"/>
    <w:rsid w:val="0082408A"/>
    <w:rsid w:val="00831817"/>
    <w:rsid w:val="00841151"/>
    <w:rsid w:val="0084116D"/>
    <w:rsid w:val="00853DDA"/>
    <w:rsid w:val="00857A91"/>
    <w:rsid w:val="008619EA"/>
    <w:rsid w:val="00864CCC"/>
    <w:rsid w:val="008665D6"/>
    <w:rsid w:val="00866753"/>
    <w:rsid w:val="008729F2"/>
    <w:rsid w:val="0087785C"/>
    <w:rsid w:val="00881EB1"/>
    <w:rsid w:val="008A1AF8"/>
    <w:rsid w:val="008A613E"/>
    <w:rsid w:val="008C265C"/>
    <w:rsid w:val="008C332C"/>
    <w:rsid w:val="008D09E6"/>
    <w:rsid w:val="008D49F3"/>
    <w:rsid w:val="008D7EAA"/>
    <w:rsid w:val="008E3AB7"/>
    <w:rsid w:val="008F2D6B"/>
    <w:rsid w:val="008F2EC5"/>
    <w:rsid w:val="00907FF1"/>
    <w:rsid w:val="00921B48"/>
    <w:rsid w:val="009239D3"/>
    <w:rsid w:val="009370C0"/>
    <w:rsid w:val="0094288C"/>
    <w:rsid w:val="00945673"/>
    <w:rsid w:val="00953439"/>
    <w:rsid w:val="00953DD6"/>
    <w:rsid w:val="009565EA"/>
    <w:rsid w:val="009612E0"/>
    <w:rsid w:val="0097510C"/>
    <w:rsid w:val="0099348F"/>
    <w:rsid w:val="0099665C"/>
    <w:rsid w:val="009A46E7"/>
    <w:rsid w:val="009B2A0A"/>
    <w:rsid w:val="009C7B94"/>
    <w:rsid w:val="009D459F"/>
    <w:rsid w:val="00A01717"/>
    <w:rsid w:val="00A03980"/>
    <w:rsid w:val="00A11A91"/>
    <w:rsid w:val="00A1363D"/>
    <w:rsid w:val="00A145E8"/>
    <w:rsid w:val="00A4550D"/>
    <w:rsid w:val="00A51C20"/>
    <w:rsid w:val="00A55E6B"/>
    <w:rsid w:val="00A64892"/>
    <w:rsid w:val="00A65B0B"/>
    <w:rsid w:val="00A719D0"/>
    <w:rsid w:val="00A756D8"/>
    <w:rsid w:val="00A817C0"/>
    <w:rsid w:val="00AD6767"/>
    <w:rsid w:val="00AE19AE"/>
    <w:rsid w:val="00AE616E"/>
    <w:rsid w:val="00AE68F5"/>
    <w:rsid w:val="00AF38C5"/>
    <w:rsid w:val="00B26188"/>
    <w:rsid w:val="00B32A38"/>
    <w:rsid w:val="00B42656"/>
    <w:rsid w:val="00B42A42"/>
    <w:rsid w:val="00B44D61"/>
    <w:rsid w:val="00B567FA"/>
    <w:rsid w:val="00B65239"/>
    <w:rsid w:val="00B73AFB"/>
    <w:rsid w:val="00B75377"/>
    <w:rsid w:val="00B8031B"/>
    <w:rsid w:val="00B9249D"/>
    <w:rsid w:val="00B96694"/>
    <w:rsid w:val="00B9728A"/>
    <w:rsid w:val="00BA336B"/>
    <w:rsid w:val="00BB4EB9"/>
    <w:rsid w:val="00BC58FD"/>
    <w:rsid w:val="00BD19FD"/>
    <w:rsid w:val="00BE0B92"/>
    <w:rsid w:val="00BF52E5"/>
    <w:rsid w:val="00C017F8"/>
    <w:rsid w:val="00C07EC5"/>
    <w:rsid w:val="00C34A3A"/>
    <w:rsid w:val="00C64F54"/>
    <w:rsid w:val="00C66F60"/>
    <w:rsid w:val="00C736EC"/>
    <w:rsid w:val="00C8318B"/>
    <w:rsid w:val="00C83818"/>
    <w:rsid w:val="00C95433"/>
    <w:rsid w:val="00CA309C"/>
    <w:rsid w:val="00CC208C"/>
    <w:rsid w:val="00CC292F"/>
    <w:rsid w:val="00CC3F31"/>
    <w:rsid w:val="00CC46A2"/>
    <w:rsid w:val="00CD47C2"/>
    <w:rsid w:val="00CE47F1"/>
    <w:rsid w:val="00CE70F3"/>
    <w:rsid w:val="00D0252B"/>
    <w:rsid w:val="00D11027"/>
    <w:rsid w:val="00D1203A"/>
    <w:rsid w:val="00D334DA"/>
    <w:rsid w:val="00D54DF0"/>
    <w:rsid w:val="00D57D01"/>
    <w:rsid w:val="00D67F86"/>
    <w:rsid w:val="00D779DF"/>
    <w:rsid w:val="00D92F42"/>
    <w:rsid w:val="00DA0E31"/>
    <w:rsid w:val="00DB67A4"/>
    <w:rsid w:val="00DC1B2C"/>
    <w:rsid w:val="00DE3032"/>
    <w:rsid w:val="00E03ECB"/>
    <w:rsid w:val="00E11033"/>
    <w:rsid w:val="00E138D1"/>
    <w:rsid w:val="00E2198B"/>
    <w:rsid w:val="00E53DC4"/>
    <w:rsid w:val="00E5480B"/>
    <w:rsid w:val="00E7021F"/>
    <w:rsid w:val="00E73777"/>
    <w:rsid w:val="00E91640"/>
    <w:rsid w:val="00E93633"/>
    <w:rsid w:val="00EA2719"/>
    <w:rsid w:val="00EB1B7E"/>
    <w:rsid w:val="00EC5079"/>
    <w:rsid w:val="00ED179A"/>
    <w:rsid w:val="00ED4C5A"/>
    <w:rsid w:val="00EE2DED"/>
    <w:rsid w:val="00EE40BA"/>
    <w:rsid w:val="00EF6F7F"/>
    <w:rsid w:val="00EF7643"/>
    <w:rsid w:val="00F02E40"/>
    <w:rsid w:val="00F15CB5"/>
    <w:rsid w:val="00F16341"/>
    <w:rsid w:val="00F25C90"/>
    <w:rsid w:val="00F361A4"/>
    <w:rsid w:val="00F4423B"/>
    <w:rsid w:val="00F45517"/>
    <w:rsid w:val="00F579E8"/>
    <w:rsid w:val="00F66703"/>
    <w:rsid w:val="00F67911"/>
    <w:rsid w:val="00FC16B1"/>
    <w:rsid w:val="00FC2F84"/>
    <w:rsid w:val="00FD3035"/>
    <w:rsid w:val="00FF7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true" w:styleId="stavak" w:type="paragraph">
    <w:name w:val="stavak"/>
    <w:basedOn w:val="Normal"/>
    <w:pPr>
      <w:ind w:firstLine="425"/>
      <w:jc w:val="both"/>
    </w:pPr>
    <w:rPr>
      <w:sz w:val="20"/>
      <w:szCs w:val="20"/>
    </w:rPr>
  </w:style>
  <w:style w:styleId="Zaglavlje" w:type="paragraph">
    <w:name w:val="header"/>
    <w:basedOn w:val="Normal"/>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qFormat/>
    <w:rsid w:val="0038203A"/>
    <w:rPr>
      <w:rFonts w:eastAsia="Calibri" w:hAnsi="Calibri" w:ascii="Calibri"/>
      <w:sz w:val="22"/>
      <w:szCs w:val="22"/>
      <w:lang w:eastAsia="en-US"/>
    </w:rPr>
  </w:style>
  <w:style w:customStyle="true" w:styleId="tekst" w:type="paragraph">
    <w:name w:val="tekst"/>
    <w:basedOn w:val="Normal"/>
    <w:rsid w:val="0097510C"/>
    <w:pPr>
      <w:spacing w:afterAutospacing="true" w:after="100" w:beforeAutospacing="true" w:before="100"/>
    </w:pPr>
  </w:style>
  <w:style w:customStyle="true" w:styleId="dnevni-red" w:type="paragraph">
    <w:name w:val="dnevni-red"/>
    <w:basedOn w:val="Normal"/>
    <w:rsid w:val="0097510C"/>
    <w:pPr>
      <w:spacing w:afterAutospacing="true" w:after="100" w:beforeAutospacing="true" w:before="100"/>
    </w:pPr>
  </w:style>
  <w:style w:styleId="Bezproreda" w:type="paragraph">
    <w:name w:val="No Spacing"/>
    <w:qFormat/>
    <w:rsid w:val="00C95433"/>
    <w:pPr>
      <w:suppressAutoHyphens/>
    </w:pPr>
    <w:rPr>
      <w:rFonts w:cs="Calibri" w:eastAsia="Arial" w:hAnsi="Calibri" w:ascii="Calibri"/>
      <w:sz w:val="22"/>
      <w:szCs w:val="22"/>
      <w:lang w:eastAsia="ar-SA"/>
    </w:rPr>
  </w:style>
  <w:style w:customStyle="true" w:styleId="ObinitekstChar" w:type="character">
    <w:name w:val="Obični tekst Char"/>
    <w:link w:val="Obinitekst"/>
    <w:rsid w:val="000E5F12"/>
    <w:rPr>
      <w:rFonts w:cs="Courier New" w:hAnsi="Courier New" w:ascii="Courier New"/>
    </w:rPr>
  </w:style>
  <w:style w:styleId="Tekstbalonia" w:type="paragraph">
    <w:name w:val="Balloon Text"/>
    <w:basedOn w:val="Normal"/>
    <w:link w:val="TekstbaloniaChar"/>
    <w:rsid w:val="00B9728A"/>
    <w:rPr>
      <w:rFonts w:cs="Tahoma" w:hAnsi="Tahoma" w:ascii="Tahoma"/>
      <w:sz w:val="16"/>
      <w:szCs w:val="16"/>
    </w:rPr>
  </w:style>
  <w:style w:customStyle="true" w:styleId="TekstbaloniaChar" w:type="character">
    <w:name w:val="Tekst balončića Char"/>
    <w:basedOn w:val="Zadanifontodlomka"/>
    <w:link w:val="Tekstbalonia"/>
    <w:rsid w:val="00B9728A"/>
    <w:rPr>
      <w:rFonts w:cs="Tahoma" w:hAnsi="Tahoma" w:ascii="Tahoma"/>
      <w:sz w:val="16"/>
      <w:szCs w:val="16"/>
    </w:rPr>
  </w:style>
  <w:style w:customStyle="true" w:styleId="PodnojeChar" w:type="character">
    <w:name w:val="Podnožje Char"/>
    <w:basedOn w:val="Zadanifontodlomka"/>
    <w:link w:val="Podnoje"/>
    <w:uiPriority w:val="99"/>
    <w:rsid w:val="00AF38C5"/>
    <w:rPr>
      <w:sz w:val="24"/>
      <w:szCs w:val="24"/>
    </w:rPr>
  </w:style>
  <w:style w:styleId="Tekstrezerviranogmjesta" w:type="character">
    <w:name w:val="Placeholder Text"/>
    <w:basedOn w:val="Zadanifontodlomka"/>
    <w:uiPriority w:val="99"/>
    <w:semiHidden/>
    <w:rsid w:val="008729F2"/>
    <w:rPr>
      <w:color w:val="808080"/>
      <w:bdr w:space="0" w:sz="0" w:color="auto" w:val="none"/>
      <w:shd w:fill="auto" w:color="auto" w:val="clear"/>
    </w:rPr>
  </w:style>
  <w:style w:customStyle="true" w:styleId="eSPISCCParagraphDefaultFont" w:type="character">
    <w:name w:val="eSPIS_CC_Paragraph Default Font"/>
    <w:basedOn w:val="Zadanifontodlomka"/>
    <w:rsid w:val="008729F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729F2"/>
    <w:rPr>
      <w:noProof/>
      <w:bdr w:space="0" w:sz="0" w:color="auto" w:val="none"/>
      <w:shd w:fill="FFFFCC" w:color="auto" w:val="clear"/>
      <w:lang w:val="hr-HR"/>
    </w:rPr>
  </w:style>
  <w:style w:customStyle="true" w:styleId="PozadinaSvijetloCrvena" w:type="character">
    <w:name w:val="Pozadina_SvijetloCrvena"/>
    <w:basedOn w:val="eSPISCCParagraphDefaultFont"/>
    <w:rsid w:val="008729F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729F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rPr>
  </w:style>
  <w:style w:styleId="Uvuenotijeloteksta" w:type="paragraph">
    <w:name w:val="Body Text Indent"/>
    <w:basedOn w:val="Normal"/>
    <w:pPr>
      <w:ind w:firstLine="708"/>
      <w:jc w:val="both"/>
    </w:pPr>
    <w:rPr>
      <w:rFonts w:eastAsia="MS Mincho"/>
    </w:rPr>
  </w:style>
  <w:style w:styleId="Tijeloteksta" w:type="paragraph">
    <w:name w:val="Body Text"/>
    <w:basedOn w:val="Normal"/>
    <w:pPr>
      <w:jc w:val="both"/>
    </w:pPr>
    <w:rPr>
      <w:szCs w:val="20"/>
      <w:lang w:val="en-GB"/>
    </w:rPr>
  </w:style>
  <w:style w:customStyle="1" w:styleId="stavak" w:type="paragraph">
    <w:name w:val="stavak"/>
    <w:basedOn w:val="Normal"/>
    <w:pPr>
      <w:ind w:firstLine="425"/>
      <w:jc w:val="both"/>
    </w:pPr>
    <w:rPr>
      <w:sz w:val="20"/>
      <w:szCs w:val="20"/>
    </w:rPr>
  </w:style>
  <w:style w:styleId="Zaglavlje" w:type="paragraph">
    <w:name w:val="header"/>
    <w:basedOn w:val="Normal"/>
    <w:rsid w:val="00CC292F"/>
    <w:pPr>
      <w:tabs>
        <w:tab w:pos="4536" w:val="center"/>
        <w:tab w:pos="9072" w:val="right"/>
      </w:tabs>
    </w:pPr>
  </w:style>
  <w:style w:styleId="Podnoje" w:type="paragraph">
    <w:name w:val="footer"/>
    <w:basedOn w:val="Normal"/>
    <w:link w:val="PodnojeChar"/>
    <w:uiPriority w:val="99"/>
    <w:rsid w:val="00CC292F"/>
    <w:pPr>
      <w:tabs>
        <w:tab w:pos="4536" w:val="center"/>
        <w:tab w:pos="9072" w:val="right"/>
      </w:tabs>
    </w:pPr>
  </w:style>
  <w:style w:styleId="Reetkatablice" w:type="table">
    <w:name w:val="Table Grid"/>
    <w:basedOn w:val="Obinatablica"/>
    <w:rsid w:val="00803C4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1" w:type="paragraph">
    <w:name w:val="Bez proreda1"/>
    <w:qFormat/>
    <w:rsid w:val="0038203A"/>
    <w:rPr>
      <w:rFonts w:ascii="Calibri" w:eastAsia="Calibri" w:hAnsi="Calibri"/>
      <w:sz w:val="22"/>
      <w:szCs w:val="22"/>
      <w:lang w:eastAsia="en-US"/>
    </w:rPr>
  </w:style>
  <w:style w:customStyle="1" w:styleId="tekst" w:type="paragraph">
    <w:name w:val="tekst"/>
    <w:basedOn w:val="Normal"/>
    <w:rsid w:val="0097510C"/>
    <w:pPr>
      <w:spacing w:after="100" w:afterAutospacing="1" w:before="100" w:beforeAutospacing="1"/>
    </w:pPr>
  </w:style>
  <w:style w:customStyle="1" w:styleId="dnevni-red" w:type="paragraph">
    <w:name w:val="dnevni-red"/>
    <w:basedOn w:val="Normal"/>
    <w:rsid w:val="0097510C"/>
    <w:pPr>
      <w:spacing w:after="100" w:afterAutospacing="1" w:before="100" w:beforeAutospacing="1"/>
    </w:pPr>
  </w:style>
  <w:style w:styleId="Bezproreda" w:type="paragraph">
    <w:name w:val="No Spacing"/>
    <w:qFormat/>
    <w:rsid w:val="00C95433"/>
    <w:pPr>
      <w:suppressAutoHyphens/>
    </w:pPr>
    <w:rPr>
      <w:rFonts w:ascii="Calibri" w:cs="Calibri" w:eastAsia="Arial" w:hAnsi="Calibri"/>
      <w:sz w:val="22"/>
      <w:szCs w:val="22"/>
      <w:lang w:eastAsia="ar-SA"/>
    </w:rPr>
  </w:style>
  <w:style w:customStyle="1" w:styleId="ObinitekstChar" w:type="character">
    <w:name w:val="Obični tekst Char"/>
    <w:link w:val="Obinitekst"/>
    <w:rsid w:val="000E5F12"/>
    <w:rPr>
      <w:rFonts w:ascii="Courier New" w:cs="Courier New" w:hAnsi="Courier New"/>
    </w:rPr>
  </w:style>
  <w:style w:styleId="Tekstbalonia" w:type="paragraph">
    <w:name w:val="Balloon Text"/>
    <w:basedOn w:val="Normal"/>
    <w:link w:val="TekstbaloniaChar"/>
    <w:rsid w:val="00B9728A"/>
    <w:rPr>
      <w:rFonts w:ascii="Tahoma" w:cs="Tahoma" w:hAnsi="Tahoma"/>
      <w:sz w:val="16"/>
      <w:szCs w:val="16"/>
    </w:rPr>
  </w:style>
  <w:style w:customStyle="1" w:styleId="TekstbaloniaChar" w:type="character">
    <w:name w:val="Tekst balončića Char"/>
    <w:basedOn w:val="Zadanifontodlomka"/>
    <w:link w:val="Tekstbalonia"/>
    <w:rsid w:val="00B9728A"/>
    <w:rPr>
      <w:rFonts w:ascii="Tahoma" w:cs="Tahoma" w:hAnsi="Tahoma"/>
      <w:sz w:val="16"/>
      <w:szCs w:val="16"/>
    </w:rPr>
  </w:style>
  <w:style w:customStyle="1" w:styleId="PodnojeChar" w:type="character">
    <w:name w:val="Podnožje Char"/>
    <w:basedOn w:val="Zadanifontodlomka"/>
    <w:link w:val="Podnoje"/>
    <w:uiPriority w:val="99"/>
    <w:rsid w:val="00AF38C5"/>
    <w:rPr>
      <w:sz w:val="24"/>
      <w:szCs w:val="24"/>
    </w:rPr>
  </w:style>
  <w:style w:styleId="Tekstrezerviranogmjesta" w:type="character">
    <w:name w:val="Placeholder Text"/>
    <w:basedOn w:val="Zadanifontodlomka"/>
    <w:uiPriority w:val="99"/>
    <w:semiHidden/>
    <w:rsid w:val="008729F2"/>
    <w:rPr>
      <w:color w:val="808080"/>
      <w:bdr w:color="auto" w:space="0" w:sz="0" w:val="none"/>
      <w:shd w:color="auto" w:fill="auto" w:val="clear"/>
    </w:rPr>
  </w:style>
  <w:style w:customStyle="1" w:styleId="eSPISCCParagraphDefaultFont" w:type="character">
    <w:name w:val="eSPIS_CC_Paragraph Default Font"/>
    <w:basedOn w:val="Zadanifontodlomka"/>
    <w:rsid w:val="008729F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729F2"/>
    <w:rPr>
      <w:noProof/>
      <w:bdr w:color="auto" w:space="0" w:sz="0" w:val="none"/>
      <w:shd w:color="auto" w:fill="FFFFCC" w:val="clear"/>
      <w:lang w:val="hr-HR"/>
    </w:rPr>
  </w:style>
  <w:style w:customStyle="1" w:styleId="PozadinaSvijetloCrvena" w:type="character">
    <w:name w:val="Pozadina_SvijetloCrvena"/>
    <w:basedOn w:val="eSPISCCParagraphDefaultFont"/>
    <w:rsid w:val="008729F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729F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9314">
      <w:bodyDiv w:val="true"/>
      <w:marLeft w:val="0"/>
      <w:marRight w:val="0"/>
      <w:marTop w:val="0"/>
      <w:marBottom w:val="0"/>
      <w:divBdr>
        <w:top w:space="0" w:sz="0" w:color="auto" w:val="none"/>
        <w:left w:space="0" w:sz="0" w:color="auto" w:val="none"/>
        <w:bottom w:space="0" w:sz="0" w:color="auto" w:val="none"/>
        <w:right w:space="0" w:sz="0" w:color="auto" w:val="none"/>
      </w:divBdr>
    </w:div>
    <w:div w:id="108209985">
      <w:bodyDiv w:val="true"/>
      <w:marLeft w:val="0"/>
      <w:marRight w:val="0"/>
      <w:marTop w:val="0"/>
      <w:marBottom w:val="0"/>
      <w:divBdr>
        <w:top w:space="0" w:sz="0" w:color="auto" w:val="none"/>
        <w:left w:space="0" w:sz="0" w:color="auto" w:val="none"/>
        <w:bottom w:space="0" w:sz="0" w:color="auto" w:val="none"/>
        <w:right w:space="0" w:sz="0" w:color="auto" w:val="none"/>
      </w:divBdr>
    </w:div>
    <w:div w:id="211617218">
      <w:bodyDiv w:val="true"/>
      <w:marLeft w:val="0"/>
      <w:marRight w:val="0"/>
      <w:marTop w:val="0"/>
      <w:marBottom w:val="0"/>
      <w:divBdr>
        <w:top w:space="0" w:sz="0" w:color="auto" w:val="none"/>
        <w:left w:space="0" w:sz="0" w:color="auto" w:val="none"/>
        <w:bottom w:space="0" w:sz="0" w:color="auto" w:val="none"/>
        <w:right w:space="0" w:sz="0" w:color="auto" w:val="none"/>
      </w:divBdr>
    </w:div>
    <w:div w:id="215089884">
      <w:bodyDiv w:val="true"/>
      <w:marLeft w:val="0"/>
      <w:marRight w:val="0"/>
      <w:marTop w:val="0"/>
      <w:marBottom w:val="0"/>
      <w:divBdr>
        <w:top w:space="0" w:sz="0" w:color="auto" w:val="none"/>
        <w:left w:space="0" w:sz="0" w:color="auto" w:val="none"/>
        <w:bottom w:space="0" w:sz="0" w:color="auto" w:val="none"/>
        <w:right w:space="0" w:sz="0" w:color="auto" w:val="none"/>
      </w:divBdr>
    </w:div>
    <w:div w:id="285159202">
      <w:bodyDiv w:val="true"/>
      <w:marLeft w:val="0"/>
      <w:marRight w:val="0"/>
      <w:marTop w:val="0"/>
      <w:marBottom w:val="0"/>
      <w:divBdr>
        <w:top w:space="0" w:sz="0" w:color="auto" w:val="none"/>
        <w:left w:space="0" w:sz="0" w:color="auto" w:val="none"/>
        <w:bottom w:space="0" w:sz="0" w:color="auto" w:val="none"/>
        <w:right w:space="0" w:sz="0" w:color="auto" w:val="none"/>
      </w:divBdr>
    </w:div>
    <w:div w:id="289241048">
      <w:bodyDiv w:val="true"/>
      <w:marLeft w:val="0"/>
      <w:marRight w:val="0"/>
      <w:marTop w:val="0"/>
      <w:marBottom w:val="0"/>
      <w:divBdr>
        <w:top w:space="0" w:sz="0" w:color="auto" w:val="none"/>
        <w:left w:space="0" w:sz="0" w:color="auto" w:val="none"/>
        <w:bottom w:space="0" w:sz="0" w:color="auto" w:val="none"/>
        <w:right w:space="0" w:sz="0" w:color="auto" w:val="none"/>
      </w:divBdr>
    </w:div>
    <w:div w:id="422187335">
      <w:bodyDiv w:val="true"/>
      <w:marLeft w:val="0"/>
      <w:marRight w:val="0"/>
      <w:marTop w:val="0"/>
      <w:marBottom w:val="0"/>
      <w:divBdr>
        <w:top w:space="0" w:sz="0" w:color="auto" w:val="none"/>
        <w:left w:space="0" w:sz="0" w:color="auto" w:val="none"/>
        <w:bottom w:space="0" w:sz="0" w:color="auto" w:val="none"/>
        <w:right w:space="0" w:sz="0" w:color="auto" w:val="none"/>
      </w:divBdr>
    </w:div>
    <w:div w:id="422990759">
      <w:bodyDiv w:val="true"/>
      <w:marLeft w:val="0"/>
      <w:marRight w:val="0"/>
      <w:marTop w:val="0"/>
      <w:marBottom w:val="0"/>
      <w:divBdr>
        <w:top w:space="0" w:sz="0" w:color="auto" w:val="none"/>
        <w:left w:space="0" w:sz="0" w:color="auto" w:val="none"/>
        <w:bottom w:space="0" w:sz="0" w:color="auto" w:val="none"/>
        <w:right w:space="0" w:sz="0" w:color="auto" w:val="none"/>
      </w:divBdr>
    </w:div>
    <w:div w:id="526724562">
      <w:bodyDiv w:val="true"/>
      <w:marLeft w:val="0"/>
      <w:marRight w:val="0"/>
      <w:marTop w:val="0"/>
      <w:marBottom w:val="0"/>
      <w:divBdr>
        <w:top w:space="0" w:sz="0" w:color="auto" w:val="none"/>
        <w:left w:space="0" w:sz="0" w:color="auto" w:val="none"/>
        <w:bottom w:space="0" w:sz="0" w:color="auto" w:val="none"/>
        <w:right w:space="0" w:sz="0" w:color="auto" w:val="none"/>
      </w:divBdr>
    </w:div>
    <w:div w:id="527912818">
      <w:bodyDiv w:val="true"/>
      <w:marLeft w:val="0"/>
      <w:marRight w:val="0"/>
      <w:marTop w:val="0"/>
      <w:marBottom w:val="0"/>
      <w:divBdr>
        <w:top w:space="0" w:sz="0" w:color="auto" w:val="none"/>
        <w:left w:space="0" w:sz="0" w:color="auto" w:val="none"/>
        <w:bottom w:space="0" w:sz="0" w:color="auto" w:val="none"/>
        <w:right w:space="0" w:sz="0" w:color="auto" w:val="none"/>
      </w:divBdr>
    </w:div>
    <w:div w:id="541669022">
      <w:bodyDiv w:val="true"/>
      <w:marLeft w:val="0"/>
      <w:marRight w:val="0"/>
      <w:marTop w:val="0"/>
      <w:marBottom w:val="0"/>
      <w:divBdr>
        <w:top w:space="0" w:sz="0" w:color="auto" w:val="none"/>
        <w:left w:space="0" w:sz="0" w:color="auto" w:val="none"/>
        <w:bottom w:space="0" w:sz="0" w:color="auto" w:val="none"/>
        <w:right w:space="0" w:sz="0" w:color="auto" w:val="none"/>
      </w:divBdr>
    </w:div>
    <w:div w:id="564222500">
      <w:bodyDiv w:val="true"/>
      <w:marLeft w:val="0"/>
      <w:marRight w:val="0"/>
      <w:marTop w:val="0"/>
      <w:marBottom w:val="0"/>
      <w:divBdr>
        <w:top w:space="0" w:sz="0" w:color="auto" w:val="none"/>
        <w:left w:space="0" w:sz="0" w:color="auto" w:val="none"/>
        <w:bottom w:space="0" w:sz="0" w:color="auto" w:val="none"/>
        <w:right w:space="0" w:sz="0" w:color="auto" w:val="none"/>
      </w:divBdr>
    </w:div>
    <w:div w:id="766924916">
      <w:bodyDiv w:val="true"/>
      <w:marLeft w:val="0"/>
      <w:marRight w:val="0"/>
      <w:marTop w:val="0"/>
      <w:marBottom w:val="0"/>
      <w:divBdr>
        <w:top w:space="0" w:sz="0" w:color="auto" w:val="none"/>
        <w:left w:space="0" w:sz="0" w:color="auto" w:val="none"/>
        <w:bottom w:space="0" w:sz="0" w:color="auto" w:val="none"/>
        <w:right w:space="0" w:sz="0" w:color="auto" w:val="none"/>
      </w:divBdr>
    </w:div>
    <w:div w:id="774907002">
      <w:bodyDiv w:val="true"/>
      <w:marLeft w:val="0"/>
      <w:marRight w:val="0"/>
      <w:marTop w:val="0"/>
      <w:marBottom w:val="0"/>
      <w:divBdr>
        <w:top w:space="0" w:sz="0" w:color="auto" w:val="none"/>
        <w:left w:space="0" w:sz="0" w:color="auto" w:val="none"/>
        <w:bottom w:space="0" w:sz="0" w:color="auto" w:val="none"/>
        <w:right w:space="0" w:sz="0" w:color="auto" w:val="none"/>
      </w:divBdr>
    </w:div>
    <w:div w:id="1106584322">
      <w:bodyDiv w:val="true"/>
      <w:marLeft w:val="0"/>
      <w:marRight w:val="0"/>
      <w:marTop w:val="0"/>
      <w:marBottom w:val="0"/>
      <w:divBdr>
        <w:top w:space="0" w:sz="0" w:color="auto" w:val="none"/>
        <w:left w:space="0" w:sz="0" w:color="auto" w:val="none"/>
        <w:bottom w:space="0" w:sz="0" w:color="auto" w:val="none"/>
        <w:right w:space="0" w:sz="0" w:color="auto" w:val="none"/>
      </w:divBdr>
    </w:div>
    <w:div w:id="1143548583">
      <w:bodyDiv w:val="true"/>
      <w:marLeft w:val="0"/>
      <w:marRight w:val="0"/>
      <w:marTop w:val="0"/>
      <w:marBottom w:val="0"/>
      <w:divBdr>
        <w:top w:space="0" w:sz="0" w:color="auto" w:val="none"/>
        <w:left w:space="0" w:sz="0" w:color="auto" w:val="none"/>
        <w:bottom w:space="0" w:sz="0" w:color="auto" w:val="none"/>
        <w:right w:space="0" w:sz="0" w:color="auto" w:val="none"/>
      </w:divBdr>
    </w:div>
    <w:div w:id="1173647198">
      <w:bodyDiv w:val="true"/>
      <w:marLeft w:val="0"/>
      <w:marRight w:val="0"/>
      <w:marTop w:val="0"/>
      <w:marBottom w:val="0"/>
      <w:divBdr>
        <w:top w:space="0" w:sz="0" w:color="auto" w:val="none"/>
        <w:left w:space="0" w:sz="0" w:color="auto" w:val="none"/>
        <w:bottom w:space="0" w:sz="0" w:color="auto" w:val="none"/>
        <w:right w:space="0" w:sz="0" w:color="auto" w:val="none"/>
      </w:divBdr>
    </w:div>
    <w:div w:id="1299843044">
      <w:bodyDiv w:val="true"/>
      <w:marLeft w:val="0"/>
      <w:marRight w:val="0"/>
      <w:marTop w:val="0"/>
      <w:marBottom w:val="0"/>
      <w:divBdr>
        <w:top w:space="0" w:sz="0" w:color="auto" w:val="none"/>
        <w:left w:space="0" w:sz="0" w:color="auto" w:val="none"/>
        <w:bottom w:space="0" w:sz="0" w:color="auto" w:val="none"/>
        <w:right w:space="0" w:sz="0" w:color="auto" w:val="none"/>
      </w:divBdr>
    </w:div>
    <w:div w:id="1410423336">
      <w:bodyDiv w:val="true"/>
      <w:marLeft w:val="0"/>
      <w:marRight w:val="0"/>
      <w:marTop w:val="0"/>
      <w:marBottom w:val="0"/>
      <w:divBdr>
        <w:top w:space="0" w:sz="0" w:color="auto" w:val="none"/>
        <w:left w:space="0" w:sz="0" w:color="auto" w:val="none"/>
        <w:bottom w:space="0" w:sz="0" w:color="auto" w:val="none"/>
        <w:right w:space="0" w:sz="0" w:color="auto" w:val="none"/>
      </w:divBdr>
    </w:div>
    <w:div w:id="1451122560">
      <w:bodyDiv w:val="true"/>
      <w:marLeft w:val="0"/>
      <w:marRight w:val="0"/>
      <w:marTop w:val="0"/>
      <w:marBottom w:val="0"/>
      <w:divBdr>
        <w:top w:space="0" w:sz="0" w:color="auto" w:val="none"/>
        <w:left w:space="0" w:sz="0" w:color="auto" w:val="none"/>
        <w:bottom w:space="0" w:sz="0" w:color="auto" w:val="none"/>
        <w:right w:space="0" w:sz="0" w:color="auto" w:val="none"/>
      </w:divBdr>
    </w:div>
    <w:div w:id="1478454601">
      <w:bodyDiv w:val="true"/>
      <w:marLeft w:val="0"/>
      <w:marRight w:val="0"/>
      <w:marTop w:val="0"/>
      <w:marBottom w:val="0"/>
      <w:divBdr>
        <w:top w:space="0" w:sz="0" w:color="auto" w:val="none"/>
        <w:left w:space="0" w:sz="0" w:color="auto" w:val="none"/>
        <w:bottom w:space="0" w:sz="0" w:color="auto" w:val="none"/>
        <w:right w:space="0" w:sz="0" w:color="auto" w:val="none"/>
      </w:divBdr>
    </w:div>
    <w:div w:id="1497262935">
      <w:bodyDiv w:val="true"/>
      <w:marLeft w:val="0"/>
      <w:marRight w:val="0"/>
      <w:marTop w:val="0"/>
      <w:marBottom w:val="0"/>
      <w:divBdr>
        <w:top w:space="0" w:sz="0" w:color="auto" w:val="none"/>
        <w:left w:space="0" w:sz="0" w:color="auto" w:val="none"/>
        <w:bottom w:space="0" w:sz="0" w:color="auto" w:val="none"/>
        <w:right w:space="0" w:sz="0" w:color="auto" w:val="none"/>
      </w:divBdr>
    </w:div>
    <w:div w:id="1543397121">
      <w:bodyDiv w:val="true"/>
      <w:marLeft w:val="0"/>
      <w:marRight w:val="0"/>
      <w:marTop w:val="0"/>
      <w:marBottom w:val="0"/>
      <w:divBdr>
        <w:top w:space="0" w:sz="0" w:color="auto" w:val="none"/>
        <w:left w:space="0" w:sz="0" w:color="auto" w:val="none"/>
        <w:bottom w:space="0" w:sz="0" w:color="auto" w:val="none"/>
        <w:right w:space="0" w:sz="0" w:color="auto" w:val="none"/>
      </w:divBdr>
    </w:div>
    <w:div w:id="1547834506">
      <w:bodyDiv w:val="true"/>
      <w:marLeft w:val="0"/>
      <w:marRight w:val="0"/>
      <w:marTop w:val="0"/>
      <w:marBottom w:val="0"/>
      <w:divBdr>
        <w:top w:space="0" w:sz="0" w:color="auto" w:val="none"/>
        <w:left w:space="0" w:sz="0" w:color="auto" w:val="none"/>
        <w:bottom w:space="0" w:sz="0" w:color="auto" w:val="none"/>
        <w:right w:space="0" w:sz="0" w:color="auto" w:val="none"/>
      </w:divBdr>
    </w:div>
    <w:div w:id="1603565706">
      <w:bodyDiv w:val="true"/>
      <w:marLeft w:val="0"/>
      <w:marRight w:val="0"/>
      <w:marTop w:val="0"/>
      <w:marBottom w:val="0"/>
      <w:divBdr>
        <w:top w:space="0" w:sz="0" w:color="auto" w:val="none"/>
        <w:left w:space="0" w:sz="0" w:color="auto" w:val="none"/>
        <w:bottom w:space="0" w:sz="0" w:color="auto" w:val="none"/>
        <w:right w:space="0" w:sz="0" w:color="auto" w:val="none"/>
      </w:divBdr>
    </w:div>
    <w:div w:id="1621188178">
      <w:bodyDiv w:val="true"/>
      <w:marLeft w:val="0"/>
      <w:marRight w:val="0"/>
      <w:marTop w:val="0"/>
      <w:marBottom w:val="0"/>
      <w:divBdr>
        <w:top w:space="0" w:sz="0" w:color="auto" w:val="none"/>
        <w:left w:space="0" w:sz="0" w:color="auto" w:val="none"/>
        <w:bottom w:space="0" w:sz="0" w:color="auto" w:val="none"/>
        <w:right w:space="0" w:sz="0" w:color="auto" w:val="none"/>
      </w:divBdr>
    </w:div>
    <w:div w:id="1791246404">
      <w:bodyDiv w:val="true"/>
      <w:marLeft w:val="0"/>
      <w:marRight w:val="0"/>
      <w:marTop w:val="0"/>
      <w:marBottom w:val="0"/>
      <w:divBdr>
        <w:top w:space="0" w:sz="0" w:color="auto" w:val="none"/>
        <w:left w:space="0" w:sz="0" w:color="auto" w:val="none"/>
        <w:bottom w:space="0" w:sz="0" w:color="auto" w:val="none"/>
        <w:right w:space="0" w:sz="0" w:color="auto" w:val="none"/>
      </w:divBdr>
    </w:div>
    <w:div w:id="1841768510">
      <w:bodyDiv w:val="true"/>
      <w:marLeft w:val="0"/>
      <w:marRight w:val="0"/>
      <w:marTop w:val="0"/>
      <w:marBottom w:val="0"/>
      <w:divBdr>
        <w:top w:space="0" w:sz="0" w:color="auto" w:val="none"/>
        <w:left w:space="0" w:sz="0" w:color="auto" w:val="none"/>
        <w:bottom w:space="0" w:sz="0" w:color="auto" w:val="none"/>
        <w:right w:space="0" w:sz="0" w:color="auto" w:val="none"/>
      </w:divBdr>
    </w:div>
    <w:div w:id="1846935573">
      <w:bodyDiv w:val="true"/>
      <w:marLeft w:val="0"/>
      <w:marRight w:val="0"/>
      <w:marTop w:val="0"/>
      <w:marBottom w:val="0"/>
      <w:divBdr>
        <w:top w:space="0" w:sz="0" w:color="auto" w:val="none"/>
        <w:left w:space="0" w:sz="0" w:color="auto" w:val="none"/>
        <w:bottom w:space="0" w:sz="0" w:color="auto" w:val="none"/>
        <w:right w:space="0" w:sz="0" w:color="auto" w:val="none"/>
      </w:divBdr>
    </w:div>
    <w:div w:id="1894805009">
      <w:bodyDiv w:val="true"/>
      <w:marLeft w:val="0"/>
      <w:marRight w:val="0"/>
      <w:marTop w:val="0"/>
      <w:marBottom w:val="0"/>
      <w:divBdr>
        <w:top w:space="0" w:sz="0" w:color="auto" w:val="none"/>
        <w:left w:space="0" w:sz="0" w:color="auto" w:val="none"/>
        <w:bottom w:space="0" w:sz="0" w:color="auto" w:val="none"/>
        <w:right w:space="0" w:sz="0" w:color="auto" w:val="none"/>
      </w:divBdr>
    </w:div>
    <w:div w:id="1971011739">
      <w:bodyDiv w:val="true"/>
      <w:marLeft w:val="0"/>
      <w:marRight w:val="0"/>
      <w:marTop w:val="0"/>
      <w:marBottom w:val="0"/>
      <w:divBdr>
        <w:top w:space="0" w:sz="0" w:color="auto" w:val="none"/>
        <w:left w:space="0" w:sz="0" w:color="auto" w:val="none"/>
        <w:bottom w:space="0" w:sz="0" w:color="auto" w:val="none"/>
        <w:right w:space="0" w:sz="0" w:color="auto" w:val="none"/>
      </w:divBdr>
    </w:div>
    <w:div w:id="2098817972">
      <w:bodyDiv w:val="true"/>
      <w:marLeft w:val="0"/>
      <w:marRight w:val="0"/>
      <w:marTop w:val="0"/>
      <w:marBottom w:val="0"/>
      <w:divBdr>
        <w:top w:space="0" w:sz="0" w:color="auto" w:val="none"/>
        <w:left w:space="0" w:sz="0" w:color="auto" w:val="none"/>
        <w:bottom w:space="0" w:sz="0" w:color="auto" w:val="none"/>
        <w:right w:space="0" w:sz="0" w:color="auto" w:val="none"/>
      </w:divBdr>
    </w:div>
    <w:div w:id="2106030222">
      <w:bodyDiv w:val="true"/>
      <w:marLeft w:val="0"/>
      <w:marRight w:val="0"/>
      <w:marTop w:val="0"/>
      <w:marBottom w:val="0"/>
      <w:divBdr>
        <w:top w:space="0" w:sz="0" w:color="auto" w:val="none"/>
        <w:left w:space="0" w:sz="0" w:color="auto" w:val="none"/>
        <w:bottom w:space="0" w:sz="0" w:color="auto" w:val="none"/>
        <w:right w:space="0" w:sz="0" w:color="auto" w:val="none"/>
      </w:divBdr>
    </w:div>
    <w:div w:id="213224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Leharova 1,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Leharova 1,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OIB 79517841355,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Leharova 1,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OIB 79517841355,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Leharova 1,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OIB 79517841355,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Leharova 1,52100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OIB 79517841355,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Leharova 1,52100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79517841355</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79517841355</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4811</properties:Characters>
  <properties:Lines>106</properties:Lines>
  <properties:Paragraphs>37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 </vt:lpstr>
    </vt:vector>
  </properties:TitlesOfParts>
  <properties:LinksUpToDate>false</properties:LinksUpToDate>
  <properties:CharactersWithSpaces>5767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2018-05-07T08:56:00Z</dcterms:created>
  <dc:creator>radni</dc:creator>
  <cp:lastModifiedBy>Elizabet Jovanović</cp:lastModifiedBy>
  <cp:lastPrinted>2018-05-07T09:01:00Z</cp:lastPrinted>
  <dcterms:modified xmlns:xsi="http://www.w3.org/2001/XMLSchema-instance" xsi:type="dcterms:W3CDTF">2018-05-07T09:04:00Z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(1080 13 RJEŠENJE ZAKLJUČENJE ARENA.docx)</vt:lpwstr>
  </prop:property>
  <prop:property name="CC_coloring" pid="4" fmtid="{D5CDD505-2E9C-101B-9397-08002B2CF9AE}">
    <vt:bool>false</vt:bool>
  </prop:property>
  <prop:property name="BrojStranica" pid="5" fmtid="{D5CDD505-2E9C-101B-9397-08002B2CF9AE}">
    <vt:i4>3</vt:i4>
  </prop:property>
</prop:Properties>
</file>