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1bf7" w14:paraId="e7b1bf7" w:rsidRDefault="000E6F34" w:rsidP="000E6F34" w:rsidR="000E6F34" w:rsidRPr="00C96B17">
      <w:pPr>
        <w15:collapsed w:val="false"/>
        <w:rPr>
          <w:sz w:val="24"/>
          <w:szCs w:val="24"/>
        </w:rPr>
      </w:pPr>
      <w:bookmarkStart w:name="_GoBack" w:id="0"/>
      <w:bookmarkEnd w:id="0"/>
      <w:r w:rsidRPr="00C96B17">
        <w:rPr>
          <w:b/>
          <w:sz w:val="24"/>
          <w:szCs w:val="24"/>
        </w:rPr>
        <w:tab/>
      </w:r>
      <w:r w:rsidRPr="00C96B17">
        <w:rPr>
          <w:b/>
          <w:sz w:val="24"/>
          <w:szCs w:val="24"/>
        </w:rPr>
        <w:tab/>
      </w:r>
      <w:r w:rsidRPr="00C96B17">
        <w:rPr>
          <w:b/>
          <w:sz w:val="24"/>
          <w:szCs w:val="24"/>
        </w:rPr>
        <w:tab/>
      </w:r>
    </w:p>
    <w:p w:rsidRDefault="000E6F34" w:rsidP="000E6F34" w:rsidR="000E6F34" w:rsidRPr="00C96B17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96B17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34" w:rsidP="000E6F34" w:rsidR="000E6F34" w:rsidRPr="00C96B17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C96B17">
        <w:rPr>
          <w:sz w:val="24"/>
          <w:szCs w:val="24"/>
          <w:lang w:eastAsia="en-US" w:val="pl-PL"/>
        </w:rPr>
        <w:t>REPUBLIKA HRVATSKA</w:t>
      </w:r>
      <w:r w:rsidRPr="00C96B17">
        <w:rPr>
          <w:sz w:val="24"/>
          <w:szCs w:val="24"/>
          <w:lang w:eastAsia="en-US" w:val="pl-PL"/>
        </w:rPr>
        <w:tab/>
      </w:r>
      <w:r w:rsidRPr="00C96B17">
        <w:rPr>
          <w:sz w:val="24"/>
          <w:szCs w:val="24"/>
          <w:lang w:eastAsia="en-US" w:val="pl-PL"/>
        </w:rPr>
        <w:tab/>
      </w:r>
      <w:r w:rsidRPr="00C96B17">
        <w:rPr>
          <w:sz w:val="24"/>
          <w:szCs w:val="24"/>
          <w:lang w:eastAsia="en-US" w:val="pl-PL"/>
        </w:rPr>
        <w:tab/>
      </w:r>
      <w:r w:rsidRPr="00C96B17">
        <w:rPr>
          <w:sz w:val="24"/>
          <w:szCs w:val="24"/>
          <w:lang w:eastAsia="en-US" w:val="pl-PL"/>
        </w:rPr>
        <w:tab/>
      </w:r>
      <w:r w:rsidRPr="00C96B17">
        <w:rPr>
          <w:sz w:val="24"/>
          <w:szCs w:val="24"/>
          <w:lang w:eastAsia="en-US" w:val="pl-PL"/>
        </w:rPr>
        <w:tab/>
      </w:r>
    </w:p>
    <w:p w:rsidRDefault="000E6F34" w:rsidP="000E6F34" w:rsidR="000E6F34" w:rsidRPr="00C96B17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C96B17">
        <w:rPr>
          <w:sz w:val="24"/>
          <w:szCs w:val="24"/>
          <w:lang w:eastAsia="en-US" w:val="pl-PL"/>
        </w:rPr>
        <w:t>TRGOVAČKI SUD U ZAGREBU</w:t>
      </w:r>
    </w:p>
    <w:p w:rsidRDefault="000E6F34" w:rsidP="000E6F34" w:rsidR="000E6F34" w:rsidRPr="00C96B17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C96B17">
        <w:rPr>
          <w:sz w:val="24"/>
          <w:szCs w:val="24"/>
          <w:lang w:eastAsia="en-US" w:val="pt-BR"/>
        </w:rPr>
        <w:t>Zagreb, Amruševa 2/II</w:t>
      </w:r>
      <w:r w:rsidRPr="00C96B17">
        <w:rPr>
          <w:sz w:val="24"/>
          <w:szCs w:val="24"/>
          <w:lang w:eastAsia="en-US" w:val="pt-BR"/>
        </w:rPr>
        <w:tab/>
      </w:r>
      <w:r w:rsidRPr="00C96B17">
        <w:rPr>
          <w:sz w:val="24"/>
          <w:szCs w:val="24"/>
          <w:lang w:eastAsia="en-US" w:val="pt-BR"/>
        </w:rPr>
        <w:tab/>
      </w:r>
      <w:r w:rsidRPr="00C96B17">
        <w:rPr>
          <w:sz w:val="24"/>
          <w:szCs w:val="24"/>
          <w:lang w:eastAsia="en-US" w:val="pt-BR"/>
        </w:rPr>
        <w:tab/>
      </w:r>
      <w:r w:rsidRPr="00C96B17">
        <w:rPr>
          <w:sz w:val="24"/>
          <w:szCs w:val="24"/>
          <w:lang w:eastAsia="en-US" w:val="pt-BR"/>
        </w:rPr>
        <w:tab/>
      </w:r>
      <w:r w:rsidRPr="00C96B17">
        <w:rPr>
          <w:sz w:val="24"/>
          <w:szCs w:val="24"/>
          <w:lang w:eastAsia="en-US" w:val="pt-BR"/>
        </w:rPr>
        <w:tab/>
      </w:r>
      <w:r w:rsidRPr="00C96B17">
        <w:rPr>
          <w:sz w:val="24"/>
          <w:szCs w:val="24"/>
          <w:lang w:eastAsia="en-US" w:val="pt-BR"/>
        </w:rPr>
        <w:tab/>
        <w:t xml:space="preserve">  </w:t>
      </w:r>
    </w:p>
    <w:p w:rsidRDefault="000E6F34" w:rsidP="000E6F34" w:rsidR="000E6F34" w:rsidRPr="00C96B1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C96B17" w:rsidP="000E6F34" w:rsidR="00C96B1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0E6F34" w:rsidP="000E6F34" w:rsidR="000E6F34" w:rsidRPr="00C96B1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C96B17">
        <w:rPr>
          <w:sz w:val="24"/>
          <w:szCs w:val="24"/>
          <w:lang w:eastAsia="en-US" w:val="pt-BR"/>
        </w:rPr>
        <w:t>R E P U B L I K A   H R VA T S K A</w:t>
      </w:r>
    </w:p>
    <w:p w:rsidRDefault="000E6F34" w:rsidP="000E6F34" w:rsidR="000E6F34" w:rsidRPr="00C96B17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C96B17">
        <w:rPr>
          <w:sz w:val="24"/>
          <w:szCs w:val="24"/>
          <w:lang w:eastAsia="en-US" w:val="pt-BR"/>
        </w:rPr>
        <w:t xml:space="preserve">  R J E Š E N J E</w:t>
      </w:r>
    </w:p>
    <w:p w:rsidRDefault="000E6F34" w:rsidP="00C96B17" w:rsidR="000E6F34" w:rsidRPr="00C96B17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C96B17">
        <w:rPr>
          <w:b/>
          <w:sz w:val="24"/>
          <w:szCs w:val="24"/>
          <w:lang w:eastAsia="en-US"/>
        </w:rPr>
        <w:tab/>
      </w:r>
    </w:p>
    <w:p w:rsidRDefault="002014A6" w:rsidP="002014A6" w:rsidR="002014A6" w:rsidRPr="00C96B17">
      <w:pPr>
        <w:jc w:val="both"/>
        <w:rPr>
          <w:sz w:val="24"/>
          <w:szCs w:val="24"/>
        </w:rPr>
      </w:pPr>
      <w:r w:rsidRPr="00C96B17">
        <w:rPr>
          <w:sz w:val="24"/>
          <w:szCs w:val="24"/>
        </w:rPr>
        <w:t>Trgovački sud u Zagrebu, po sucu Nikoli Ribariću, u stečajnom predmetu u povodu zahtjeva Republike Hrvatske, Ministarstva financija, Porezne uprave, OIB: 18683136487, za provedbu stečajnog postupka nad dužnikom THERMA d.o.o., Zagreb, Antuna Stipančića 3, OIB: 70967147954, MBS: 080605898, dana 20. veljače 2019.,</w:t>
      </w:r>
      <w:r w:rsidRPr="00C96B17">
        <w:rPr>
          <w:sz w:val="24"/>
          <w:szCs w:val="24"/>
        </w:rPr>
        <w:tab/>
      </w:r>
    </w:p>
    <w:p w:rsidRDefault="000E6F34" w:rsidP="000E6F34" w:rsidR="000E6F34" w:rsidRPr="00C96B17">
      <w:pPr>
        <w:jc w:val="center"/>
        <w:rPr>
          <w:sz w:val="24"/>
          <w:szCs w:val="24"/>
        </w:rPr>
      </w:pPr>
    </w:p>
    <w:p w:rsidRDefault="000E6F34" w:rsidP="00C96B17" w:rsidR="000E6F34">
      <w:pPr>
        <w:jc w:val="center"/>
        <w:rPr>
          <w:sz w:val="24"/>
          <w:szCs w:val="24"/>
        </w:rPr>
      </w:pPr>
      <w:r w:rsidRPr="00C96B17">
        <w:rPr>
          <w:sz w:val="24"/>
          <w:szCs w:val="24"/>
        </w:rPr>
        <w:t>r i j e š i o     j e</w:t>
      </w:r>
    </w:p>
    <w:p w:rsidRDefault="00C96B17" w:rsidP="00C96B17" w:rsidR="00C96B17" w:rsidRPr="00C96B17">
      <w:pPr>
        <w:jc w:val="center"/>
        <w:rPr>
          <w:sz w:val="24"/>
          <w:szCs w:val="24"/>
        </w:rPr>
      </w:pPr>
    </w:p>
    <w:p w:rsidRDefault="002014A6" w:rsidP="000E6F34" w:rsidR="000E6F34" w:rsidRPr="00C96B17">
      <w:pPr>
        <w:jc w:val="both"/>
        <w:rPr>
          <w:sz w:val="24"/>
          <w:szCs w:val="24"/>
        </w:rPr>
      </w:pPr>
      <w:r w:rsidRPr="00C96B17">
        <w:rPr>
          <w:sz w:val="24"/>
          <w:szCs w:val="24"/>
        </w:rPr>
        <w:t>Odbija se</w:t>
      </w:r>
      <w:r w:rsidR="00403211" w:rsidRPr="00C96B17">
        <w:rPr>
          <w:sz w:val="24"/>
          <w:szCs w:val="24"/>
        </w:rPr>
        <w:t xml:space="preserve"> </w:t>
      </w:r>
      <w:r w:rsidR="009F6238" w:rsidRPr="00C96B17">
        <w:rPr>
          <w:sz w:val="24"/>
          <w:szCs w:val="24"/>
        </w:rPr>
        <w:t>privremeni</w:t>
      </w:r>
      <w:r w:rsidR="00403211" w:rsidRPr="00C96B17">
        <w:rPr>
          <w:sz w:val="24"/>
          <w:szCs w:val="24"/>
        </w:rPr>
        <w:t xml:space="preserve"> </w:t>
      </w:r>
      <w:r w:rsidR="009F6238" w:rsidRPr="00C96B17">
        <w:rPr>
          <w:sz w:val="24"/>
          <w:szCs w:val="24"/>
        </w:rPr>
        <w:t xml:space="preserve">stečajni </w:t>
      </w:r>
      <w:r w:rsidR="00403211" w:rsidRPr="00C96B17">
        <w:rPr>
          <w:sz w:val="24"/>
          <w:szCs w:val="24"/>
        </w:rPr>
        <w:t>upravitelj</w:t>
      </w:r>
      <w:r w:rsidRPr="00C96B17">
        <w:rPr>
          <w:sz w:val="24"/>
          <w:szCs w:val="24"/>
        </w:rPr>
        <w:t xml:space="preserve"> Janko Vidiček sa zahtjevom za naknadu </w:t>
      </w:r>
      <w:r w:rsidR="00070E71" w:rsidRPr="00C96B17">
        <w:rPr>
          <w:sz w:val="24"/>
          <w:szCs w:val="24"/>
        </w:rPr>
        <w:t>materijalni</w:t>
      </w:r>
      <w:r w:rsidRPr="00C96B17">
        <w:rPr>
          <w:sz w:val="24"/>
          <w:szCs w:val="24"/>
        </w:rPr>
        <w:t>h</w:t>
      </w:r>
      <w:r w:rsidR="00070E71" w:rsidRPr="00C96B17">
        <w:rPr>
          <w:sz w:val="24"/>
          <w:szCs w:val="24"/>
        </w:rPr>
        <w:t xml:space="preserve"> troškov</w:t>
      </w:r>
      <w:r w:rsidRPr="00C96B17">
        <w:rPr>
          <w:sz w:val="24"/>
          <w:szCs w:val="24"/>
        </w:rPr>
        <w:t>a</w:t>
      </w:r>
      <w:r w:rsidR="00403211" w:rsidRPr="00C96B17">
        <w:rPr>
          <w:sz w:val="24"/>
          <w:szCs w:val="24"/>
        </w:rPr>
        <w:t xml:space="preserve"> prethodnog postupka</w:t>
      </w:r>
      <w:r w:rsidR="00070E71" w:rsidRPr="00C96B17">
        <w:rPr>
          <w:sz w:val="24"/>
          <w:szCs w:val="24"/>
        </w:rPr>
        <w:t xml:space="preserve"> </w:t>
      </w:r>
      <w:r w:rsidR="000E6F34" w:rsidRPr="00C96B17">
        <w:rPr>
          <w:sz w:val="24"/>
          <w:szCs w:val="24"/>
        </w:rPr>
        <w:t xml:space="preserve">u </w:t>
      </w:r>
      <w:r w:rsidR="00403211" w:rsidRPr="00C96B17">
        <w:rPr>
          <w:sz w:val="24"/>
          <w:szCs w:val="24"/>
        </w:rPr>
        <w:t xml:space="preserve">ukupnom </w:t>
      </w:r>
      <w:r w:rsidR="000E6F34" w:rsidRPr="00C96B17">
        <w:rPr>
          <w:sz w:val="24"/>
          <w:szCs w:val="24"/>
        </w:rPr>
        <w:t xml:space="preserve">iznosu od </w:t>
      </w:r>
      <w:r w:rsidR="00403211" w:rsidRPr="00C96B17">
        <w:rPr>
          <w:sz w:val="24"/>
          <w:szCs w:val="24"/>
        </w:rPr>
        <w:t xml:space="preserve">690,00 </w:t>
      </w:r>
      <w:r w:rsidR="000E6F34" w:rsidRPr="00C96B17">
        <w:rPr>
          <w:sz w:val="24"/>
          <w:szCs w:val="24"/>
        </w:rPr>
        <w:t>kuna</w:t>
      </w:r>
      <w:r w:rsidR="00800D76">
        <w:rPr>
          <w:sz w:val="24"/>
          <w:szCs w:val="24"/>
        </w:rPr>
        <w:t>.</w:t>
      </w:r>
    </w:p>
    <w:p w:rsidRDefault="000E6F34" w:rsidP="000E6F34" w:rsidR="000E6F34" w:rsidRPr="00C96B17">
      <w:pPr>
        <w:jc w:val="both"/>
        <w:rPr>
          <w:sz w:val="24"/>
          <w:szCs w:val="24"/>
        </w:rPr>
      </w:pPr>
    </w:p>
    <w:p w:rsidRDefault="000E6F34" w:rsidP="000E6F34" w:rsidR="000E6F34" w:rsidRPr="00C96B17">
      <w:pPr>
        <w:jc w:val="center"/>
        <w:rPr>
          <w:sz w:val="24"/>
          <w:szCs w:val="24"/>
        </w:rPr>
      </w:pPr>
      <w:r w:rsidRPr="00C96B17">
        <w:rPr>
          <w:sz w:val="24"/>
          <w:szCs w:val="24"/>
        </w:rPr>
        <w:t>Obrazloženje</w:t>
      </w:r>
    </w:p>
    <w:p w:rsidRDefault="000E6F34" w:rsidP="000E6F34" w:rsidR="000E6F34" w:rsidRPr="00C96B17">
      <w:pPr>
        <w:jc w:val="center"/>
        <w:rPr>
          <w:sz w:val="24"/>
          <w:szCs w:val="24"/>
        </w:rPr>
      </w:pP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 xml:space="preserve">Podneskom od 4. veljače 2019. godine stečajni upravitelj zatražio je </w:t>
      </w:r>
      <w:r w:rsidR="000A6D8F" w:rsidRPr="00C96B17">
        <w:rPr>
          <w:sz w:val="24"/>
          <w:szCs w:val="24"/>
        </w:rPr>
        <w:t>od suda</w:t>
      </w:r>
      <w:r w:rsidRPr="00C96B17">
        <w:rPr>
          <w:sz w:val="24"/>
          <w:szCs w:val="24"/>
        </w:rPr>
        <w:t xml:space="preserve"> don</w:t>
      </w:r>
      <w:r w:rsidR="000A6D8F" w:rsidRPr="00C96B17">
        <w:rPr>
          <w:sz w:val="24"/>
          <w:szCs w:val="24"/>
        </w:rPr>
        <w:t xml:space="preserve">ošenje </w:t>
      </w:r>
      <w:r w:rsidRPr="00C96B17">
        <w:rPr>
          <w:sz w:val="24"/>
          <w:szCs w:val="24"/>
        </w:rPr>
        <w:t>Rješenj</w:t>
      </w:r>
      <w:r w:rsidR="000A6D8F" w:rsidRPr="00C96B17">
        <w:rPr>
          <w:sz w:val="24"/>
          <w:szCs w:val="24"/>
        </w:rPr>
        <w:t>a</w:t>
      </w:r>
      <w:r w:rsidRPr="00C96B17">
        <w:rPr>
          <w:sz w:val="24"/>
          <w:szCs w:val="24"/>
        </w:rPr>
        <w:t xml:space="preserve"> o odobravanju materijalnih troškova nastalih tijekom prethodnog postupka u ukupnom iznosu od 690,00 kuna, koji se sastoje od: </w:t>
      </w: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</w:p>
    <w:p w:rsidRDefault="005F6741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- troškova</w:t>
      </w:r>
      <w:r w:rsidR="009F6238" w:rsidRPr="00C96B17">
        <w:rPr>
          <w:sz w:val="24"/>
          <w:szCs w:val="24"/>
        </w:rPr>
        <w:t xml:space="preserve"> osobnog automobila u iznosu od 210,00 kuna, </w:t>
      </w:r>
    </w:p>
    <w:p w:rsidRDefault="005F6741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- telefonskih i HPT troškova</w:t>
      </w:r>
      <w:r w:rsidR="009F6238" w:rsidRPr="00C96B17">
        <w:rPr>
          <w:sz w:val="24"/>
          <w:szCs w:val="24"/>
        </w:rPr>
        <w:t xml:space="preserve"> u iznosu od </w:t>
      </w:r>
      <w:r w:rsidR="009C6889" w:rsidRPr="00C96B17">
        <w:rPr>
          <w:sz w:val="24"/>
          <w:szCs w:val="24"/>
        </w:rPr>
        <w:t>2</w:t>
      </w:r>
      <w:r w:rsidR="009F6238" w:rsidRPr="00C96B17">
        <w:rPr>
          <w:sz w:val="24"/>
          <w:szCs w:val="24"/>
        </w:rPr>
        <w:t>00,00 kuna,</w:t>
      </w: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- kancelarijski</w:t>
      </w:r>
      <w:r w:rsidR="005F6741" w:rsidRPr="00C96B17">
        <w:rPr>
          <w:sz w:val="24"/>
          <w:szCs w:val="24"/>
        </w:rPr>
        <w:t>h</w:t>
      </w:r>
      <w:r w:rsidRPr="00C96B17">
        <w:rPr>
          <w:sz w:val="24"/>
          <w:szCs w:val="24"/>
        </w:rPr>
        <w:t xml:space="preserve"> i PC materijal u iznosu od 200,00 kuna </w:t>
      </w: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- sitne materijaln</w:t>
      </w:r>
      <w:r w:rsidR="005F6741" w:rsidRPr="00C96B17">
        <w:rPr>
          <w:sz w:val="24"/>
          <w:szCs w:val="24"/>
        </w:rPr>
        <w:t>ih troškova</w:t>
      </w:r>
      <w:r w:rsidRPr="00C96B17">
        <w:rPr>
          <w:sz w:val="24"/>
          <w:szCs w:val="24"/>
        </w:rPr>
        <w:t xml:space="preserve"> u iznosu od 80,00 kuna.</w:t>
      </w: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Uz podnesak od 4. veljače 2019. godine nije dostavljena dokumentacija iz koje bi proizlazilo postojanje materijalnih troškova nastalih u tijeku prethodnog postupka.</w:t>
      </w: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Zaključkom suda od 8. veljače 2019. godine pozvan je stečajni upravitelj u roku od 8 dana od dana dostave zaključka, dostaviti sudu obrazloženi i dokumentirani zahtjev za naknadom materijalnih troškova prethodnog postupka koji se odnose na:</w:t>
      </w: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 xml:space="preserve">- troškove osobnog automobila u iznosu od 210,00 kuna, </w:t>
      </w: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- telefonske i HPT troškove u iznosu od 500,00 kuna,</w:t>
      </w: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 xml:space="preserve">- kancelarijski i PC materijal u iznosu od 200,00 kuna </w:t>
      </w: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- sitne materijalne troškove u iznosu od 80,00 kuna.</w:t>
      </w:r>
    </w:p>
    <w:p w:rsidRDefault="009C6889" w:rsidP="009F6238" w:rsidR="009C6889" w:rsidRPr="00C96B17">
      <w:pPr>
        <w:ind w:firstLine="708"/>
        <w:jc w:val="both"/>
        <w:rPr>
          <w:sz w:val="24"/>
          <w:szCs w:val="24"/>
        </w:rPr>
      </w:pPr>
    </w:p>
    <w:p w:rsidRDefault="000D4D7B" w:rsidP="009C6889" w:rsidR="009C6889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 xml:space="preserve">U podnesku od </w:t>
      </w:r>
      <w:r w:rsidR="00250C5E" w:rsidRPr="00C96B17">
        <w:rPr>
          <w:sz w:val="24"/>
          <w:szCs w:val="24"/>
        </w:rPr>
        <w:t>18</w:t>
      </w:r>
      <w:r w:rsidR="009C6889" w:rsidRPr="00C96B17">
        <w:rPr>
          <w:sz w:val="24"/>
          <w:szCs w:val="24"/>
        </w:rPr>
        <w:t>. veljače 2019. godine stečajni upravitelj ukaz</w:t>
      </w:r>
      <w:r w:rsidRPr="00C96B17">
        <w:rPr>
          <w:sz w:val="24"/>
          <w:szCs w:val="24"/>
        </w:rPr>
        <w:t>uje</w:t>
      </w:r>
      <w:r w:rsidR="009C6889" w:rsidRPr="00C96B17">
        <w:rPr>
          <w:sz w:val="24"/>
          <w:szCs w:val="24"/>
        </w:rPr>
        <w:t xml:space="preserve"> kako je sud pogrešno</w:t>
      </w:r>
      <w:r w:rsidRPr="00C96B17">
        <w:rPr>
          <w:sz w:val="24"/>
          <w:szCs w:val="24"/>
        </w:rPr>
        <w:t>,</w:t>
      </w:r>
      <w:r w:rsidR="009C6889" w:rsidRPr="00C96B17">
        <w:rPr>
          <w:sz w:val="24"/>
          <w:szCs w:val="24"/>
        </w:rPr>
        <w:t xml:space="preserve"> u zaključku naveo visinu troškova koji se odnose na telefonske i HPT </w:t>
      </w:r>
      <w:r w:rsidR="009C6889" w:rsidRPr="00C96B17">
        <w:rPr>
          <w:sz w:val="24"/>
          <w:szCs w:val="24"/>
        </w:rPr>
        <w:lastRenderedPageBreak/>
        <w:t>troškove</w:t>
      </w:r>
      <w:r w:rsidR="005F4DFF" w:rsidRPr="00C96B17">
        <w:rPr>
          <w:sz w:val="24"/>
          <w:szCs w:val="24"/>
        </w:rPr>
        <w:t xml:space="preserve"> na način </w:t>
      </w:r>
      <w:r w:rsidRPr="00C96B17">
        <w:rPr>
          <w:sz w:val="24"/>
          <w:szCs w:val="24"/>
        </w:rPr>
        <w:t>da je</w:t>
      </w:r>
      <w:r w:rsidR="005F4DFF" w:rsidRPr="00C96B17">
        <w:rPr>
          <w:sz w:val="24"/>
          <w:szCs w:val="24"/>
        </w:rPr>
        <w:t xml:space="preserve"> pogrešno naveo </w:t>
      </w:r>
      <w:r w:rsidRPr="00C96B17">
        <w:rPr>
          <w:sz w:val="24"/>
          <w:szCs w:val="24"/>
        </w:rPr>
        <w:t xml:space="preserve">kako </w:t>
      </w:r>
      <w:r w:rsidR="005F4DFF" w:rsidRPr="00C96B17">
        <w:rPr>
          <w:sz w:val="24"/>
          <w:szCs w:val="24"/>
        </w:rPr>
        <w:t>stečajni upravitelj potražuje iznos od 500,00 kuna umjesto ispravno 200,00 kuna.</w:t>
      </w:r>
    </w:p>
    <w:p w:rsidRDefault="005F4DFF" w:rsidP="009C6889" w:rsidR="005F4DFF" w:rsidRPr="00C96B17">
      <w:pPr>
        <w:ind w:firstLine="708"/>
        <w:jc w:val="both"/>
        <w:rPr>
          <w:sz w:val="24"/>
          <w:szCs w:val="24"/>
        </w:rPr>
      </w:pPr>
    </w:p>
    <w:p w:rsidRDefault="005F4DFF" w:rsidP="005F4DFF" w:rsidR="003775F6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Navedena omaška u pisanju zaključka ne utječe na pravilnost zaključka u dijelu poziva stečajnom upravitelju da svoj zahtjev za odobravanjem troškova obrazlož</w:t>
      </w:r>
      <w:r w:rsidR="003775F6" w:rsidRPr="00C96B17">
        <w:rPr>
          <w:sz w:val="24"/>
          <w:szCs w:val="24"/>
        </w:rPr>
        <w:t>i</w:t>
      </w:r>
      <w:r w:rsidRPr="00C96B17">
        <w:rPr>
          <w:sz w:val="24"/>
          <w:szCs w:val="24"/>
        </w:rPr>
        <w:t xml:space="preserve"> i</w:t>
      </w:r>
      <w:r w:rsidR="003775F6" w:rsidRPr="00C96B17">
        <w:rPr>
          <w:sz w:val="24"/>
          <w:szCs w:val="24"/>
        </w:rPr>
        <w:t xml:space="preserve"> dokumentira.</w:t>
      </w:r>
    </w:p>
    <w:p w:rsidRDefault="009C6889" w:rsidP="009F6238" w:rsidR="009C6889" w:rsidRPr="00C96B17">
      <w:pPr>
        <w:ind w:firstLine="708"/>
        <w:jc w:val="both"/>
        <w:rPr>
          <w:sz w:val="24"/>
          <w:szCs w:val="24"/>
        </w:rPr>
      </w:pPr>
    </w:p>
    <w:p w:rsidRDefault="00C909D9" w:rsidP="009F6238" w:rsidR="003775F6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Uvidom u podnesak od 18</w:t>
      </w:r>
      <w:r w:rsidR="003775F6" w:rsidRPr="00C96B17">
        <w:rPr>
          <w:sz w:val="24"/>
          <w:szCs w:val="24"/>
        </w:rPr>
        <w:t xml:space="preserve">. veljače 2019. godine sud je utvrdio kako je stečajni upravitelj obrazložio duljinu trajanja prethodnog postupka koji je trajao dulje nego što sam Stečajni zakon to propisuje, </w:t>
      </w:r>
      <w:r w:rsidR="00885BF5" w:rsidRPr="00C96B17">
        <w:rPr>
          <w:sz w:val="24"/>
          <w:szCs w:val="24"/>
        </w:rPr>
        <w:t>kako je dobio kaznu od FINA-e u iznosu od 5.000,00 kuna na koju je uložio prigovor, kako su troškovi ureda stečajnog upravitelja 7,40 kuna mjesečno itd.</w:t>
      </w:r>
    </w:p>
    <w:p w:rsidRDefault="00885BF5" w:rsidP="009F6238" w:rsidR="00885BF5" w:rsidRPr="00C96B17">
      <w:pPr>
        <w:ind w:firstLine="708"/>
        <w:jc w:val="both"/>
        <w:rPr>
          <w:sz w:val="24"/>
          <w:szCs w:val="24"/>
        </w:rPr>
      </w:pPr>
    </w:p>
    <w:p w:rsidRDefault="00885BF5" w:rsidP="009F6238" w:rsidR="00885BF5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 xml:space="preserve">Međutim, stečajni upravitelj nije postupio u skladu sa Zaključkom suda od </w:t>
      </w:r>
      <w:r w:rsidR="00250C5E" w:rsidRPr="00C96B17">
        <w:rPr>
          <w:sz w:val="24"/>
          <w:szCs w:val="24"/>
        </w:rPr>
        <w:t>8. veljače 2019. godine i nije dokumentirao svoj zahtjev za naknadom materijalnog troška.</w:t>
      </w:r>
    </w:p>
    <w:p w:rsidRDefault="009C6889" w:rsidP="009F6238" w:rsidR="009C6889" w:rsidRPr="00C96B17">
      <w:pPr>
        <w:ind w:firstLine="708"/>
        <w:jc w:val="both"/>
        <w:rPr>
          <w:sz w:val="24"/>
          <w:szCs w:val="24"/>
        </w:rPr>
      </w:pP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 xml:space="preserve">Prema odredbi čl. 94. st. 1. Stečajnog zakona (NN 71/15, 104/17; dalje SZ) stečajni upravitelj ima pravo na nagradu za svoj rad i naknadu stvarnih troškova. </w:t>
      </w: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</w:p>
    <w:p w:rsidRDefault="009F6238" w:rsidP="009F6238" w:rsidR="009F6238" w:rsidRPr="00C96B17">
      <w:pPr>
        <w:ind w:firstLine="708"/>
        <w:jc w:val="both"/>
        <w:rPr>
          <w:sz w:val="24"/>
          <w:szCs w:val="24"/>
          <w:u w:val="single"/>
        </w:rPr>
      </w:pPr>
      <w:r w:rsidRPr="00C96B17">
        <w:rPr>
          <w:sz w:val="24"/>
          <w:szCs w:val="24"/>
        </w:rPr>
        <w:t xml:space="preserve">Odredbom čl. 94. st. 3. SZ-a propisano je kako naknadu troškova rješenjem određuje sud na temelju pisanoga, obrazloženoga i </w:t>
      </w:r>
      <w:r w:rsidRPr="00C96B17">
        <w:rPr>
          <w:sz w:val="24"/>
          <w:szCs w:val="24"/>
          <w:u w:val="single"/>
        </w:rPr>
        <w:t>dokumentiranoga izvješća stečajnoga upravitelja.</w:t>
      </w:r>
    </w:p>
    <w:p w:rsidRDefault="00250C5E" w:rsidP="009F6238" w:rsidR="00250C5E" w:rsidRPr="00C96B17">
      <w:pPr>
        <w:ind w:firstLine="708"/>
        <w:jc w:val="both"/>
        <w:rPr>
          <w:sz w:val="24"/>
          <w:szCs w:val="24"/>
          <w:u w:val="single"/>
        </w:rPr>
      </w:pPr>
    </w:p>
    <w:p w:rsidRDefault="00250C5E" w:rsidP="009F6238" w:rsidR="00250C5E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Dakle, sud nije u mogućnosti odobriti troškove stečajnom upravitelju koji nisu dokumentirani i za koje sud nedvojbeno može utvrditi da su nastali.</w:t>
      </w:r>
    </w:p>
    <w:p w:rsidRDefault="009F6238" w:rsidP="009F6238" w:rsidR="009F6238" w:rsidRPr="00C96B17">
      <w:pPr>
        <w:ind w:firstLine="708"/>
        <w:jc w:val="both"/>
        <w:rPr>
          <w:sz w:val="24"/>
          <w:szCs w:val="24"/>
        </w:rPr>
      </w:pPr>
    </w:p>
    <w:p w:rsidRDefault="00B20388" w:rsidP="009F6238" w:rsidR="000B74FF" w:rsidRPr="00C96B17">
      <w:pPr>
        <w:ind w:firstLine="708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Stoga sud</w:t>
      </w:r>
      <w:r w:rsidR="000B74FF" w:rsidRPr="00C96B17">
        <w:rPr>
          <w:sz w:val="24"/>
          <w:szCs w:val="24"/>
        </w:rPr>
        <w:t xml:space="preserve"> zahtjev stečajnog upravitelja cijeni </w:t>
      </w:r>
      <w:r w:rsidRPr="00C96B17">
        <w:rPr>
          <w:sz w:val="24"/>
          <w:szCs w:val="24"/>
        </w:rPr>
        <w:t>ne</w:t>
      </w:r>
      <w:r w:rsidR="000B74FF" w:rsidRPr="00C96B17">
        <w:rPr>
          <w:sz w:val="24"/>
          <w:szCs w:val="24"/>
        </w:rPr>
        <w:t>osnovani</w:t>
      </w:r>
      <w:r w:rsidRPr="00C96B17">
        <w:rPr>
          <w:sz w:val="24"/>
          <w:szCs w:val="24"/>
        </w:rPr>
        <w:t>m</w:t>
      </w:r>
      <w:r w:rsidR="000B74FF" w:rsidRPr="00C96B17">
        <w:rPr>
          <w:sz w:val="24"/>
          <w:szCs w:val="24"/>
        </w:rPr>
        <w:t>.</w:t>
      </w:r>
    </w:p>
    <w:p w:rsidRDefault="00B20388" w:rsidP="009F6238" w:rsidR="00B20388" w:rsidRPr="00C96B17">
      <w:pPr>
        <w:ind w:firstLine="708"/>
        <w:jc w:val="both"/>
        <w:rPr>
          <w:sz w:val="24"/>
          <w:szCs w:val="24"/>
        </w:rPr>
      </w:pPr>
    </w:p>
    <w:p w:rsidRDefault="000E6F34" w:rsidP="001F2B13" w:rsidR="000E6F34" w:rsidRPr="00C96B17">
      <w:pPr>
        <w:ind w:firstLine="709"/>
        <w:jc w:val="both"/>
        <w:rPr>
          <w:sz w:val="24"/>
          <w:szCs w:val="24"/>
        </w:rPr>
      </w:pPr>
      <w:r w:rsidRPr="00C96B17">
        <w:rPr>
          <w:sz w:val="24"/>
          <w:szCs w:val="24"/>
        </w:rPr>
        <w:t>Slijedom navedenoga</w:t>
      </w:r>
      <w:r w:rsidR="000B74FF" w:rsidRPr="00C96B17">
        <w:rPr>
          <w:sz w:val="24"/>
          <w:szCs w:val="24"/>
        </w:rPr>
        <w:t xml:space="preserve">, </w:t>
      </w:r>
      <w:r w:rsidRPr="00C96B17">
        <w:rPr>
          <w:sz w:val="24"/>
          <w:szCs w:val="24"/>
        </w:rPr>
        <w:t>odlučeno je kao u izreci.</w:t>
      </w:r>
    </w:p>
    <w:p w:rsidRDefault="00B20388" w:rsidP="000E6F34" w:rsidR="00B20388" w:rsidRPr="00C96B17">
      <w:pPr>
        <w:jc w:val="center"/>
        <w:rPr>
          <w:sz w:val="24"/>
          <w:szCs w:val="24"/>
        </w:rPr>
      </w:pPr>
    </w:p>
    <w:p w:rsidRDefault="000E6F34" w:rsidP="000E6F34" w:rsidR="000E6F34" w:rsidRPr="00C96B17">
      <w:pPr>
        <w:jc w:val="center"/>
        <w:rPr>
          <w:sz w:val="24"/>
          <w:szCs w:val="24"/>
        </w:rPr>
      </w:pPr>
      <w:r w:rsidRPr="00C96B17">
        <w:rPr>
          <w:sz w:val="24"/>
          <w:szCs w:val="24"/>
        </w:rPr>
        <w:t xml:space="preserve">U Zagrebu </w:t>
      </w:r>
      <w:r w:rsidR="00B20388" w:rsidRPr="00C96B17">
        <w:rPr>
          <w:sz w:val="24"/>
          <w:szCs w:val="24"/>
        </w:rPr>
        <w:t>20</w:t>
      </w:r>
      <w:r w:rsidRPr="00C96B17">
        <w:rPr>
          <w:sz w:val="24"/>
          <w:szCs w:val="24"/>
        </w:rPr>
        <w:t>.</w:t>
      </w:r>
      <w:r w:rsidR="00B20388" w:rsidRPr="00C96B17">
        <w:rPr>
          <w:sz w:val="24"/>
          <w:szCs w:val="24"/>
        </w:rPr>
        <w:t xml:space="preserve"> veljače</w:t>
      </w:r>
      <w:r w:rsidR="001F2B13" w:rsidRPr="00C96B17">
        <w:rPr>
          <w:sz w:val="24"/>
          <w:szCs w:val="24"/>
        </w:rPr>
        <w:t xml:space="preserve"> 201</w:t>
      </w:r>
      <w:r w:rsidR="00B20388" w:rsidRPr="00C96B17">
        <w:rPr>
          <w:sz w:val="24"/>
          <w:szCs w:val="24"/>
        </w:rPr>
        <w:t>9</w:t>
      </w:r>
      <w:r w:rsidRPr="00C96B17">
        <w:rPr>
          <w:sz w:val="24"/>
          <w:szCs w:val="24"/>
        </w:rPr>
        <w:t>.</w:t>
      </w:r>
      <w:r w:rsidRPr="00C96B17">
        <w:rPr>
          <w:sz w:val="24"/>
          <w:szCs w:val="24"/>
        </w:rPr>
        <w:tab/>
        <w:t xml:space="preserve"> </w:t>
      </w:r>
    </w:p>
    <w:p w:rsidRDefault="006F46EE" w:rsidP="006F46EE" w:rsidR="006F46EE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7B6EF4" w:rsidP="006F46EE" w:rsidR="007B6EF4" w:rsidRPr="00C96B17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 w:rsidRPr="00C96B1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1291A" w:rsidP="006F46EE" w:rsidR="007B6EF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1291A" w:rsidP="006F46EE" w:rsidR="00A1291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A1291A" w:rsidP="00A1291A" w:rsidR="00A1291A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A1291A" w:rsidP="006F46EE" w:rsidR="00A1291A" w:rsidRPr="00C96B17">
      <w:pPr>
        <w:pStyle w:val="Podnaslov"/>
        <w:ind w:firstLine="708" w:left="5664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7B6EF4" w:rsidP="000E6F34" w:rsidR="007B6EF4" w:rsidRPr="00C96B17">
      <w:pPr>
        <w:rPr>
          <w:sz w:val="24"/>
          <w:szCs w:val="24"/>
          <w:lang w:val="pl-PL"/>
        </w:rPr>
      </w:pPr>
    </w:p>
    <w:p w:rsidRDefault="006F46EE" w:rsidP="000E6F34" w:rsidR="006F46EE">
      <w:pPr>
        <w:rPr>
          <w:sz w:val="24"/>
          <w:szCs w:val="24"/>
          <w:lang w:val="pl-PL"/>
        </w:rPr>
      </w:pPr>
    </w:p>
    <w:p w:rsidRDefault="006F46EE" w:rsidP="000E6F34" w:rsidR="006F46EE">
      <w:pPr>
        <w:rPr>
          <w:sz w:val="24"/>
          <w:szCs w:val="24"/>
          <w:lang w:val="pl-PL"/>
        </w:rPr>
      </w:pPr>
    </w:p>
    <w:p w:rsidRDefault="00A1291A" w:rsidP="000E6F34" w:rsidR="00A1291A">
      <w:pPr>
        <w:rPr>
          <w:sz w:val="24"/>
          <w:szCs w:val="24"/>
          <w:lang w:val="pl-PL"/>
        </w:rPr>
      </w:pPr>
    </w:p>
    <w:p w:rsidRDefault="000E6F34" w:rsidP="000E6F34" w:rsidR="000E6F34" w:rsidRPr="00C96B17">
      <w:pPr>
        <w:rPr>
          <w:sz w:val="24"/>
          <w:szCs w:val="24"/>
        </w:rPr>
      </w:pPr>
      <w:r w:rsidRPr="00C96B17">
        <w:rPr>
          <w:sz w:val="24"/>
          <w:szCs w:val="24"/>
          <w:lang w:val="pl-PL"/>
        </w:rPr>
        <w:t>Uputa</w:t>
      </w:r>
      <w:r w:rsidRPr="00C96B17">
        <w:rPr>
          <w:sz w:val="24"/>
          <w:szCs w:val="24"/>
        </w:rPr>
        <w:t xml:space="preserve"> </w:t>
      </w:r>
      <w:r w:rsidRPr="00C96B17">
        <w:rPr>
          <w:sz w:val="24"/>
          <w:szCs w:val="24"/>
          <w:lang w:val="pl-PL"/>
        </w:rPr>
        <w:t>o</w:t>
      </w:r>
      <w:r w:rsidRPr="00C96B17">
        <w:rPr>
          <w:sz w:val="24"/>
          <w:szCs w:val="24"/>
        </w:rPr>
        <w:t xml:space="preserve"> </w:t>
      </w:r>
      <w:r w:rsidRPr="00C96B17">
        <w:rPr>
          <w:sz w:val="24"/>
          <w:szCs w:val="24"/>
          <w:lang w:val="pl-PL"/>
        </w:rPr>
        <w:t>pravnom</w:t>
      </w:r>
      <w:r w:rsidRPr="00C96B17">
        <w:rPr>
          <w:sz w:val="24"/>
          <w:szCs w:val="24"/>
        </w:rPr>
        <w:t xml:space="preserve"> </w:t>
      </w:r>
      <w:r w:rsidRPr="00C96B17">
        <w:rPr>
          <w:sz w:val="24"/>
          <w:szCs w:val="24"/>
          <w:lang w:val="pl-PL"/>
        </w:rPr>
        <w:t>lijeku</w:t>
      </w:r>
      <w:r w:rsidRPr="00C96B17">
        <w:rPr>
          <w:sz w:val="24"/>
          <w:szCs w:val="24"/>
        </w:rPr>
        <w:t>:</w:t>
      </w:r>
    </w:p>
    <w:p w:rsidRDefault="000E6F34" w:rsidP="00B20388" w:rsidR="000E6F34" w:rsidRPr="00C96B17">
      <w:pPr>
        <w:jc w:val="both"/>
        <w:rPr>
          <w:sz w:val="24"/>
          <w:szCs w:val="24"/>
          <w:lang w:val="pl-PL"/>
        </w:rPr>
      </w:pPr>
      <w:r w:rsidRPr="00C96B17">
        <w:rPr>
          <w:sz w:val="24"/>
          <w:szCs w:val="24"/>
          <w:lang w:val="pt-BR"/>
        </w:rPr>
        <w:t>Protiv</w:t>
      </w:r>
      <w:r w:rsidRPr="00C96B17">
        <w:rPr>
          <w:sz w:val="24"/>
          <w:szCs w:val="24"/>
        </w:rPr>
        <w:t xml:space="preserve"> </w:t>
      </w:r>
      <w:r w:rsidR="001F2B13" w:rsidRPr="00C96B17">
        <w:rPr>
          <w:sz w:val="24"/>
          <w:szCs w:val="24"/>
        </w:rPr>
        <w:t>ovog rješenja dopuštena je žalba.</w:t>
      </w:r>
      <w:r w:rsidR="001F2B13" w:rsidRPr="00C96B17">
        <w:rPr>
          <w:sz w:val="24"/>
          <w:szCs w:val="24"/>
          <w:lang w:val="pl-PL"/>
        </w:rPr>
        <w:t xml:space="preserve"> </w:t>
      </w:r>
      <w:r w:rsidRPr="00C96B17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B20388" w:rsidRPr="00C96B17">
        <w:rPr>
          <w:sz w:val="24"/>
          <w:szCs w:val="24"/>
        </w:rPr>
        <w:t xml:space="preserve"> </w:t>
      </w:r>
      <w:r w:rsidR="00B20388" w:rsidRPr="00C96B17">
        <w:rPr>
          <w:sz w:val="24"/>
          <w:szCs w:val="24"/>
          <w:lang w:val="pl-PL"/>
        </w:rPr>
        <w:t>Dostava se smatra obavljenom istekom osmoga dana od dana objave pismena na mrežnoj stranici e-Oglasna ploča sudova.</w:t>
      </w:r>
    </w:p>
    <w:p w:rsidRDefault="000E6F34" w:rsidP="000E6F34" w:rsidR="000E6F34" w:rsidRPr="00C96B17">
      <w:pPr>
        <w:jc w:val="both"/>
        <w:rPr>
          <w:sz w:val="24"/>
          <w:szCs w:val="24"/>
          <w:lang w:val="pl-PL"/>
        </w:rPr>
      </w:pPr>
    </w:p>
    <w:p w:rsidRDefault="006F46EE" w:rsidP="000E6F34" w:rsidR="006F46EE">
      <w:pPr>
        <w:rPr>
          <w:sz w:val="24"/>
          <w:szCs w:val="24"/>
          <w:lang w:val="pl-PL"/>
        </w:rPr>
      </w:pPr>
    </w:p>
    <w:p w:rsidRDefault="000E6F34" w:rsidP="00A1291A" w:rsidR="000E6F34" w:rsidRPr="006F46EE">
      <w:pPr>
        <w:pStyle w:val="Odlomakpopisa"/>
        <w:rPr>
          <w:sz w:val="24"/>
          <w:szCs w:val="24"/>
        </w:rPr>
      </w:pPr>
    </w:p>
    <w:sectPr w:rsidSect="003477D6" w:rsidR="000E6F34" w:rsidRPr="006F46EE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13" w:rsidR="001E078E">
      <w:r>
        <w:separator/>
      </w:r>
    </w:p>
  </w:endnote>
  <w:endnote w:id="0" w:type="continuationSeparator">
    <w:p w:rsidRDefault="000F3D13" w:rsidR="001E0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13" w:rsidR="001E078E">
      <w:r>
        <w:separator/>
      </w:r>
    </w:p>
  </w:footnote>
  <w:footnote w:id="0" w:type="continuationSeparator">
    <w:p w:rsidRDefault="000F3D13" w:rsidR="001E0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1291A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291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D4D40" w:rsidP="006D4D40" w:rsidR="006D4D40">
    <w:pPr>
      <w:ind w:firstLine="708" w:left="708"/>
      <w:jc w:val="right"/>
      <w:rPr>
        <w:sz w:val="24"/>
        <w:szCs w:val="24"/>
      </w:rPr>
    </w:pPr>
  </w:p>
  <w:p w:rsidRDefault="00C96B17" w:rsidP="00C96B17" w:rsidR="00C96B17">
    <w:pPr>
      <w:ind w:firstLine="708" w:left="708"/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>
      <w:rPr>
        <w:sz w:val="24"/>
        <w:szCs w:val="24"/>
      </w:rPr>
      <w:t>5938/2016-39</w:t>
    </w:r>
  </w:p>
  <w:p w:rsidRDefault="00A1291A" w:rsidP="00C96B17" w:rsidR="00185AD7">
    <w:pPr>
      <w:ind w:firstLine="708" w:left="708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7A1B5F"/>
    <w:multiLevelType w:val="hybridMultilevel"/>
    <w:tmpl w:val="B6A8F2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70E71"/>
    <w:rsid w:val="000A6D8F"/>
    <w:rsid w:val="000B74FF"/>
    <w:rsid w:val="000D4D7B"/>
    <w:rsid w:val="000E6F34"/>
    <w:rsid w:val="000F3D13"/>
    <w:rsid w:val="001E078E"/>
    <w:rsid w:val="001F2B13"/>
    <w:rsid w:val="002014A6"/>
    <w:rsid w:val="00250C5E"/>
    <w:rsid w:val="003775F6"/>
    <w:rsid w:val="00403211"/>
    <w:rsid w:val="005A041F"/>
    <w:rsid w:val="005F4DFF"/>
    <w:rsid w:val="005F6741"/>
    <w:rsid w:val="00635F42"/>
    <w:rsid w:val="0066144D"/>
    <w:rsid w:val="006D4D40"/>
    <w:rsid w:val="006F46EE"/>
    <w:rsid w:val="00711D67"/>
    <w:rsid w:val="007B6EF4"/>
    <w:rsid w:val="00800D76"/>
    <w:rsid w:val="00885BF5"/>
    <w:rsid w:val="009231AA"/>
    <w:rsid w:val="009C6889"/>
    <w:rsid w:val="009F6238"/>
    <w:rsid w:val="00A1291A"/>
    <w:rsid w:val="00AB6606"/>
    <w:rsid w:val="00B00A54"/>
    <w:rsid w:val="00B20388"/>
    <w:rsid w:val="00C909D9"/>
    <w:rsid w:val="00C96B17"/>
    <w:rsid w:val="00D26ED2"/>
    <w:rsid w:val="00FE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91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91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91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91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91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91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9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9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5938</izvorni_sadrzaj>
    <derivirana_varijabla naziv="DomainObject.Predmet.Broj_1">5938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St-5938/2016</izvorni_sadrzaj>
    <derivirana_varijabla naziv="DomainObject.Predmet.OznakaBroj_1">St-5938/2016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 d.o.o.</izvorni_sadrzaj>
    <derivirana_varijabla naziv="DomainObject.Predmet.ProtustrankaFormated_1">  THERMA d.o.o.</derivirana_varijabla>
  </DomainObject.Predmet.ProtustrankaFormated>
  <DomainObject.Predmet.ProtustrankaFormatedOIB>
    <izvorni_sadrzaj>  THERMA d.o.o., OIB 70967147954</izvorni_sadrzaj>
    <derivirana_varijabla naziv="DomainObject.Predmet.ProtustrankaFormatedOIB_1">  THERMA d.o.o., OIB 70967147954</derivirana_varijabla>
  </DomainObject.Predmet.ProtustrankaFormatedOIB>
  <DomainObject.Predmet.ProtustrankaFormatedWithAdress>
    <izvorni_sadrzaj> THERMA d.o.o., Antuna Stipančića 3, 10000 Zagreb</izvorni_sadrzaj>
    <derivirana_varijabla naziv="DomainObject.Predmet.ProtustrankaFormatedWithAdress_1"> THERMA d.o.o., Antuna Stipančića 3, 10000 Zagreb</derivirana_varijabla>
  </DomainObject.Predmet.ProtustrankaFormatedWithAdress>
  <DomainObject.Predmet.ProtustrankaFormatedWithAdressOIB>
    <izvorni_sadrzaj> THERMA d.o.o., OIB 70967147954, Antuna Stipančića 3, 10000 Zagreb</izvorni_sadrzaj>
    <derivirana_varijabla naziv="DomainObject.Predmet.ProtustrankaFormatedWithAdressOIB_1"> THERMA d.o.o., OIB 70967147954, Antuna Stipančića 3, 10000 Zagreb</derivirana_varijabla>
  </DomainObject.Predmet.ProtustrankaFormatedWithAdressOIB>
  <DomainObject.Predmet.ProtustrankaWithAdress>
    <izvorni_sadrzaj>THERMA d.o.o. Antuna Stipančića 3, 10000 Zagreb</izvorni_sadrzaj>
    <derivirana_varijabla naziv="DomainObject.Predmet.ProtustrankaWithAdress_1">THERMA d.o.o. Antuna Stipančića 3, 10000 Zagreb</derivirana_varijabla>
  </DomainObject.Predmet.ProtustrankaWithAdress>
  <DomainObject.Predmet.ProtustrankaWithAdressOIB>
    <izvorni_sadrzaj>THERMA d.o.o., OIB 70967147954, Antuna Stipančića 3, 10000 Zagreb</izvorni_sadrzaj>
    <derivirana_varijabla naziv="DomainObject.Predmet.ProtustrankaWithAdressOIB_1">THERMA d.o.o., OIB 70967147954, Antuna Stipančića 3, 10000 Zagreb</derivirana_varijabla>
  </DomainObject.Predmet.ProtustrankaWithAdressOIB>
  <DomainObject.Predmet.ProtustrankaNazivFormated>
    <izvorni_sadrzaj>THERMA d.o.o.</izvorni_sadrzaj>
    <derivirana_varijabla naziv="DomainObject.Predmet.ProtustrankaNazivFormated_1">THERMA d.o.o.</derivirana_varijabla>
  </DomainObject.Predmet.ProtustrankaNazivFormated>
  <DomainObject.Predmet.ProtustrankaNazivFormatedOIB>
    <izvorni_sadrzaj>THERMA d.o.o., OIB 70967147954</izvorni_sadrzaj>
    <derivirana_varijabla naziv="DomainObject.Predmet.ProtustrankaNazivFormatedOIB_1">THERMA d.o.o., OIB 70967147954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 d.o.o.</item>
    </izvorni_sadrzaj>
    <derivirana_varijabla naziv="DomainObject.Predmet.ProtuStrankaListFormated_1">
      <item>THERMA d.o.o.</item>
    </derivirana_varijabla>
  </DomainObject.Predmet.ProtuStrankaListFormated>
  <DomainObject.Predmet.ProtuStrankaListFormatedOIB>
    <izvorni_sadrzaj>
      <item>THERMA d.o.o., OIB 70967147954</item>
    </izvorni_sadrzaj>
    <derivirana_varijabla naziv="DomainObject.Predmet.ProtuStrankaListFormatedOIB_1">
      <item>THERMA d.o.o., OIB 70967147954</item>
    </derivirana_varijabla>
  </DomainObject.Predmet.ProtuStrankaListFormatedOIB>
  <DomainObject.Predmet.ProtuStrankaListFormatedWithAdress>
    <izvorni_sadrzaj>
      <item>THERMA d.o.o., Antuna Stipančića 3, 10000 Zagreb</item>
    </izvorni_sadrzaj>
    <derivirana_varijabla naziv="DomainObject.Predmet.ProtuStrankaListFormatedWithAdress_1">
      <item>THERMA d.o.o., Antuna Stipančića 3, 10000 Zagreb</item>
    </derivirana_varijabla>
  </DomainObject.Predmet.ProtuStrankaListFormatedWithAdress>
  <DomainObject.Predmet.ProtuStrankaListFormatedWithAdressOIB>
    <izvorni_sadrzaj>
      <item>THERMA d.o.o., OIB 70967147954, Antuna Stipančića 3, 10000 Zagreb</item>
    </izvorni_sadrzaj>
    <derivirana_varijabla naziv="DomainObject.Predmet.ProtuStrankaListFormatedWithAdressOIB_1">
      <item>THERMA d.o.o., OIB 70967147954, Antuna Stipančića 3, 10000 Zagreb</item>
    </derivirana_varijabla>
  </DomainObject.Predmet.ProtuStrankaListFormatedWithAdressOIB>
  <DomainObject.Predmet.ProtuStrankaListNazivFormated>
    <izvorni_sadrzaj>
      <item>THERMA d.o.o.</item>
    </izvorni_sadrzaj>
    <derivirana_varijabla naziv="DomainObject.Predmet.ProtuStrankaListNazivFormated_1">
      <item>THERMA d.o.o.</item>
    </derivirana_varijabla>
  </DomainObject.Predmet.ProtuStrankaListNazivFormated>
  <DomainObject.Predmet.ProtuStrankaListNazivFormatedOIB>
    <izvorni_sadrzaj>
      <item>THERMA d.o.o., OIB 70967147954</item>
    </izvorni_sadrzaj>
    <derivirana_varijabla naziv="DomainObject.Predmet.ProtuStrankaListNazivFormatedOIB_1">
      <item>THERMA d.o.o., OIB 70967147954</item>
    </derivirana_varijabla>
  </DomainObject.Predmet.ProtuStrankaListNazivFormatedOIB>
  <DomainObject.Predmet.OstaliListFormated>
    <izvorni_sadrzaj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izvorni_sadrzaj>
    <derivirana_varijabla naziv="DomainObject.Predmet.OstaliListFormated_1"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derivirana_varijabla>
  </DomainObject.Predmet.OstaliListFormated>
  <DomainObject.Predmet.OstaliList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izvorni_sadrzaj>
    <derivirana_varijabla naziv="DomainObject.Predmet.OstaliList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derivirana_varijabla>
  </DomainObject.Predmet.OstaliListFormatedOIB>
  <DomainObject.Predmet.OstaliListFormatedWithAdress>
    <izvorni_sadrzaj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  <item>ŽUPANIJSKO DRŽAVNO ODVJETNIŠTVO U VELIKOJ GORICI, Zagrebačka 44, 10410 Velika Gorica</item>
      <item>RH, Ministarstvo financija, Porezna uprava, Av. Dubrovnik 32, 10000 Zagreb</item>
      <item>RH, Ministarstvo pravosuđa, Ul. grada Vukovara 49, 10000 Zagreb</item>
    </izvorni_sadrzaj>
    <derivirana_varijabla naziv="DomainObject.Predmet.OstaliListFormatedWithAdress_1"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  <item>ŽUPANIJSKO DRŽAVNO ODVJETNIŠTVO U VELIKOJ GORICI, Zagrebačka 44, 10410 Velika Gorica</item>
      <item>RH, Ministarstvo financija,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  <item>ŽUPANIJSKO DRŽAVNO ODVJETNIŠTVO U VELIKOJ GORICI, OIB 96292040276, Zagrebačka 44, 10410 Velika Gorica</item>
      <item>RH, Ministarstvo financija, Porezna uprava, OIB 18683136487, Av. Dubrovnik 32, 10000 Zagreb</item>
      <item>RH, Ministarstvo pravosuđa, OIB 26635293339, Ul. grada Vukovara 49, 10000 Zagreb</item>
    </izvorni_sadrzaj>
    <derivirana_varijabla naziv="DomainObject.Predmet.OstaliListFormatedWithAdressOIB_1"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  <item>ŽUPANIJSKO DRŽAVNO ODVJETNIŠTVO U VELIKOJ GORICI, OIB 96292040276, Zagrebačka 44, 10410 Velika Gorica</item>
      <item>RH, Ministarstvo financija, Porezna uprava, OIB 18683136487, Av. Dubrovnik 32,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izvorni_sadrzaj>
    <derivirana_varijabla naziv="DomainObject.Predmet.OstaliListNazivFormated_1"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derivirana_varijabla>
  </DomainObject.Predmet.OstaliListNazivFormated>
  <DomainObject.Predmet.OstaliListNaziv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izvorni_sadrzaj>
    <derivirana_varijabla naziv="DomainObject.Predmet.OstaliListNaziv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2019.</izvorni_sadrzaj>
    <derivirana_varijabla naziv="DomainObject.Datum_1">20.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 d.o.o.</izvorni_sadrzaj>
    <derivirana_varijabla naziv="DomainObject.Predmet.ProtustrankaIDrugi_1">THERMA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 d.o.o., OIB 70967147954, Antuna Stipančića 3, 10000 Zagreb</izvorni_sadrzaj>
    <derivirana_varijabla naziv="DomainObject.Predmet.ProtustrankaIDrugiAdressOIB_1">THERMA d.o.o., OIB 70967147954, Antuna Stipančića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izvorni_sadrzaj>
    <derivirana_varijabla naziv="DomainObject.Predmet.SudioniciListNaziv_1"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derivirana_varijabla>
  </DomainObject.Predmet.SudioniciListNaziv>
  <DomainObject.Predmet.SudioniciListAdressOIB>
    <izvorni_sadrzaj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  <item>ŽUPANIJSKO DRŽAVNO ODVJETNIŠTVO U VELIKOJ GORICI, OIB 96292040276, Zagrebačka 44,10410 Velika Gorica</item>
      <item>RH, Ministarstvo financija, Porezna uprava, OIB 18683136487, Av. Dubrovnik 32,10000 Zagreb</item>
      <item>RH, Ministarstvo pravosuđa, OIB 26635293339, Ul. grada Vukovara 49,10000 Zagreb</item>
    </izvorni_sadrzaj>
    <derivirana_varijabla naziv="DomainObject.Predmet.SudioniciListAdressOIB_1"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  <item>ŽUPANIJSKO DRŽAVNO ODVJETNIŠTVO U VELIKOJ GORICI, OIB 96292040276, Zagrebačka 44,10410 Velika Gorica</item>
      <item>RH, Ministarstvo financija, Porezna uprava, OIB 18683136487, Av. Dubrovnik 32,10000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70967147954</item>
      <item>, OIB 85821130368</item>
      <item>, OIB 56569948608</item>
      <item>, OIB 16488001145</item>
      <item>, OIB 85821130368</item>
      <item>, OIB 23057039320</item>
      <item>, OIB 96292040276</item>
      <item>, OIB 18683136487</item>
      <item>, OIB 26635293339</item>
    </izvorni_sadrzaj>
    <derivirana_varijabla naziv="DomainObject.Predmet.SudioniciListNazivOIB_1">
      <item>, OIB 70967147954</item>
      <item>, OIB 85821130368</item>
      <item>, OIB 56569948608</item>
      <item>, OIB 16488001145</item>
      <item>, OIB 85821130368</item>
      <item>, OIB 23057039320</item>
      <item>, OIB 96292040276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veljače 2017.</izvorni_sadrzaj>
    <derivirana_varijabla naziv="DomainObject.Predmet.DatumZadnjeOdrzaneSudskeRadnje_1">2. veljače 2017.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St-5938/2016-36</izvorni_sadrzaj>
    <derivirana_varijabla naziv="DomainObject.PredzadnjaOdlukaIzPredmeta.Oznaka_1">St-5938/2016-36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3071</properties:Characters>
  <properties:Lines>95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2019-02-20T08:54:00Z</dcterms:created>
  <dc:creator>Nikola Ribarić</dc:creator>
  <cp:lastModifiedBy>Maja Hajtek</cp:lastModifiedBy>
  <cp:lastPrinted>2019-02-20T09:20:00Z</cp:lastPrinted>
  <dcterms:modified xmlns:xsi="http://www.w3.org/2001/XMLSchema-instance" xsi:type="dcterms:W3CDTF">2019-02-20T09:20:00Z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odbijanje materijalnog troška prethodnog postupka therma  20.2.2019..docx)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