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ecd75" w14:paraId="59ecd75" w:rsidRDefault="006838BA" w:rsidP="00597964" w:rsidR="006838BA">
      <w:pPr>
        <w:jc w:val="both"/>
        <w15:collapsed w:val="false"/>
        <w:rPr>
          <w:sz w:val="24"/>
        </w:rPr>
      </w:pPr>
      <w:bookmarkStart w:name="_GoBack" w:id="0"/>
      <w:bookmarkEnd w:id="0"/>
      <w:r>
        <w:rPr>
          <w:b/>
        </w:rPr>
        <w:tab/>
      </w:r>
      <w:r w:rsidR="004313A1"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56018D" w:rsidRPr="00FF64AF">
        <w:tc>
          <w:tcPr>
            <w:tcW w:type="dxa" w:w="3060"/>
          </w:tcPr>
          <w:p w:rsidRDefault="0056018D" w:rsidP="00C24C72" w:rsidR="0056018D" w:rsidRPr="00282E35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282E35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C24C72" w:rsidR="0056018D" w:rsidRPr="00830110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>Trgovački sud u Zagrebu</w:t>
            </w:r>
          </w:p>
          <w:p w:rsidRDefault="0056018D" w:rsidP="00C24C72" w:rsidR="0056018D" w:rsidRPr="00FF64AF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R="006838BA" w:rsidRPr="002E2D4A">
      <w:pPr>
        <w:rPr>
          <w:b/>
          <w:sz w:val="24"/>
          <w:szCs w:val="24"/>
        </w:rPr>
      </w:pPr>
    </w:p>
    <w:p w:rsidRDefault="00DE7EA0" w:rsidP="00DE7EA0" w:rsidR="00DE7EA0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St-</w:t>
      </w:r>
      <w:r>
        <w:rPr>
          <w:sz w:val="24"/>
          <w:szCs w:val="24"/>
        </w:rPr>
        <w:t>1181/2017</w:t>
      </w:r>
    </w:p>
    <w:p w:rsidRDefault="00DE7EA0" w:rsidP="00DE7EA0" w:rsidR="00DE7EA0">
      <w:pPr>
        <w:jc w:val="center"/>
        <w:rPr>
          <w:sz w:val="24"/>
          <w:szCs w:val="24"/>
        </w:rPr>
      </w:pPr>
    </w:p>
    <w:p w:rsidRDefault="00DE7EA0" w:rsidP="00DE7EA0" w:rsidR="00DE7EA0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DE7EA0" w:rsidP="00DE7EA0" w:rsidR="00DE7EA0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DE7EA0" w:rsidP="00DE7EA0" w:rsidR="00DE7EA0">
      <w:pPr>
        <w:pStyle w:val="Odlomakpopisa"/>
        <w:ind w:firstLine="708" w:left="0"/>
        <w:jc w:val="both"/>
      </w:pPr>
    </w:p>
    <w:p w:rsidRDefault="00DE7EA0" w:rsidP="00DE7EA0" w:rsidR="00DE7EA0" w:rsidRPr="002E7E59">
      <w:pPr>
        <w:pStyle w:val="Odlomakpopisa"/>
        <w:ind w:firstLine="708" w:left="0"/>
        <w:jc w:val="both"/>
        <w:rPr>
          <w:sz w:val="24"/>
          <w:szCs w:val="24"/>
        </w:rPr>
      </w:pPr>
      <w:r w:rsidRPr="002E7E59">
        <w:rPr>
          <w:sz w:val="24"/>
          <w:szCs w:val="24"/>
        </w:rPr>
        <w:t>Trgovački sud u Zagrebu po sucu tog suda Anti Galiću, kao sucu pojedincu, u stečajnom postu</w:t>
      </w:r>
      <w:r>
        <w:rPr>
          <w:sz w:val="24"/>
          <w:szCs w:val="24"/>
        </w:rPr>
        <w:t xml:space="preserve">pku nad dužnikom VIADUKT d.d., u stečaju, </w:t>
      </w:r>
      <w:r w:rsidRPr="002E7E59">
        <w:rPr>
          <w:sz w:val="24"/>
          <w:szCs w:val="24"/>
        </w:rPr>
        <w:t xml:space="preserve">Zagreb, Kranjčevićeva 2., OIB 74794390096, dana </w:t>
      </w:r>
      <w:r>
        <w:rPr>
          <w:sz w:val="24"/>
          <w:szCs w:val="24"/>
        </w:rPr>
        <w:t>1.veljače</w:t>
      </w:r>
      <w:r w:rsidRPr="002E7E59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2E7E59">
        <w:rPr>
          <w:sz w:val="24"/>
          <w:szCs w:val="24"/>
        </w:rPr>
        <w:t>.</w:t>
      </w:r>
    </w:p>
    <w:p w:rsidRDefault="0056018D" w:rsidR="0056018D" w:rsidRPr="0056018D">
      <w:pPr>
        <w:jc w:val="both"/>
        <w:rPr>
          <w:b/>
          <w:sz w:val="40"/>
          <w:szCs w:val="40"/>
        </w:rPr>
      </w:pPr>
    </w:p>
    <w:p w:rsidRDefault="006838BA" w:rsidR="006838BA">
      <w:pPr>
        <w:jc w:val="center"/>
        <w:rPr>
          <w:b/>
        </w:rPr>
      </w:pPr>
      <w:r>
        <w:rPr>
          <w:b/>
        </w:rPr>
        <w:t>r i j e š i o     j e</w:t>
      </w:r>
    </w:p>
    <w:p w:rsidRDefault="006C7A5A" w:rsidP="00CB0F34" w:rsidR="006C7A5A">
      <w:pPr>
        <w:jc w:val="both"/>
        <w:rPr>
          <w:sz w:val="24"/>
        </w:rPr>
      </w:pPr>
    </w:p>
    <w:p w:rsidRDefault="001D7C4E" w:rsidP="00367E7C" w:rsidR="0007714C" w:rsidRPr="001B5B29">
      <w:pPr>
        <w:jc w:val="both"/>
        <w:rPr>
          <w:sz w:val="24"/>
          <w:szCs w:val="24"/>
        </w:rPr>
      </w:pPr>
      <w:r w:rsidRPr="001B5B29">
        <w:rPr>
          <w:sz w:val="24"/>
          <w:szCs w:val="24"/>
        </w:rPr>
        <w:tab/>
      </w:r>
      <w:r w:rsidR="00EE4B19" w:rsidRPr="001B5B29">
        <w:rPr>
          <w:sz w:val="24"/>
          <w:szCs w:val="24"/>
        </w:rPr>
        <w:t>Određuje se upis</w:t>
      </w:r>
      <w:r w:rsidR="0007714C" w:rsidRPr="001B5B29">
        <w:rPr>
          <w:sz w:val="24"/>
          <w:szCs w:val="24"/>
        </w:rPr>
        <w:t xml:space="preserve"> rješenja o otvaranju stečajnog </w:t>
      </w:r>
      <w:r w:rsidR="00144247" w:rsidRPr="001B5B29">
        <w:rPr>
          <w:sz w:val="24"/>
          <w:szCs w:val="24"/>
        </w:rPr>
        <w:t>postupka nad dužnikom</w:t>
      </w:r>
      <w:r w:rsidR="00DE7EA0" w:rsidRPr="00DE7EA0">
        <w:rPr>
          <w:sz w:val="24"/>
          <w:szCs w:val="24"/>
        </w:rPr>
        <w:t xml:space="preserve"> </w:t>
      </w:r>
      <w:r w:rsidR="00DE7EA0">
        <w:rPr>
          <w:sz w:val="24"/>
          <w:szCs w:val="24"/>
        </w:rPr>
        <w:t xml:space="preserve">VIADUKT d.d., u stečaju, </w:t>
      </w:r>
      <w:r w:rsidR="00DE7EA0" w:rsidRPr="002E7E59">
        <w:rPr>
          <w:sz w:val="24"/>
          <w:szCs w:val="24"/>
        </w:rPr>
        <w:t>Zagreb, Kranjčevićeva 2., OIB 74794390096</w:t>
      </w:r>
      <w:r w:rsidR="00144247" w:rsidRPr="001B5B29">
        <w:rPr>
          <w:sz w:val="24"/>
          <w:szCs w:val="24"/>
        </w:rPr>
        <w:t xml:space="preserve">, </w:t>
      </w:r>
      <w:r w:rsidR="00294BC4" w:rsidRPr="001B5B29">
        <w:rPr>
          <w:sz w:val="24"/>
          <w:szCs w:val="24"/>
        </w:rPr>
        <w:t>poslovni</w:t>
      </w:r>
      <w:r w:rsidR="0007714C" w:rsidRPr="001B5B29">
        <w:rPr>
          <w:sz w:val="24"/>
          <w:szCs w:val="24"/>
        </w:rPr>
        <w:t xml:space="preserve"> broj St-</w:t>
      </w:r>
      <w:r w:rsidR="00DE7EA0">
        <w:rPr>
          <w:sz w:val="24"/>
          <w:szCs w:val="24"/>
        </w:rPr>
        <w:t>1181/2017</w:t>
      </w:r>
      <w:r w:rsidR="00144247" w:rsidRPr="001B5B29">
        <w:rPr>
          <w:sz w:val="24"/>
          <w:szCs w:val="24"/>
        </w:rPr>
        <w:t xml:space="preserve"> </w:t>
      </w:r>
      <w:r w:rsidR="001B5B29">
        <w:rPr>
          <w:sz w:val="24"/>
          <w:szCs w:val="24"/>
        </w:rPr>
        <w:t>od</w:t>
      </w:r>
      <w:r w:rsidR="00144247" w:rsidRPr="001B5B29">
        <w:rPr>
          <w:sz w:val="24"/>
          <w:szCs w:val="24"/>
        </w:rPr>
        <w:t xml:space="preserve"> </w:t>
      </w:r>
      <w:r w:rsidR="00FC40EF">
        <w:rPr>
          <w:sz w:val="24"/>
          <w:szCs w:val="24"/>
        </w:rPr>
        <w:t xml:space="preserve">2.listopada </w:t>
      </w:r>
      <w:r w:rsidR="00D92157" w:rsidRPr="001B5B29">
        <w:rPr>
          <w:sz w:val="24"/>
          <w:szCs w:val="24"/>
        </w:rPr>
        <w:t>201</w:t>
      </w:r>
      <w:r w:rsidR="00FC40EF">
        <w:rPr>
          <w:sz w:val="24"/>
          <w:szCs w:val="24"/>
        </w:rPr>
        <w:t>7</w:t>
      </w:r>
      <w:r w:rsidR="00D92157" w:rsidRPr="001B5B29">
        <w:rPr>
          <w:sz w:val="24"/>
          <w:szCs w:val="24"/>
        </w:rPr>
        <w:t>.</w:t>
      </w:r>
      <w:r w:rsidR="00E54519" w:rsidRPr="001B5B29">
        <w:rPr>
          <w:sz w:val="24"/>
          <w:szCs w:val="24"/>
        </w:rPr>
        <w:t xml:space="preserve">, </w:t>
      </w:r>
      <w:r w:rsidR="00EE4B19" w:rsidRPr="001B5B29">
        <w:rPr>
          <w:sz w:val="24"/>
          <w:szCs w:val="24"/>
        </w:rPr>
        <w:t>u zemljišnim knjigama</w:t>
      </w:r>
      <w:r w:rsidR="0007714C" w:rsidRPr="001B5B29">
        <w:rPr>
          <w:sz w:val="24"/>
          <w:szCs w:val="24"/>
        </w:rPr>
        <w:t>,</w:t>
      </w:r>
      <w:r w:rsidR="00EE4B19" w:rsidRPr="001B5B29">
        <w:rPr>
          <w:sz w:val="24"/>
          <w:szCs w:val="24"/>
        </w:rPr>
        <w:t xml:space="preserve"> te se nalaže</w:t>
      </w:r>
      <w:r w:rsidR="00AF2630">
        <w:rPr>
          <w:sz w:val="24"/>
          <w:szCs w:val="24"/>
        </w:rPr>
        <w:t xml:space="preserve"> </w:t>
      </w:r>
      <w:r w:rsidR="00294BC4" w:rsidRPr="001B5B29">
        <w:rPr>
          <w:sz w:val="24"/>
          <w:szCs w:val="24"/>
        </w:rPr>
        <w:t>:</w:t>
      </w:r>
    </w:p>
    <w:p w:rsidRDefault="00212857" w:rsidP="00CE36D3" w:rsidR="00857041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  <w:r w:rsidRPr="001B5B29">
        <w:rPr>
          <w:sz w:val="24"/>
          <w:szCs w:val="24"/>
        </w:rPr>
        <w:tab/>
      </w:r>
      <w:r w:rsidR="00EE4B19" w:rsidRPr="001B5B29">
        <w:rPr>
          <w:sz w:val="24"/>
          <w:szCs w:val="24"/>
        </w:rPr>
        <w:t xml:space="preserve">Općinskog </w:t>
      </w:r>
      <w:r w:rsidR="002E2D4A" w:rsidRPr="001B5B29">
        <w:rPr>
          <w:sz w:val="24"/>
          <w:szCs w:val="24"/>
        </w:rPr>
        <w:t xml:space="preserve">suda </w:t>
      </w:r>
      <w:r w:rsidR="00EE4B19" w:rsidRPr="001B5B29">
        <w:rPr>
          <w:sz w:val="24"/>
          <w:szCs w:val="24"/>
        </w:rPr>
        <w:t xml:space="preserve"> u </w:t>
      </w:r>
      <w:r w:rsidR="00FC40EF">
        <w:rPr>
          <w:sz w:val="24"/>
          <w:szCs w:val="24"/>
        </w:rPr>
        <w:t xml:space="preserve">Novom </w:t>
      </w:r>
      <w:r w:rsidR="00D92157" w:rsidRPr="001B5B29">
        <w:rPr>
          <w:sz w:val="24"/>
          <w:szCs w:val="24"/>
        </w:rPr>
        <w:t>Zagrebu</w:t>
      </w:r>
      <w:r w:rsidR="00CE36D3">
        <w:rPr>
          <w:sz w:val="24"/>
          <w:szCs w:val="24"/>
        </w:rPr>
        <w:t>,</w:t>
      </w:r>
      <w:r w:rsidR="002E2D4A" w:rsidRPr="001B5B29">
        <w:rPr>
          <w:sz w:val="24"/>
          <w:szCs w:val="24"/>
        </w:rPr>
        <w:t xml:space="preserve"> </w:t>
      </w:r>
      <w:r w:rsidR="00CE36D3">
        <w:rPr>
          <w:sz w:val="24"/>
          <w:szCs w:val="24"/>
        </w:rPr>
        <w:t>z.k. odjel</w:t>
      </w:r>
      <w:r w:rsidR="00E60821">
        <w:rPr>
          <w:sz w:val="24"/>
          <w:szCs w:val="24"/>
        </w:rPr>
        <w:t xml:space="preserve"> Zaprešić</w:t>
      </w:r>
      <w:r w:rsidR="00CE36D3">
        <w:rPr>
          <w:sz w:val="24"/>
          <w:szCs w:val="24"/>
        </w:rPr>
        <w:t xml:space="preserve">, </w:t>
      </w:r>
      <w:r w:rsidR="00EE4B19" w:rsidRPr="001B5B29">
        <w:rPr>
          <w:sz w:val="24"/>
          <w:szCs w:val="24"/>
        </w:rPr>
        <w:t xml:space="preserve">zabilježba rješenja o otvaranju stečajnog postupka nad </w:t>
      </w:r>
      <w:r w:rsidRPr="001B5B29">
        <w:rPr>
          <w:sz w:val="24"/>
          <w:szCs w:val="24"/>
        </w:rPr>
        <w:t>dužnikom</w:t>
      </w:r>
      <w:r w:rsidR="00E54519" w:rsidRPr="001B5B29">
        <w:rPr>
          <w:sz w:val="24"/>
          <w:szCs w:val="24"/>
        </w:rPr>
        <w:t xml:space="preserve"> </w:t>
      </w:r>
      <w:r w:rsidR="00076287" w:rsidRPr="001B5B29">
        <w:rPr>
          <w:sz w:val="24"/>
          <w:szCs w:val="24"/>
        </w:rPr>
        <w:t xml:space="preserve">u zemljišnim knjigama </w:t>
      </w:r>
      <w:r w:rsidR="00EE4B19" w:rsidRPr="001B5B29">
        <w:rPr>
          <w:sz w:val="24"/>
          <w:szCs w:val="24"/>
        </w:rPr>
        <w:t>i to u:</w:t>
      </w:r>
      <w:r w:rsidR="00CE36D3">
        <w:rPr>
          <w:sz w:val="24"/>
          <w:szCs w:val="24"/>
        </w:rPr>
        <w:t xml:space="preserve"> </w:t>
      </w:r>
      <w:r w:rsidR="00367E7C">
        <w:rPr>
          <w:sz w:val="24"/>
        </w:rPr>
        <w:t>z.k.ul br.</w:t>
      </w:r>
      <w:r w:rsidR="00AF2630">
        <w:rPr>
          <w:sz w:val="24"/>
        </w:rPr>
        <w:t>4</w:t>
      </w:r>
      <w:r w:rsidR="00CE36D3">
        <w:rPr>
          <w:sz w:val="24"/>
        </w:rPr>
        <w:t>3</w:t>
      </w:r>
      <w:r w:rsidR="00AF2630">
        <w:rPr>
          <w:sz w:val="24"/>
        </w:rPr>
        <w:t xml:space="preserve">16, </w:t>
      </w:r>
      <w:r w:rsidR="00CE36D3">
        <w:rPr>
          <w:sz w:val="24"/>
        </w:rPr>
        <w:t xml:space="preserve">i </w:t>
      </w:r>
      <w:r w:rsidR="00E60821">
        <w:rPr>
          <w:sz w:val="24"/>
        </w:rPr>
        <w:t xml:space="preserve">7301, </w:t>
      </w:r>
      <w:r w:rsidR="00AF2630">
        <w:rPr>
          <w:sz w:val="24"/>
        </w:rPr>
        <w:t>k.o. 335657 Prigorje Bistransko,</w:t>
      </w:r>
    </w:p>
    <w:p w:rsidRDefault="008E1B76" w:rsidP="008E1B76" w:rsidR="008E1B76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sz w:val="24"/>
        </w:rPr>
      </w:pPr>
    </w:p>
    <w:p w:rsidRDefault="00294BC4" w:rsidP="00294BC4" w:rsidR="00294BC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</w:p>
    <w:p w:rsidRDefault="006838BA" w:rsidR="006838BA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6838BA" w:rsidR="006838BA">
      <w:pPr>
        <w:jc w:val="center"/>
      </w:pPr>
    </w:p>
    <w:p w:rsidRDefault="00A96E38" w:rsidR="001B5B29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667E9">
        <w:rPr>
          <w:sz w:val="24"/>
        </w:rPr>
        <w:t>Podneskom od</w:t>
      </w:r>
      <w:r w:rsidR="002B56A1">
        <w:rPr>
          <w:sz w:val="24"/>
        </w:rPr>
        <w:t xml:space="preserve"> </w:t>
      </w:r>
      <w:r w:rsidR="00E60821">
        <w:rPr>
          <w:sz w:val="24"/>
        </w:rPr>
        <w:t>31.siječnja</w:t>
      </w:r>
      <w:r w:rsidR="00E06095">
        <w:rPr>
          <w:sz w:val="24"/>
        </w:rPr>
        <w:t xml:space="preserve"> </w:t>
      </w:r>
      <w:r w:rsidR="002576C4">
        <w:rPr>
          <w:sz w:val="24"/>
        </w:rPr>
        <w:t>201</w:t>
      </w:r>
      <w:r w:rsidR="001B5B29">
        <w:rPr>
          <w:sz w:val="24"/>
        </w:rPr>
        <w:t>7</w:t>
      </w:r>
      <w:r w:rsidR="002576C4">
        <w:rPr>
          <w:sz w:val="24"/>
        </w:rPr>
        <w:t xml:space="preserve">. </w:t>
      </w:r>
      <w:r w:rsidR="00E06095">
        <w:rPr>
          <w:sz w:val="24"/>
        </w:rPr>
        <w:t>s</w:t>
      </w:r>
      <w:r w:rsidR="002B56A1">
        <w:rPr>
          <w:sz w:val="24"/>
        </w:rPr>
        <w:t>tečajn</w:t>
      </w:r>
      <w:r w:rsidR="006D1B5C">
        <w:rPr>
          <w:sz w:val="24"/>
        </w:rPr>
        <w:t xml:space="preserve">i je </w:t>
      </w:r>
      <w:r w:rsidR="002B56A1">
        <w:rPr>
          <w:sz w:val="24"/>
        </w:rPr>
        <w:t>u</w:t>
      </w:r>
      <w:r w:rsidR="002667E9">
        <w:rPr>
          <w:sz w:val="24"/>
        </w:rPr>
        <w:t>p</w:t>
      </w:r>
      <w:r w:rsidR="002B56A1">
        <w:rPr>
          <w:sz w:val="24"/>
        </w:rPr>
        <w:t>r</w:t>
      </w:r>
      <w:r w:rsidR="002667E9">
        <w:rPr>
          <w:sz w:val="24"/>
        </w:rPr>
        <w:t>avitelj</w:t>
      </w:r>
      <w:r w:rsidR="002576C4">
        <w:rPr>
          <w:sz w:val="24"/>
        </w:rPr>
        <w:t xml:space="preserve"> pr</w:t>
      </w:r>
      <w:r w:rsidR="002667E9">
        <w:rPr>
          <w:sz w:val="24"/>
        </w:rPr>
        <w:t>edloži</w:t>
      </w:r>
      <w:r w:rsidR="006D1B5C">
        <w:rPr>
          <w:sz w:val="24"/>
        </w:rPr>
        <w:t>o</w:t>
      </w:r>
      <w:r w:rsidR="002667E9">
        <w:rPr>
          <w:sz w:val="24"/>
        </w:rPr>
        <w:t xml:space="preserve"> stečajnom sucu donošenje dopunskog rješenja o otvaranju stečajnog postupka nad dužnikom</w:t>
      </w:r>
      <w:r w:rsidR="001B5B29" w:rsidRPr="001B5B29">
        <w:rPr>
          <w:sz w:val="24"/>
          <w:szCs w:val="24"/>
        </w:rPr>
        <w:t xml:space="preserve">, </w:t>
      </w:r>
      <w:r w:rsidR="00845B63">
        <w:rPr>
          <w:sz w:val="24"/>
          <w:szCs w:val="24"/>
        </w:rPr>
        <w:t xml:space="preserve">time da se u zemljišnim knjigama upiše zabilježba </w:t>
      </w:r>
      <w:r w:rsidR="00210C11">
        <w:rPr>
          <w:sz w:val="24"/>
          <w:szCs w:val="24"/>
        </w:rPr>
        <w:t xml:space="preserve">rješenja o otvaranju </w:t>
      </w:r>
      <w:r w:rsidR="00845B63">
        <w:rPr>
          <w:sz w:val="24"/>
          <w:szCs w:val="24"/>
        </w:rPr>
        <w:t>st</w:t>
      </w:r>
      <w:r w:rsidR="00210C11">
        <w:rPr>
          <w:sz w:val="24"/>
          <w:szCs w:val="24"/>
        </w:rPr>
        <w:t>e</w:t>
      </w:r>
      <w:r w:rsidR="00845B63">
        <w:rPr>
          <w:sz w:val="24"/>
          <w:szCs w:val="24"/>
        </w:rPr>
        <w:t>čajnog postupka</w:t>
      </w:r>
      <w:r w:rsidR="00210C11" w:rsidRPr="00210C11">
        <w:rPr>
          <w:sz w:val="24"/>
          <w:szCs w:val="24"/>
        </w:rPr>
        <w:t xml:space="preserve"> </w:t>
      </w:r>
      <w:r w:rsidR="00210C11" w:rsidRPr="001B5B29">
        <w:rPr>
          <w:sz w:val="24"/>
          <w:szCs w:val="24"/>
        </w:rPr>
        <w:t xml:space="preserve">poslovni broj </w:t>
      </w:r>
      <w:r w:rsidR="00E60821" w:rsidRPr="001B5B29">
        <w:rPr>
          <w:sz w:val="24"/>
          <w:szCs w:val="24"/>
        </w:rPr>
        <w:t>St-</w:t>
      </w:r>
      <w:r w:rsidR="00E60821">
        <w:rPr>
          <w:sz w:val="24"/>
          <w:szCs w:val="24"/>
        </w:rPr>
        <w:t>1181/2017</w:t>
      </w:r>
      <w:r w:rsidR="00E60821" w:rsidRPr="001B5B29">
        <w:rPr>
          <w:sz w:val="24"/>
          <w:szCs w:val="24"/>
        </w:rPr>
        <w:t xml:space="preserve"> </w:t>
      </w:r>
      <w:r w:rsidR="00E60821">
        <w:rPr>
          <w:sz w:val="24"/>
          <w:szCs w:val="24"/>
        </w:rPr>
        <w:t>od</w:t>
      </w:r>
      <w:r w:rsidR="00E60821" w:rsidRPr="001B5B29">
        <w:rPr>
          <w:sz w:val="24"/>
          <w:szCs w:val="24"/>
        </w:rPr>
        <w:t xml:space="preserve"> </w:t>
      </w:r>
      <w:r w:rsidR="00E60821">
        <w:rPr>
          <w:sz w:val="24"/>
          <w:szCs w:val="24"/>
        </w:rPr>
        <w:t xml:space="preserve">2.listopada </w:t>
      </w:r>
      <w:r w:rsidR="00E60821" w:rsidRPr="001B5B29">
        <w:rPr>
          <w:sz w:val="24"/>
          <w:szCs w:val="24"/>
        </w:rPr>
        <w:t>201</w:t>
      </w:r>
      <w:r w:rsidR="00E60821">
        <w:rPr>
          <w:sz w:val="24"/>
          <w:szCs w:val="24"/>
        </w:rPr>
        <w:t>7</w:t>
      </w:r>
      <w:r w:rsidR="00E60821" w:rsidRPr="001B5B29">
        <w:rPr>
          <w:sz w:val="24"/>
          <w:szCs w:val="24"/>
        </w:rPr>
        <w:t>.</w:t>
      </w:r>
    </w:p>
    <w:p w:rsidRDefault="00210C11" w:rsidR="00210C11">
      <w:pPr>
        <w:jc w:val="both"/>
        <w:rPr>
          <w:sz w:val="24"/>
          <w:szCs w:val="24"/>
        </w:rPr>
      </w:pPr>
    </w:p>
    <w:p w:rsidRDefault="002667E9" w:rsidP="002667E9" w:rsidR="002667E9">
      <w:pPr>
        <w:ind w:firstLine="720"/>
        <w:jc w:val="both"/>
        <w:rPr>
          <w:sz w:val="24"/>
        </w:rPr>
      </w:pPr>
      <w:r>
        <w:rPr>
          <w:sz w:val="24"/>
        </w:rPr>
        <w:t xml:space="preserve">Uz podnesak od </w:t>
      </w:r>
      <w:r w:rsidR="00E60821">
        <w:rPr>
          <w:sz w:val="24"/>
        </w:rPr>
        <w:t>31.siječnja</w:t>
      </w:r>
      <w:r w:rsidR="0092063D">
        <w:rPr>
          <w:sz w:val="24"/>
        </w:rPr>
        <w:t xml:space="preserve"> </w:t>
      </w:r>
      <w:r w:rsidR="002576C4">
        <w:rPr>
          <w:sz w:val="24"/>
        </w:rPr>
        <w:t>201</w:t>
      </w:r>
      <w:r w:rsidR="003070F8">
        <w:rPr>
          <w:sz w:val="24"/>
        </w:rPr>
        <w:t>7</w:t>
      </w:r>
      <w:r w:rsidR="002576C4">
        <w:rPr>
          <w:sz w:val="24"/>
        </w:rPr>
        <w:t>.</w:t>
      </w:r>
      <w:r>
        <w:rPr>
          <w:sz w:val="24"/>
        </w:rPr>
        <w:t xml:space="preserve"> stečajn</w:t>
      </w:r>
      <w:r w:rsidR="006D1B5C">
        <w:rPr>
          <w:sz w:val="24"/>
        </w:rPr>
        <w:t>i</w:t>
      </w:r>
      <w:r w:rsidR="002576C4">
        <w:rPr>
          <w:sz w:val="24"/>
        </w:rPr>
        <w:t xml:space="preserve"> j</w:t>
      </w:r>
      <w:r>
        <w:rPr>
          <w:sz w:val="24"/>
        </w:rPr>
        <w:t>e upravitel</w:t>
      </w:r>
      <w:r w:rsidR="002576C4">
        <w:rPr>
          <w:sz w:val="24"/>
        </w:rPr>
        <w:t xml:space="preserve">j </w:t>
      </w:r>
      <w:r>
        <w:rPr>
          <w:sz w:val="24"/>
        </w:rPr>
        <w:t>dostavi</w:t>
      </w:r>
      <w:r w:rsidR="006D1B5C">
        <w:rPr>
          <w:sz w:val="24"/>
        </w:rPr>
        <w:t>o</w:t>
      </w:r>
      <w:r>
        <w:rPr>
          <w:sz w:val="24"/>
        </w:rPr>
        <w:t xml:space="preserve"> zemljišno-knjižn</w:t>
      </w:r>
      <w:r w:rsidR="00E06095">
        <w:rPr>
          <w:sz w:val="24"/>
        </w:rPr>
        <w:t>i</w:t>
      </w:r>
      <w:r>
        <w:rPr>
          <w:sz w:val="24"/>
        </w:rPr>
        <w:t xml:space="preserve"> izvatke kojima dokazuje </w:t>
      </w:r>
      <w:r w:rsidR="0092063D">
        <w:rPr>
          <w:sz w:val="24"/>
        </w:rPr>
        <w:t xml:space="preserve">suvlasništvo </w:t>
      </w:r>
      <w:r>
        <w:rPr>
          <w:sz w:val="24"/>
        </w:rPr>
        <w:t>dužnika na nekretnin</w:t>
      </w:r>
      <w:r w:rsidR="00E06095">
        <w:rPr>
          <w:sz w:val="24"/>
        </w:rPr>
        <w:t>i</w:t>
      </w:r>
      <w:r>
        <w:rPr>
          <w:sz w:val="24"/>
        </w:rPr>
        <w:t xml:space="preserve"> naznačen</w:t>
      </w:r>
      <w:r w:rsidR="00E06095">
        <w:rPr>
          <w:sz w:val="24"/>
        </w:rPr>
        <w:t>oj</w:t>
      </w:r>
      <w:r>
        <w:rPr>
          <w:sz w:val="24"/>
        </w:rPr>
        <w:t xml:space="preserve"> u izreci ovog rješenja.</w:t>
      </w:r>
    </w:p>
    <w:p w:rsidRDefault="002139D0" w:rsidP="005C6C78" w:rsidR="002139D0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</w:t>
      </w:r>
      <w:r w:rsidR="00524C68">
        <w:rPr>
          <w:sz w:val="24"/>
        </w:rPr>
        <w:t xml:space="preserve">131. stavak 1. </w:t>
      </w:r>
      <w:r w:rsidR="00D15CCE">
        <w:rPr>
          <w:sz w:val="24"/>
        </w:rPr>
        <w:t xml:space="preserve">podstavak 6. </w:t>
      </w:r>
      <w:r>
        <w:rPr>
          <w:sz w:val="24"/>
        </w:rPr>
        <w:t xml:space="preserve">Stečajnog zakona (NN br. </w:t>
      </w:r>
      <w:r w:rsidR="00D15CCE">
        <w:rPr>
          <w:sz w:val="24"/>
        </w:rPr>
        <w:t>71</w:t>
      </w:r>
      <w:r>
        <w:rPr>
          <w:sz w:val="24"/>
        </w:rPr>
        <w:t>/</w:t>
      </w:r>
      <w:r w:rsidR="00D15CCE">
        <w:rPr>
          <w:sz w:val="24"/>
        </w:rPr>
        <w:t>15</w:t>
      </w:r>
      <w:r w:rsidR="001A5FDF">
        <w:rPr>
          <w:sz w:val="24"/>
        </w:rPr>
        <w:t xml:space="preserve"> i 104/17</w:t>
      </w:r>
      <w:r>
        <w:rPr>
          <w:sz w:val="24"/>
        </w:rPr>
        <w:t xml:space="preserve">, dalje: SZ),  </w:t>
      </w:r>
      <w:r w:rsidR="001A5FDF">
        <w:rPr>
          <w:sz w:val="24"/>
        </w:rPr>
        <w:t xml:space="preserve"> </w:t>
      </w:r>
      <w:r>
        <w:rPr>
          <w:sz w:val="24"/>
        </w:rPr>
        <w:t>rješenj</w:t>
      </w:r>
      <w:r w:rsidR="001A5FDF">
        <w:rPr>
          <w:sz w:val="24"/>
        </w:rPr>
        <w:t>e</w:t>
      </w:r>
      <w:r>
        <w:rPr>
          <w:sz w:val="24"/>
        </w:rPr>
        <w:t xml:space="preserve"> o otvaranju stečajnog postupka s</w:t>
      </w:r>
      <w:r w:rsidR="00D15CCE">
        <w:rPr>
          <w:sz w:val="24"/>
        </w:rPr>
        <w:t xml:space="preserve">ud će dostaviti tijelima koja vode registre, javne knjige, upisnike i očevidnike iz članka 34. stavak 3. SZ-a, a </w:t>
      </w:r>
      <w:r w:rsidR="005C6C78">
        <w:rPr>
          <w:sz w:val="24"/>
        </w:rPr>
        <w:t>prem</w:t>
      </w:r>
      <w:r w:rsidR="001A5FDF">
        <w:rPr>
          <w:sz w:val="24"/>
        </w:rPr>
        <w:t>a</w:t>
      </w:r>
      <w:r w:rsidR="005C6C78">
        <w:rPr>
          <w:sz w:val="24"/>
        </w:rPr>
        <w:t xml:space="preserve"> odredbi stavka 2. istog članka tijela iz stavka 1. pods</w:t>
      </w:r>
      <w:r w:rsidR="001A5FDF">
        <w:rPr>
          <w:sz w:val="24"/>
        </w:rPr>
        <w:t>tavak</w:t>
      </w:r>
      <w:r w:rsidR="005C6C78">
        <w:rPr>
          <w:sz w:val="24"/>
        </w:rPr>
        <w:t xml:space="preserve"> 6. su dužna po službenoj dužnosti na temelju dostavljenog rješenja zabiljež</w:t>
      </w:r>
      <w:r w:rsidR="00255F7F">
        <w:rPr>
          <w:sz w:val="24"/>
        </w:rPr>
        <w:t>i</w:t>
      </w:r>
      <w:r w:rsidR="005C6C78">
        <w:rPr>
          <w:sz w:val="24"/>
        </w:rPr>
        <w:t>ti otvaranje stečaja.</w:t>
      </w:r>
    </w:p>
    <w:p w:rsidRDefault="005C6C78" w:rsidP="005C6C78" w:rsidR="005C6C78">
      <w:pPr>
        <w:ind w:firstLine="720"/>
        <w:jc w:val="both"/>
        <w:rPr>
          <w:sz w:val="24"/>
        </w:rPr>
      </w:pPr>
    </w:p>
    <w:p w:rsidRDefault="002139D0" w:rsidP="002139D0" w:rsidR="002139D0">
      <w:pPr>
        <w:ind w:firstLine="720"/>
        <w:jc w:val="both"/>
        <w:rPr>
          <w:sz w:val="24"/>
        </w:rPr>
      </w:pPr>
      <w:r>
        <w:rPr>
          <w:sz w:val="24"/>
        </w:rPr>
        <w:t xml:space="preserve">Člankom </w:t>
      </w:r>
      <w:r w:rsidR="007876BF">
        <w:rPr>
          <w:sz w:val="24"/>
        </w:rPr>
        <w:t>10</w:t>
      </w:r>
      <w:r>
        <w:rPr>
          <w:sz w:val="24"/>
        </w:rPr>
        <w:t xml:space="preserve">. SZ-a propisano je da se u stečajnom postupku na odgovarajući način primjenjuju pravila parničnog postupka u postupku pred trgovačkim sudovima. </w:t>
      </w:r>
    </w:p>
    <w:p w:rsidRDefault="002139D0" w:rsidP="002139D0" w:rsidR="002139D0">
      <w:pPr>
        <w:ind w:firstLine="720"/>
        <w:jc w:val="both"/>
        <w:rPr>
          <w:sz w:val="24"/>
        </w:rPr>
      </w:pPr>
      <w:r>
        <w:rPr>
          <w:sz w:val="24"/>
        </w:rPr>
        <w:t xml:space="preserve">Prema članku 339.stavak 1. ZPP-a ako je sud propustio da odluči o svim zahtjevima o kojima se mora odlučiti presudom, ili je propustio da odluči o dijelu </w:t>
      </w:r>
      <w:r>
        <w:rPr>
          <w:sz w:val="24"/>
        </w:rPr>
        <w:lastRenderedPageBreak/>
        <w:t>zahtjeva, stranka može u roku od 15 dana od primitka presude predložiti parničnom sudu da se presuda dopuni.</w:t>
      </w:r>
    </w:p>
    <w:p w:rsidRDefault="00255F7F" w:rsidP="002139D0" w:rsidR="00255F7F">
      <w:pPr>
        <w:ind w:firstLine="720"/>
        <w:jc w:val="both"/>
        <w:rPr>
          <w:sz w:val="24"/>
        </w:rPr>
      </w:pPr>
    </w:p>
    <w:p w:rsidRDefault="007876BF" w:rsidP="002139D0" w:rsidR="007876BF">
      <w:pPr>
        <w:ind w:firstLine="720"/>
        <w:jc w:val="both"/>
        <w:rPr>
          <w:sz w:val="24"/>
        </w:rPr>
      </w:pPr>
      <w:r>
        <w:rPr>
          <w:sz w:val="24"/>
        </w:rPr>
        <w:t>Slijedom naprijed navedenog riješeno je kao u izreci.</w:t>
      </w:r>
    </w:p>
    <w:p w:rsidRDefault="007876BF" w:rsidP="002139D0" w:rsidR="002139D0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6838BA" w:rsidP="006C7A5A" w:rsidR="006838BA">
      <w:pPr>
        <w:jc w:val="center"/>
        <w:rPr>
          <w:b/>
          <w:sz w:val="24"/>
        </w:rPr>
      </w:pPr>
      <w:r>
        <w:rPr>
          <w:sz w:val="24"/>
          <w:lang w:val="pl-PL"/>
        </w:rPr>
        <w:t>Zagreb</w:t>
      </w:r>
      <w:r>
        <w:rPr>
          <w:sz w:val="24"/>
        </w:rPr>
        <w:t xml:space="preserve">, </w:t>
      </w:r>
      <w:r w:rsidR="00383071">
        <w:rPr>
          <w:sz w:val="24"/>
        </w:rPr>
        <w:t>1</w:t>
      </w:r>
      <w:r w:rsidR="001A5FDF">
        <w:rPr>
          <w:sz w:val="24"/>
        </w:rPr>
        <w:t>.veljače</w:t>
      </w:r>
      <w:r w:rsidR="0007714C">
        <w:rPr>
          <w:sz w:val="24"/>
        </w:rPr>
        <w:t xml:space="preserve"> 201</w:t>
      </w:r>
      <w:r w:rsidR="001A5FDF">
        <w:rPr>
          <w:sz w:val="24"/>
        </w:rPr>
        <w:t>8</w:t>
      </w:r>
      <w:r w:rsidR="002576C4">
        <w:rPr>
          <w:sz w:val="24"/>
        </w:rPr>
        <w:t>.</w:t>
      </w:r>
    </w:p>
    <w:p w:rsidRDefault="00A96E38" w:rsidP="002B322D" w:rsidR="006838BA">
      <w:pPr>
        <w:ind w:firstLine="720" w:left="3600"/>
        <w:jc w:val="right"/>
        <w:rPr>
          <w:sz w:val="24"/>
        </w:rPr>
      </w:pPr>
      <w:r>
        <w:rPr>
          <w:sz w:val="24"/>
        </w:rPr>
        <w:t>Sudac:</w:t>
      </w:r>
    </w:p>
    <w:p w:rsidRDefault="006838BA" w:rsidP="00597964" w:rsidR="006838BA" w:rsidRPr="006F075A">
      <w:pPr>
        <w:jc w:val="right"/>
        <w:rPr>
          <w:sz w:val="24"/>
          <w:szCs w:val="24"/>
          <w:lang w:val="pl-PL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 w:rsidR="00041689">
        <w:rPr>
          <w:sz w:val="24"/>
        </w:rPr>
        <w:t xml:space="preserve">                        </w:t>
      </w:r>
      <w:r w:rsidR="00041689">
        <w:rPr>
          <w:sz w:val="24"/>
        </w:rPr>
        <w:tab/>
        <w:t xml:space="preserve">          </w:t>
      </w:r>
      <w:r w:rsidR="0077476F">
        <w:rPr>
          <w:sz w:val="24"/>
        </w:rPr>
        <w:tab/>
      </w:r>
      <w:r w:rsidR="0077476F">
        <w:rPr>
          <w:sz w:val="24"/>
        </w:rPr>
        <w:tab/>
        <w:t xml:space="preserve">     </w:t>
      </w:r>
      <w:r>
        <w:rPr>
          <w:sz w:val="24"/>
        </w:rPr>
        <w:t>Ante Galić</w:t>
      </w:r>
      <w:r w:rsidR="00603157">
        <w:rPr>
          <w:sz w:val="24"/>
        </w:rPr>
        <w:t xml:space="preserve"> </w:t>
      </w:r>
      <w:r w:rsidR="007D598B">
        <w:rPr>
          <w:sz w:val="24"/>
        </w:rPr>
        <w:t>v.r.</w:t>
      </w:r>
    </w:p>
    <w:p w:rsidRDefault="006F075A" w:rsidP="006F075A" w:rsidR="006F075A" w:rsidRPr="006F075A">
      <w:pPr>
        <w:rPr>
          <w:sz w:val="24"/>
          <w:szCs w:val="24"/>
        </w:rPr>
      </w:pPr>
      <w:r w:rsidRPr="006F075A">
        <w:rPr>
          <w:sz w:val="24"/>
          <w:szCs w:val="24"/>
        </w:rPr>
        <w:t>UPUTA O PRAVNOM LIJEKU:</w:t>
      </w:r>
    </w:p>
    <w:p w:rsidRDefault="006F075A" w:rsidP="006F075A" w:rsidR="006F075A" w:rsidRPr="006F075A">
      <w:pPr>
        <w:jc w:val="both"/>
        <w:rPr>
          <w:sz w:val="24"/>
          <w:szCs w:val="24"/>
        </w:rPr>
      </w:pPr>
      <w:r w:rsidRPr="006F075A">
        <w:rPr>
          <w:sz w:val="24"/>
          <w:szCs w:val="24"/>
        </w:rPr>
        <w:t>Protiv ovog rješenja, nezadovoljna stranka može uložiti žalbu Visokom trgovačkom sudu Republike Hrvatske u roku od 8 dana, a ulaže se putem ovog suda u 2 primjerka.</w:t>
      </w:r>
    </w:p>
    <w:p w:rsidRDefault="00FD0592" w:rsidP="00FD0592" w:rsidR="00FD0592" w:rsidRPr="003370D4">
      <w:pPr>
        <w:rPr>
          <w:sz w:val="24"/>
          <w:szCs w:val="24"/>
          <w:lang w:val="pl-PL"/>
        </w:rPr>
      </w:pPr>
    </w:p>
    <w:p w:rsidRDefault="007D598B" w:rsidP="007D598B" w:rsidR="007D598B">
      <w:pPr>
        <w:ind w:firstLine="720" w:left="3600"/>
        <w:jc w:val="both"/>
      </w:pPr>
      <w:r>
        <w:t>Za točnost otpravka, ovlašteni službenik:</w:t>
      </w:r>
    </w:p>
    <w:p w:rsidRDefault="007D598B" w:rsidP="00422EE0" w:rsidR="007D598B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96D38" w:rsidP="00796D38" w:rsidR="00796D38" w:rsidRPr="001D5467">
      <w:pPr>
        <w:ind w:left="360"/>
        <w:jc w:val="both"/>
        <w:rPr>
          <w:sz w:val="24"/>
          <w:szCs w:val="24"/>
        </w:rPr>
      </w:pPr>
    </w:p>
    <w:p w:rsidRDefault="00FD0592" w:rsidP="00FD0592" w:rsidR="00FD0592" w:rsidRPr="003370D4">
      <w:pPr>
        <w:rPr>
          <w:sz w:val="24"/>
          <w:szCs w:val="24"/>
          <w:lang w:val="pl-PL"/>
        </w:rPr>
      </w:pPr>
    </w:p>
    <w:sectPr w:rsidSect="006C7A5A" w:rsidR="00FD0592" w:rsidRPr="003370D4">
      <w:headerReference w:type="even" r:id="rId10"/>
      <w:headerReference w:type="default" r:id="rId11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1D04" w:rsidR="000F1D04">
      <w:r>
        <w:separator/>
      </w:r>
    </w:p>
  </w:endnote>
  <w:endnote w:id="0" w:type="continuationSeparator">
    <w:p w:rsidRDefault="000F1D04" w:rsidR="000F1D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1D04" w:rsidR="000F1D04">
      <w:r>
        <w:separator/>
      </w:r>
    </w:p>
  </w:footnote>
  <w:footnote w:id="0" w:type="continuationSeparator">
    <w:p w:rsidRDefault="000F1D04" w:rsidR="000F1D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041" w:rsidP="00C24C72" w:rsidR="008570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7041" w:rsidR="008570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041" w:rsidP="00C24C72" w:rsidR="008570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59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57041" w:rsidP="0056018D" w:rsidR="0085704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52C29AC"/>
    <w:multiLevelType w:val="hybridMultilevel"/>
    <w:tmpl w:val="3D7AEE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681D6B8E"/>
    <w:multiLevelType w:val="hybridMultilevel"/>
    <w:tmpl w:val="A656AA60"/>
    <w:lvl w:tplc="AB5A2AA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70" w:val="num"/>
        </w:tabs>
        <w:ind w:hanging="360" w:left="10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11327"/>
    <w:rsid w:val="000253AD"/>
    <w:rsid w:val="00041689"/>
    <w:rsid w:val="00060C17"/>
    <w:rsid w:val="00076287"/>
    <w:rsid w:val="0007714C"/>
    <w:rsid w:val="00077E5C"/>
    <w:rsid w:val="00083E59"/>
    <w:rsid w:val="000B78D5"/>
    <w:rsid w:val="000C4886"/>
    <w:rsid w:val="000D1BF8"/>
    <w:rsid w:val="000F1D04"/>
    <w:rsid w:val="001044A4"/>
    <w:rsid w:val="00112C55"/>
    <w:rsid w:val="00144247"/>
    <w:rsid w:val="00151423"/>
    <w:rsid w:val="00166E72"/>
    <w:rsid w:val="00192E88"/>
    <w:rsid w:val="00195086"/>
    <w:rsid w:val="001A45BF"/>
    <w:rsid w:val="001A5FDF"/>
    <w:rsid w:val="001B5B29"/>
    <w:rsid w:val="001C6BCA"/>
    <w:rsid w:val="001D092F"/>
    <w:rsid w:val="001D0F19"/>
    <w:rsid w:val="001D7C4E"/>
    <w:rsid w:val="001E44D0"/>
    <w:rsid w:val="001E7445"/>
    <w:rsid w:val="00210C11"/>
    <w:rsid w:val="00212857"/>
    <w:rsid w:val="002139D0"/>
    <w:rsid w:val="00230BF0"/>
    <w:rsid w:val="002437EE"/>
    <w:rsid w:val="00243CCA"/>
    <w:rsid w:val="00255E71"/>
    <w:rsid w:val="00255F7F"/>
    <w:rsid w:val="002576C4"/>
    <w:rsid w:val="002667E9"/>
    <w:rsid w:val="00280705"/>
    <w:rsid w:val="00294BC4"/>
    <w:rsid w:val="002B322D"/>
    <w:rsid w:val="002B56A1"/>
    <w:rsid w:val="002D3DC3"/>
    <w:rsid w:val="002D5477"/>
    <w:rsid w:val="002E2D4A"/>
    <w:rsid w:val="003070F8"/>
    <w:rsid w:val="0031643F"/>
    <w:rsid w:val="00320E1B"/>
    <w:rsid w:val="00341148"/>
    <w:rsid w:val="00341C5D"/>
    <w:rsid w:val="00367E7C"/>
    <w:rsid w:val="00377237"/>
    <w:rsid w:val="00383071"/>
    <w:rsid w:val="003A4171"/>
    <w:rsid w:val="004004CC"/>
    <w:rsid w:val="00401191"/>
    <w:rsid w:val="00414221"/>
    <w:rsid w:val="004313A1"/>
    <w:rsid w:val="00447E26"/>
    <w:rsid w:val="00455127"/>
    <w:rsid w:val="00473B11"/>
    <w:rsid w:val="004A77F1"/>
    <w:rsid w:val="00515C42"/>
    <w:rsid w:val="00524C68"/>
    <w:rsid w:val="0056018D"/>
    <w:rsid w:val="0059110D"/>
    <w:rsid w:val="00597964"/>
    <w:rsid w:val="005C6C78"/>
    <w:rsid w:val="005E5E90"/>
    <w:rsid w:val="005F30D5"/>
    <w:rsid w:val="006018F8"/>
    <w:rsid w:val="00603157"/>
    <w:rsid w:val="0062562C"/>
    <w:rsid w:val="006524A1"/>
    <w:rsid w:val="006711A2"/>
    <w:rsid w:val="00677BBF"/>
    <w:rsid w:val="006838BA"/>
    <w:rsid w:val="006906E7"/>
    <w:rsid w:val="006B0E12"/>
    <w:rsid w:val="006C7A5A"/>
    <w:rsid w:val="006D1B5C"/>
    <w:rsid w:val="006E020A"/>
    <w:rsid w:val="006F075A"/>
    <w:rsid w:val="00704661"/>
    <w:rsid w:val="00720611"/>
    <w:rsid w:val="0072797B"/>
    <w:rsid w:val="007369F8"/>
    <w:rsid w:val="007624A6"/>
    <w:rsid w:val="0077476F"/>
    <w:rsid w:val="0078609A"/>
    <w:rsid w:val="007860C6"/>
    <w:rsid w:val="007876BF"/>
    <w:rsid w:val="00796D38"/>
    <w:rsid w:val="007A7ECC"/>
    <w:rsid w:val="007B349C"/>
    <w:rsid w:val="007C09A9"/>
    <w:rsid w:val="007C0A7F"/>
    <w:rsid w:val="007D598B"/>
    <w:rsid w:val="007F0340"/>
    <w:rsid w:val="007F44F9"/>
    <w:rsid w:val="0081167C"/>
    <w:rsid w:val="00837019"/>
    <w:rsid w:val="008371BA"/>
    <w:rsid w:val="00843BE5"/>
    <w:rsid w:val="00845B63"/>
    <w:rsid w:val="00857041"/>
    <w:rsid w:val="00860C8A"/>
    <w:rsid w:val="008B40FA"/>
    <w:rsid w:val="008D3F74"/>
    <w:rsid w:val="008D6706"/>
    <w:rsid w:val="008E12BC"/>
    <w:rsid w:val="008E1B76"/>
    <w:rsid w:val="0092063D"/>
    <w:rsid w:val="009557CC"/>
    <w:rsid w:val="0097052F"/>
    <w:rsid w:val="009B3614"/>
    <w:rsid w:val="009E0FC4"/>
    <w:rsid w:val="00A622BE"/>
    <w:rsid w:val="00A8327A"/>
    <w:rsid w:val="00A8352C"/>
    <w:rsid w:val="00A96E38"/>
    <w:rsid w:val="00AA035D"/>
    <w:rsid w:val="00AB0423"/>
    <w:rsid w:val="00AE1371"/>
    <w:rsid w:val="00AE521E"/>
    <w:rsid w:val="00AF2630"/>
    <w:rsid w:val="00AF7312"/>
    <w:rsid w:val="00B1477C"/>
    <w:rsid w:val="00B33435"/>
    <w:rsid w:val="00BA3671"/>
    <w:rsid w:val="00BB4167"/>
    <w:rsid w:val="00BD400B"/>
    <w:rsid w:val="00BD7E32"/>
    <w:rsid w:val="00C22011"/>
    <w:rsid w:val="00C24C72"/>
    <w:rsid w:val="00C3388F"/>
    <w:rsid w:val="00C6207F"/>
    <w:rsid w:val="00CB0F34"/>
    <w:rsid w:val="00CB229D"/>
    <w:rsid w:val="00CE36D3"/>
    <w:rsid w:val="00CF02B8"/>
    <w:rsid w:val="00D06254"/>
    <w:rsid w:val="00D144B5"/>
    <w:rsid w:val="00D15CCE"/>
    <w:rsid w:val="00D32809"/>
    <w:rsid w:val="00D92157"/>
    <w:rsid w:val="00D945B3"/>
    <w:rsid w:val="00DC19E9"/>
    <w:rsid w:val="00DE7EA0"/>
    <w:rsid w:val="00DF2F9C"/>
    <w:rsid w:val="00DF4708"/>
    <w:rsid w:val="00E06095"/>
    <w:rsid w:val="00E16B9B"/>
    <w:rsid w:val="00E54519"/>
    <w:rsid w:val="00E60821"/>
    <w:rsid w:val="00E63A39"/>
    <w:rsid w:val="00E8117B"/>
    <w:rsid w:val="00EA4400"/>
    <w:rsid w:val="00EB36BA"/>
    <w:rsid w:val="00ED01DA"/>
    <w:rsid w:val="00EE08DB"/>
    <w:rsid w:val="00EE193F"/>
    <w:rsid w:val="00EE4B19"/>
    <w:rsid w:val="00F20384"/>
    <w:rsid w:val="00F71A7F"/>
    <w:rsid w:val="00F87DD6"/>
    <w:rsid w:val="00FC40EF"/>
    <w:rsid w:val="00FD0592"/>
    <w:rsid w:val="00FD6DC9"/>
    <w:rsid w:val="00FE1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6D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59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598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598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598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598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6D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59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598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598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598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598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
preslika dijela spisa na VTS</izvorni_sadrzaj>
    <derivirana_varijabla naziv="DomainObject.Predmet.Opis_1">original spis u referadi
preslika dijela spisa na VTS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31. siječnja 2018.</izvorni_sadrzaj>
    <derivirana_varijabla naziv="DomainObject.Predmet.SpisIzvanSuda.DatumIzlazaSpisa_1">31. siječnja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d.d., Radnička cesta 44, 10000 Zagreb</item>
      <item>ERSTE&amp;STEIERMARKISCHE BANK d.d.,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d.d., Radnička cesta 44, 10000 Zagreb</item>
      <item>ERSTE&amp;STEIERMARKISCHE BANK d.d.,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d.d., Radnička cesta 44, 10000 Zagreb</item>
      <item>ERSTE&amp;STEIERMARKISCHE BANK d.d.,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d.d., Radnička cesta 44, 10000 Zagreb</item>
      <item>ERSTE&amp;STEIERMARKISCHE BANK d.d.,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d.d., Radnička cesta 44,10000 Zagreb</item>
      <item>ERSTE&amp;STEIERMARKISCHE BANK d.d.,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d.d., Radnička cesta 44,10000 Zagreb</item>
      <item>ERSTE&amp;STEIERMARKISCHE BANK d.d.,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382</properties:Words>
  <properties:Characters>2061</properties:Characters>
  <properties:Lines>59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2018-02-01T11:44:00Z</dcterms:created>
  <dc:creator>Ante</dc:creator>
  <cp:lastModifiedBy>Valentina Delač</cp:lastModifiedBy>
  <cp:lastPrinted>2018-02-01T11:58:00Z</cp:lastPrinted>
  <dcterms:modified xmlns:xsi="http://www.w3.org/2001/XMLSchema-instance" xsi:type="dcterms:W3CDTF">2018-02-01T11:58:00Z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