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4556e" w14:paraId="614556e" w:rsidRDefault="00107537" w:rsidP="00107537" w:rsidR="00107537" w:rsidRPr="00B4224B">
      <w:pPr>
        <w:spacing w:lineRule="auto" w:line="276" w:after="200"/>
        <w:ind w:firstLine="708"/>
        <w:jc w:val="both"/>
        <w15:collapsed w:val="false"/>
        <w:rPr>
          <w:rFonts w:eastAsiaTheme="minorHAnsi"/>
          <w:bCs/>
          <w:lang w:eastAsia="en-US"/>
        </w:rPr>
      </w:pPr>
      <w:r w:rsidRPr="00B4224B">
        <w:rPr>
          <w:rFonts w:eastAsiaTheme="minorHAnsi"/>
          <w:bCs/>
          <w:noProof/>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107537" w:rsidP="00107537" w:rsidR="00107537" w:rsidRPr="00B4224B">
      <w:pPr>
        <w:rPr>
          <w:rFonts w:eastAsiaTheme="minorHAnsi"/>
          <w:lang w:eastAsia="en-US"/>
        </w:rPr>
      </w:pPr>
      <w:r w:rsidRPr="00B4224B">
        <w:rPr>
          <w:rFonts w:eastAsiaTheme="minorHAnsi"/>
          <w:lang w:eastAsia="en-US"/>
        </w:rPr>
        <w:t xml:space="preserve">  REPUBLIKA HRVATSKA</w:t>
      </w:r>
    </w:p>
    <w:p w:rsidRDefault="00107537" w:rsidP="00107537" w:rsidR="00107537" w:rsidRPr="00B4224B">
      <w:pPr>
        <w:rPr>
          <w:rFonts w:eastAsiaTheme="minorHAnsi"/>
          <w:lang w:eastAsia="en-US"/>
        </w:rPr>
      </w:pPr>
      <w:r w:rsidRPr="00B4224B">
        <w:rPr>
          <w:rFonts w:eastAsiaTheme="minorHAnsi"/>
          <w:lang w:eastAsia="en-US"/>
        </w:rPr>
        <w:t>TRGOVAČKI SUD U RIJECI</w:t>
      </w:r>
    </w:p>
    <w:p w:rsidRDefault="00107537" w:rsidP="00107537" w:rsidR="00107537" w:rsidRPr="00B4224B">
      <w:pPr>
        <w:rPr>
          <w:rFonts w:eastAsiaTheme="minorHAnsi"/>
          <w:lang w:eastAsia="en-US"/>
        </w:rPr>
      </w:pPr>
      <w:r w:rsidRPr="00B4224B">
        <w:rPr>
          <w:rFonts w:eastAsiaTheme="minorHAnsi"/>
          <w:lang w:eastAsia="en-US"/>
        </w:rPr>
        <w:t xml:space="preserve">      Rijeka, Zadarska 1 i 3</w:t>
      </w:r>
    </w:p>
    <w:p w:rsidRDefault="00507D7B" w:rsidP="00560F4A" w:rsidR="00507D7B">
      <w:pPr>
        <w:jc w:val="both"/>
        <w:rPr>
          <w:rFonts w:eastAsia="MS Mincho"/>
        </w:rPr>
      </w:pPr>
    </w:p>
    <w:p w:rsidRDefault="00507D7B" w:rsidP="00560F4A" w:rsidR="00507D7B" w:rsidRPr="00143BD5">
      <w:pPr>
        <w:jc w:val="both"/>
        <w:rPr>
          <w:rFonts w:eastAsia="MS Mincho"/>
        </w:rPr>
      </w:pPr>
    </w:p>
    <w:p w:rsidRDefault="00507D7B" w:rsidP="00507D7B" w:rsidR="00507D7B" w:rsidRPr="00143BD5">
      <w:pPr>
        <w:jc w:val="center"/>
        <w:rPr>
          <w:rFonts w:eastAsia="MS Mincho"/>
        </w:rPr>
      </w:pPr>
      <w:r w:rsidRPr="00143BD5">
        <w:rPr>
          <w:rFonts w:eastAsia="MS Mincho"/>
        </w:rPr>
        <w:t>R</w:t>
      </w:r>
      <w:r>
        <w:rPr>
          <w:rFonts w:eastAsia="MS Mincho"/>
        </w:rPr>
        <w:t xml:space="preserve"> </w:t>
      </w:r>
      <w:r w:rsidRPr="00143BD5">
        <w:rPr>
          <w:rFonts w:eastAsia="MS Mincho"/>
        </w:rPr>
        <w:t>E</w:t>
      </w:r>
      <w:r>
        <w:rPr>
          <w:rFonts w:eastAsia="MS Mincho"/>
        </w:rPr>
        <w:t xml:space="preserve"> </w:t>
      </w:r>
      <w:r w:rsidRPr="00143BD5">
        <w:rPr>
          <w:rFonts w:eastAsia="MS Mincho"/>
        </w:rPr>
        <w:t>P</w:t>
      </w:r>
      <w:r>
        <w:rPr>
          <w:rFonts w:eastAsia="MS Mincho"/>
        </w:rPr>
        <w:t xml:space="preserve"> </w:t>
      </w:r>
      <w:r w:rsidRPr="00143BD5">
        <w:rPr>
          <w:rFonts w:eastAsia="MS Mincho"/>
        </w:rPr>
        <w:t>U</w:t>
      </w:r>
      <w:r>
        <w:rPr>
          <w:rFonts w:eastAsia="MS Mincho"/>
        </w:rPr>
        <w:t xml:space="preserve"> </w:t>
      </w:r>
      <w:r w:rsidRPr="00143BD5">
        <w:rPr>
          <w:rFonts w:eastAsia="MS Mincho"/>
        </w:rPr>
        <w:t>B</w:t>
      </w:r>
      <w:r>
        <w:rPr>
          <w:rFonts w:eastAsia="MS Mincho"/>
        </w:rPr>
        <w:t xml:space="preserve"> </w:t>
      </w:r>
      <w:r w:rsidRPr="00143BD5">
        <w:rPr>
          <w:rFonts w:eastAsia="MS Mincho"/>
        </w:rPr>
        <w:t>L</w:t>
      </w:r>
      <w:r>
        <w:rPr>
          <w:rFonts w:eastAsia="MS Mincho"/>
        </w:rPr>
        <w:t xml:space="preserve"> </w:t>
      </w:r>
      <w:r w:rsidRPr="00143BD5">
        <w:rPr>
          <w:rFonts w:eastAsia="MS Mincho"/>
        </w:rPr>
        <w:t>I</w:t>
      </w:r>
      <w:r>
        <w:rPr>
          <w:rFonts w:eastAsia="MS Mincho"/>
        </w:rPr>
        <w:t xml:space="preserve"> </w:t>
      </w:r>
      <w:r w:rsidRPr="00143BD5">
        <w:rPr>
          <w:rFonts w:eastAsia="MS Mincho"/>
        </w:rPr>
        <w:t>K</w:t>
      </w:r>
      <w:r>
        <w:rPr>
          <w:rFonts w:eastAsia="MS Mincho"/>
        </w:rPr>
        <w:t xml:space="preserve"> </w:t>
      </w:r>
      <w:r w:rsidRPr="00143BD5">
        <w:rPr>
          <w:rFonts w:eastAsia="MS Mincho"/>
        </w:rPr>
        <w:t>A</w:t>
      </w:r>
      <w:r>
        <w:rPr>
          <w:rFonts w:eastAsia="MS Mincho"/>
        </w:rPr>
        <w:t xml:space="preserve">  </w:t>
      </w:r>
      <w:r w:rsidRPr="00143BD5">
        <w:rPr>
          <w:rFonts w:eastAsia="MS Mincho"/>
        </w:rPr>
        <w:t xml:space="preserve"> H</w:t>
      </w:r>
      <w:r>
        <w:rPr>
          <w:rFonts w:eastAsia="MS Mincho"/>
        </w:rPr>
        <w:t xml:space="preserve"> </w:t>
      </w:r>
      <w:r w:rsidRPr="00143BD5">
        <w:rPr>
          <w:rFonts w:eastAsia="MS Mincho"/>
        </w:rPr>
        <w:t>R</w:t>
      </w:r>
      <w:r>
        <w:rPr>
          <w:rFonts w:eastAsia="MS Mincho"/>
        </w:rPr>
        <w:t xml:space="preserve"> </w:t>
      </w:r>
      <w:r w:rsidRPr="00143BD5">
        <w:rPr>
          <w:rFonts w:eastAsia="MS Mincho"/>
        </w:rPr>
        <w:t>V</w:t>
      </w:r>
      <w:r>
        <w:rPr>
          <w:rFonts w:eastAsia="MS Mincho"/>
        </w:rPr>
        <w:t xml:space="preserve"> </w:t>
      </w:r>
      <w:r w:rsidRPr="00143BD5">
        <w:rPr>
          <w:rFonts w:eastAsia="MS Mincho"/>
        </w:rPr>
        <w:t>A</w:t>
      </w:r>
      <w:r>
        <w:rPr>
          <w:rFonts w:eastAsia="MS Mincho"/>
        </w:rPr>
        <w:t xml:space="preserve"> </w:t>
      </w:r>
      <w:r w:rsidRPr="00143BD5">
        <w:rPr>
          <w:rFonts w:eastAsia="MS Mincho"/>
        </w:rPr>
        <w:t>T</w:t>
      </w:r>
      <w:r>
        <w:rPr>
          <w:rFonts w:eastAsia="MS Mincho"/>
        </w:rPr>
        <w:t xml:space="preserve"> </w:t>
      </w:r>
      <w:r w:rsidRPr="00143BD5">
        <w:rPr>
          <w:rFonts w:eastAsia="MS Mincho"/>
        </w:rPr>
        <w:t>S</w:t>
      </w:r>
      <w:r>
        <w:rPr>
          <w:rFonts w:eastAsia="MS Mincho"/>
        </w:rPr>
        <w:t xml:space="preserve"> </w:t>
      </w:r>
      <w:r w:rsidRPr="00143BD5">
        <w:rPr>
          <w:rFonts w:eastAsia="MS Mincho"/>
        </w:rPr>
        <w:t>K</w:t>
      </w:r>
      <w:r>
        <w:rPr>
          <w:rFonts w:eastAsia="MS Mincho"/>
        </w:rPr>
        <w:t xml:space="preserve"> </w:t>
      </w:r>
      <w:r w:rsidRPr="00143BD5">
        <w:rPr>
          <w:rFonts w:eastAsia="MS Mincho"/>
        </w:rPr>
        <w:t>A</w:t>
      </w:r>
    </w:p>
    <w:p w:rsidRDefault="00D954AA" w:rsidP="00560F4A" w:rsidR="00D954AA" w:rsidRPr="00143BD5">
      <w:pPr>
        <w:jc w:val="center"/>
        <w:rPr>
          <w:rFonts w:eastAsia="MS Mincho"/>
        </w:rPr>
      </w:pPr>
    </w:p>
    <w:p w:rsidRDefault="00306FA7" w:rsidP="00560F4A" w:rsidR="00306FA7" w:rsidRPr="00143BD5">
      <w:pPr>
        <w:jc w:val="center"/>
        <w:rPr>
          <w:rFonts w:eastAsia="MS Mincho"/>
        </w:rPr>
      </w:pPr>
      <w:r w:rsidRPr="00143BD5">
        <w:rPr>
          <w:rFonts w:eastAsia="MS Mincho"/>
        </w:rPr>
        <w:t>R J E Š E NJ E</w:t>
      </w:r>
    </w:p>
    <w:p w:rsidRDefault="00247EBE" w:rsidP="00560F4A" w:rsidR="00247EBE" w:rsidRPr="00143BD5">
      <w:pPr>
        <w:jc w:val="both"/>
        <w:rPr>
          <w:rFonts w:eastAsia="MS Mincho"/>
        </w:rPr>
      </w:pPr>
    </w:p>
    <w:p w:rsidRDefault="00247EBE" w:rsidP="00560F4A" w:rsidR="00247EBE" w:rsidRPr="00143BD5">
      <w:pPr>
        <w:jc w:val="both"/>
        <w:rPr>
          <w:rFonts w:eastAsia="MS Mincho"/>
        </w:rPr>
      </w:pPr>
    </w:p>
    <w:p w:rsidRDefault="00306FA7" w:rsidP="00143BD5" w:rsidR="00507D7B">
      <w:pPr>
        <w:jc w:val="both"/>
        <w:rPr>
          <w:rFonts w:eastAsia="MS Mincho"/>
        </w:rPr>
      </w:pPr>
      <w:r w:rsidRPr="00143BD5">
        <w:rPr>
          <w:rFonts w:eastAsia="MS Mincho"/>
        </w:rPr>
        <w:t xml:space="preserve"> </w:t>
      </w:r>
      <w:r w:rsidRPr="00143BD5">
        <w:rPr>
          <w:rFonts w:eastAsia="MS Mincho"/>
        </w:rPr>
        <w:tab/>
      </w:r>
      <w:r w:rsidR="00D8688D" w:rsidRPr="00D8688D">
        <w:rPr>
          <w:rFonts w:eastAsia="MS Mincho"/>
        </w:rPr>
        <w:t xml:space="preserve">Trgovački sud u Rijeci, po </w:t>
      </w:r>
      <w:proofErr w:type="spellStart"/>
      <w:r w:rsidR="00D8688D" w:rsidRPr="00D8688D">
        <w:rPr>
          <w:rFonts w:eastAsia="MS Mincho"/>
        </w:rPr>
        <w:t>Liljani</w:t>
      </w:r>
      <w:proofErr w:type="spellEnd"/>
      <w:r w:rsidR="00D8688D" w:rsidRPr="00D8688D">
        <w:rPr>
          <w:rFonts w:eastAsia="MS Mincho"/>
        </w:rPr>
        <w:t xml:space="preserve"> Ugrin stečajnom sucu u predmetu provođenja stečajnog postupka nad dužnikom PURIS, poljoprivredna, prehrambena, trgovačka i ugostiteljska djelatnost, dioničko društvo u stečaju Pazin, Hrvatskog Narodnog Preporoda 2 ( MBS: 040016186 – OIB: 31015447714 ) dana </w:t>
      </w:r>
      <w:r w:rsidR="00D8688D">
        <w:rPr>
          <w:rFonts w:eastAsia="MS Mincho"/>
        </w:rPr>
        <w:t>18</w:t>
      </w:r>
      <w:r w:rsidR="00D8688D" w:rsidRPr="00D8688D">
        <w:rPr>
          <w:rFonts w:eastAsia="MS Mincho"/>
        </w:rPr>
        <w:t xml:space="preserve">. </w:t>
      </w:r>
      <w:r w:rsidR="00D8688D">
        <w:rPr>
          <w:rFonts w:eastAsia="MS Mincho"/>
        </w:rPr>
        <w:t xml:space="preserve">studenog </w:t>
      </w:r>
      <w:r w:rsidR="00D8688D" w:rsidRPr="00D8688D">
        <w:rPr>
          <w:rFonts w:eastAsia="MS Mincho"/>
        </w:rPr>
        <w:t>2016.</w:t>
      </w:r>
    </w:p>
    <w:p w:rsidRDefault="00D954AA" w:rsidP="00560F4A" w:rsidR="00D954AA" w:rsidRPr="00143BD5">
      <w:pPr>
        <w:jc w:val="both"/>
        <w:rPr>
          <w:rFonts w:eastAsia="MS Mincho"/>
        </w:rPr>
      </w:pPr>
    </w:p>
    <w:p w:rsidRDefault="00306FA7" w:rsidP="00560F4A" w:rsidR="00306FA7" w:rsidRPr="00143BD5">
      <w:pPr>
        <w:jc w:val="center"/>
        <w:rPr>
          <w:rFonts w:eastAsia="MS Mincho"/>
        </w:rPr>
      </w:pPr>
      <w:r w:rsidRPr="00143BD5">
        <w:rPr>
          <w:rFonts w:eastAsia="MS Mincho"/>
        </w:rPr>
        <w:t>r i j e š i o   j e</w:t>
      </w:r>
    </w:p>
    <w:p w:rsidRDefault="00355E0A" w:rsidP="00560F4A" w:rsidR="00355E0A" w:rsidRPr="00143BD5">
      <w:pPr>
        <w:jc w:val="center"/>
        <w:rPr>
          <w:rFonts w:eastAsia="MS Mincho"/>
        </w:rPr>
      </w:pPr>
    </w:p>
    <w:p w:rsidRDefault="00560F4A" w:rsidP="00560F4A" w:rsidR="00560F4A" w:rsidRPr="00143BD5">
      <w:pPr>
        <w:jc w:val="center"/>
        <w:rPr>
          <w:rFonts w:eastAsia="MS Mincho"/>
        </w:rPr>
      </w:pPr>
    </w:p>
    <w:p w:rsidRDefault="0016670D" w:rsidP="00507D7B" w:rsidR="0016670D">
      <w:pPr>
        <w:jc w:val="both"/>
        <w:rPr>
          <w:rFonts w:eastAsia="MS Mincho"/>
        </w:rPr>
      </w:pPr>
      <w:r>
        <w:rPr>
          <w:lang w:val="de-DE"/>
        </w:rPr>
        <w:t>I</w:t>
      </w:r>
      <w:r w:rsidR="00D8688D">
        <w:rPr>
          <w:lang w:val="de-DE"/>
        </w:rPr>
        <w:t xml:space="preserve"> </w:t>
      </w:r>
      <w:r w:rsidR="00355E0A" w:rsidRPr="00143BD5">
        <w:tab/>
      </w:r>
      <w:r w:rsidR="00507D7B">
        <w:t>O</w:t>
      </w:r>
      <w:r w:rsidR="00507D7B" w:rsidRPr="00F50364">
        <w:t>gla</w:t>
      </w:r>
      <w:r w:rsidR="00507D7B">
        <w:t xml:space="preserve">šava se </w:t>
      </w:r>
      <w:r w:rsidR="00507D7B" w:rsidRPr="00F50364">
        <w:t>nevažeć</w:t>
      </w:r>
      <w:r w:rsidR="00507D7B">
        <w:t>i</w:t>
      </w:r>
      <w:r w:rsidR="00507D7B" w:rsidRPr="00F50364">
        <w:t xml:space="preserve">m </w:t>
      </w:r>
      <w:proofErr w:type="spellStart"/>
      <w:r w:rsidR="00507D7B">
        <w:t>ovosudno</w:t>
      </w:r>
      <w:proofErr w:type="spellEnd"/>
      <w:r w:rsidR="00507D7B">
        <w:t xml:space="preserve"> rješenje o dosudi</w:t>
      </w:r>
      <w:r w:rsidR="00294211">
        <w:t xml:space="preserve"> pod poslovnim brojem </w:t>
      </w:r>
      <w:r w:rsidR="00294211">
        <w:rPr>
          <w:rFonts w:eastAsia="MS Mincho"/>
        </w:rPr>
        <w:t>7 St-241/12-52</w:t>
      </w:r>
      <w:r w:rsidR="002F0C30">
        <w:rPr>
          <w:rFonts w:eastAsia="MS Mincho"/>
        </w:rPr>
        <w:t>9</w:t>
      </w:r>
      <w:r w:rsidR="00294211">
        <w:rPr>
          <w:rFonts w:eastAsia="MS Mincho"/>
        </w:rPr>
        <w:t xml:space="preserve">  od 21. rujna 2016</w:t>
      </w:r>
      <w:r>
        <w:rPr>
          <w:rFonts w:eastAsia="MS Mincho"/>
        </w:rPr>
        <w:t>.</w:t>
      </w:r>
      <w:r w:rsidR="00507D7B">
        <w:t xml:space="preserve"> nekretnin</w:t>
      </w:r>
      <w:r w:rsidR="002F0C30">
        <w:t>e</w:t>
      </w:r>
      <w:r w:rsidR="00507D7B">
        <w:t xml:space="preserve"> stečajnog dužnika upisan</w:t>
      </w:r>
      <w:r w:rsidR="00294211">
        <w:t>ih</w:t>
      </w:r>
      <w:r w:rsidR="00507D7B">
        <w:t xml:space="preserve"> u zemljišnim knjigama </w:t>
      </w:r>
      <w:r w:rsidR="002F0C30" w:rsidRPr="002F0C30">
        <w:rPr>
          <w:rFonts w:eastAsia="MS Mincho"/>
        </w:rPr>
        <w:t xml:space="preserve">nekretnine upisane u zemljišnim knjigama  Općinskog suda u Puli-Pola Zemljišno knjižni odjel u z.k.ul.br. 1436 K.o. TINJAN </w:t>
      </w:r>
      <w:proofErr w:type="spellStart"/>
      <w:r w:rsidR="002F0C30" w:rsidRPr="002F0C30">
        <w:rPr>
          <w:rFonts w:eastAsia="MS Mincho"/>
        </w:rPr>
        <w:t>k.č</w:t>
      </w:r>
      <w:proofErr w:type="spellEnd"/>
      <w:r w:rsidR="002F0C30" w:rsidRPr="002F0C30">
        <w:rPr>
          <w:rFonts w:eastAsia="MS Mincho"/>
        </w:rPr>
        <w:t xml:space="preserve">. 7029/1 NEPLODNO površine 10146 m2 i </w:t>
      </w:r>
      <w:proofErr w:type="spellStart"/>
      <w:r w:rsidR="002F0C30" w:rsidRPr="002F0C30">
        <w:rPr>
          <w:rFonts w:eastAsia="MS Mincho"/>
        </w:rPr>
        <w:t>k.č</w:t>
      </w:r>
      <w:proofErr w:type="spellEnd"/>
      <w:r w:rsidR="002F0C30" w:rsidRPr="002F0C30">
        <w:rPr>
          <w:rFonts w:eastAsia="MS Mincho"/>
        </w:rPr>
        <w:t xml:space="preserve">. 7035 NEPLODNO površine 2439 m2 i  u z.k.ul.br. 1641 K.o. TINJAN na </w:t>
      </w:r>
      <w:proofErr w:type="spellStart"/>
      <w:r w:rsidR="002F0C30" w:rsidRPr="002F0C30">
        <w:rPr>
          <w:rFonts w:eastAsia="MS Mincho"/>
        </w:rPr>
        <w:t>k.č</w:t>
      </w:r>
      <w:proofErr w:type="spellEnd"/>
      <w:r w:rsidR="002F0C30" w:rsidRPr="002F0C30">
        <w:rPr>
          <w:rFonts w:eastAsia="MS Mincho"/>
        </w:rPr>
        <w:t xml:space="preserve">. 7033 ORANICA površine 770 m2 i </w:t>
      </w:r>
      <w:proofErr w:type="spellStart"/>
      <w:r w:rsidR="002F0C30" w:rsidRPr="002F0C30">
        <w:rPr>
          <w:rFonts w:eastAsia="MS Mincho"/>
        </w:rPr>
        <w:t>k.č</w:t>
      </w:r>
      <w:proofErr w:type="spellEnd"/>
      <w:r w:rsidR="002F0C30" w:rsidRPr="002F0C30">
        <w:rPr>
          <w:rFonts w:eastAsia="MS Mincho"/>
        </w:rPr>
        <w:t>. 7034 ORANICA površine 1378 m2   po cijeni od 2.025.000,00  kn</w:t>
      </w:r>
      <w:r>
        <w:rPr>
          <w:rFonts w:eastAsia="MS Mincho"/>
        </w:rPr>
        <w:t xml:space="preserve"> </w:t>
      </w:r>
      <w:r w:rsidR="00294211">
        <w:rPr>
          <w:rFonts w:eastAsia="MS Mincho"/>
        </w:rPr>
        <w:t xml:space="preserve">kupcu </w:t>
      </w:r>
      <w:r w:rsidR="002F0C30" w:rsidRPr="002F0C30">
        <w:rPr>
          <w:rFonts w:eastAsia="MS Mincho"/>
        </w:rPr>
        <w:t xml:space="preserve">PLACEO NUTRIO d.o.o. Zagreb, Dr. Milana </w:t>
      </w:r>
      <w:proofErr w:type="spellStart"/>
      <w:r w:rsidR="002F0C30" w:rsidRPr="002F0C30">
        <w:rPr>
          <w:rFonts w:eastAsia="MS Mincho"/>
        </w:rPr>
        <w:t>Rojca</w:t>
      </w:r>
      <w:proofErr w:type="spellEnd"/>
      <w:r w:rsidR="002F0C30" w:rsidRPr="002F0C30">
        <w:rPr>
          <w:rFonts w:eastAsia="MS Mincho"/>
        </w:rPr>
        <w:t xml:space="preserve"> 22 ( OIB 45367802294  )</w:t>
      </w:r>
      <w:r>
        <w:rPr>
          <w:rFonts w:eastAsia="MS Mincho"/>
        </w:rPr>
        <w:t>.</w:t>
      </w:r>
    </w:p>
    <w:p w:rsidRDefault="0016670D" w:rsidP="00507D7B" w:rsidR="0016670D">
      <w:pPr>
        <w:jc w:val="both"/>
        <w:rPr>
          <w:rFonts w:eastAsia="MS Mincho"/>
        </w:rPr>
      </w:pPr>
    </w:p>
    <w:p w:rsidRDefault="0016670D" w:rsidP="002A0F7A" w:rsidR="002A0F7A">
      <w:pPr>
        <w:jc w:val="both"/>
        <w:rPr>
          <w:rFonts w:eastAsia="MS Mincho"/>
        </w:rPr>
      </w:pPr>
      <w:r>
        <w:rPr>
          <w:rFonts w:eastAsia="MS Mincho"/>
        </w:rPr>
        <w:t>II</w:t>
      </w:r>
      <w:r>
        <w:rPr>
          <w:rFonts w:eastAsia="MS Mincho"/>
        </w:rPr>
        <w:tab/>
      </w:r>
      <w:r w:rsidR="002A0F7A" w:rsidRPr="002A0F7A">
        <w:rPr>
          <w:rFonts w:eastAsia="MS Mincho"/>
        </w:rPr>
        <w:t xml:space="preserve">Kupcu </w:t>
      </w:r>
      <w:r w:rsidR="002A0F7A">
        <w:rPr>
          <w:rFonts w:eastAsia="MS Mincho"/>
        </w:rPr>
        <w:t xml:space="preserve"> </w:t>
      </w:r>
      <w:r w:rsidR="002A0F7A" w:rsidRPr="002A0F7A">
        <w:rPr>
          <w:rFonts w:eastAsia="MS Mincho"/>
        </w:rPr>
        <w:t xml:space="preserve">STANCIJA MOHORI d.o.o. </w:t>
      </w:r>
      <w:r w:rsidR="002A0F7A">
        <w:rPr>
          <w:rFonts w:eastAsia="MS Mincho"/>
        </w:rPr>
        <w:t xml:space="preserve"> </w:t>
      </w:r>
      <w:proofErr w:type="spellStart"/>
      <w:r w:rsidR="002A0F7A" w:rsidRPr="002A0F7A">
        <w:rPr>
          <w:rFonts w:eastAsia="MS Mincho"/>
        </w:rPr>
        <w:t>Tinjan</w:t>
      </w:r>
      <w:proofErr w:type="spellEnd"/>
      <w:r w:rsidR="002A0F7A" w:rsidRPr="002A0F7A">
        <w:rPr>
          <w:rFonts w:eastAsia="MS Mincho"/>
        </w:rPr>
        <w:t xml:space="preserve">, </w:t>
      </w:r>
      <w:r w:rsidR="002A0F7A">
        <w:rPr>
          <w:rFonts w:eastAsia="MS Mincho"/>
        </w:rPr>
        <w:t xml:space="preserve"> </w:t>
      </w:r>
      <w:proofErr w:type="spellStart"/>
      <w:r w:rsidR="002A0F7A" w:rsidRPr="002A0F7A">
        <w:rPr>
          <w:rFonts w:eastAsia="MS Mincho"/>
        </w:rPr>
        <w:t>Ivetići</w:t>
      </w:r>
      <w:proofErr w:type="spellEnd"/>
      <w:r w:rsidR="002A0F7A" w:rsidRPr="002A0F7A">
        <w:rPr>
          <w:rFonts w:eastAsia="MS Mincho"/>
        </w:rPr>
        <w:t xml:space="preserve"> 76 C </w:t>
      </w:r>
      <w:r w:rsidR="002A0F7A">
        <w:rPr>
          <w:rFonts w:eastAsia="MS Mincho"/>
        </w:rPr>
        <w:t xml:space="preserve"> </w:t>
      </w:r>
      <w:r w:rsidR="002A0F7A" w:rsidRPr="002A0F7A">
        <w:rPr>
          <w:rFonts w:eastAsia="MS Mincho"/>
        </w:rPr>
        <w:t xml:space="preserve">( OIB 15216357592  )   d o s u đ u j u   s e   nekretnine upisane u zemljišnim knjigama  Općinskog suda u Puli-Pola Zemljišno knjižni odjel u z.k.ul.br. 1436 K.o. TINJAN </w:t>
      </w:r>
      <w:proofErr w:type="spellStart"/>
      <w:r w:rsidR="002A0F7A" w:rsidRPr="002A0F7A">
        <w:rPr>
          <w:rFonts w:eastAsia="MS Mincho"/>
        </w:rPr>
        <w:t>k.č</w:t>
      </w:r>
      <w:proofErr w:type="spellEnd"/>
      <w:r w:rsidR="002A0F7A" w:rsidRPr="002A0F7A">
        <w:rPr>
          <w:rFonts w:eastAsia="MS Mincho"/>
        </w:rPr>
        <w:t xml:space="preserve">. 7029/1 NEPLODNO površine 10146 m2 i </w:t>
      </w:r>
      <w:proofErr w:type="spellStart"/>
      <w:r w:rsidR="002A0F7A" w:rsidRPr="002A0F7A">
        <w:rPr>
          <w:rFonts w:eastAsia="MS Mincho"/>
        </w:rPr>
        <w:t>k.č</w:t>
      </w:r>
      <w:proofErr w:type="spellEnd"/>
      <w:r w:rsidR="002A0F7A" w:rsidRPr="002A0F7A">
        <w:rPr>
          <w:rFonts w:eastAsia="MS Mincho"/>
        </w:rPr>
        <w:t>. 7035 NEPLODNO površine 2439 m2</w:t>
      </w:r>
      <w:r w:rsidR="002A0F7A">
        <w:rPr>
          <w:rFonts w:eastAsia="MS Mincho"/>
        </w:rPr>
        <w:t xml:space="preserve">, </w:t>
      </w:r>
      <w:r w:rsidR="002A0F7A" w:rsidRPr="002A0F7A">
        <w:rPr>
          <w:rFonts w:eastAsia="MS Mincho"/>
        </w:rPr>
        <w:t xml:space="preserve">u z.k.ul.br. 1641 K.o. TINJAN na </w:t>
      </w:r>
      <w:proofErr w:type="spellStart"/>
      <w:r w:rsidR="002A0F7A" w:rsidRPr="002A0F7A">
        <w:rPr>
          <w:rFonts w:eastAsia="MS Mincho"/>
        </w:rPr>
        <w:t>k.č</w:t>
      </w:r>
      <w:proofErr w:type="spellEnd"/>
      <w:r w:rsidR="002A0F7A" w:rsidRPr="002A0F7A">
        <w:rPr>
          <w:rFonts w:eastAsia="MS Mincho"/>
        </w:rPr>
        <w:t xml:space="preserve">. 7033 ORANICA površine 770 m2 i </w:t>
      </w:r>
      <w:proofErr w:type="spellStart"/>
      <w:r w:rsidR="002A0F7A" w:rsidRPr="002A0F7A">
        <w:rPr>
          <w:rFonts w:eastAsia="MS Mincho"/>
        </w:rPr>
        <w:t>k.č</w:t>
      </w:r>
      <w:proofErr w:type="spellEnd"/>
      <w:r w:rsidR="002A0F7A" w:rsidRPr="002A0F7A">
        <w:rPr>
          <w:rFonts w:eastAsia="MS Mincho"/>
        </w:rPr>
        <w:t>. 7034 ORANICA površine 1378 m2   po cijeni od 2.02</w:t>
      </w:r>
      <w:r w:rsidR="002A0F7A">
        <w:rPr>
          <w:rFonts w:eastAsia="MS Mincho"/>
        </w:rPr>
        <w:t>0</w:t>
      </w:r>
      <w:r w:rsidR="002A0F7A" w:rsidRPr="002A0F7A">
        <w:rPr>
          <w:rFonts w:eastAsia="MS Mincho"/>
        </w:rPr>
        <w:t>.000,00  kn</w:t>
      </w:r>
      <w:r w:rsidR="002A0F7A">
        <w:rPr>
          <w:rFonts w:eastAsia="MS Mincho"/>
        </w:rPr>
        <w:t>.</w:t>
      </w:r>
    </w:p>
    <w:p w:rsidRDefault="00416767" w:rsidP="002A0F7A" w:rsidR="00416767">
      <w:pPr>
        <w:jc w:val="both"/>
        <w:rPr>
          <w:rFonts w:eastAsia="MS Mincho"/>
        </w:rPr>
      </w:pPr>
    </w:p>
    <w:p w:rsidRDefault="00416767" w:rsidP="002A0F7A" w:rsidR="00416767">
      <w:pPr>
        <w:jc w:val="both"/>
        <w:rPr>
          <w:rFonts w:eastAsia="MS Mincho"/>
        </w:rPr>
      </w:pPr>
      <w:r w:rsidRPr="00416767">
        <w:rPr>
          <w:rFonts w:eastAsia="MS Mincho"/>
        </w:rPr>
        <w:t>II</w:t>
      </w:r>
      <w:r>
        <w:rPr>
          <w:rFonts w:eastAsia="MS Mincho"/>
        </w:rPr>
        <w:t>I</w:t>
      </w:r>
      <w:r w:rsidRPr="00416767">
        <w:rPr>
          <w:rFonts w:eastAsia="MS Mincho"/>
        </w:rPr>
        <w:t>.</w:t>
      </w:r>
      <w:r w:rsidRPr="00416767">
        <w:rPr>
          <w:rFonts w:eastAsia="MS Mincho"/>
        </w:rPr>
        <w:tab/>
        <w:t xml:space="preserve">Poziva se </w:t>
      </w:r>
      <w:r w:rsidRPr="002A0F7A">
        <w:rPr>
          <w:rFonts w:eastAsia="MS Mincho"/>
        </w:rPr>
        <w:t xml:space="preserve">STANCIJA MOHORI d.o.o. </w:t>
      </w:r>
      <w:r>
        <w:rPr>
          <w:rFonts w:eastAsia="MS Mincho"/>
        </w:rPr>
        <w:t xml:space="preserve"> </w:t>
      </w:r>
      <w:proofErr w:type="spellStart"/>
      <w:r w:rsidRPr="002A0F7A">
        <w:rPr>
          <w:rFonts w:eastAsia="MS Mincho"/>
        </w:rPr>
        <w:t>Tinjan</w:t>
      </w:r>
      <w:proofErr w:type="spellEnd"/>
      <w:r w:rsidRPr="002A0F7A">
        <w:rPr>
          <w:rFonts w:eastAsia="MS Mincho"/>
        </w:rPr>
        <w:t xml:space="preserve">, </w:t>
      </w:r>
      <w:r>
        <w:rPr>
          <w:rFonts w:eastAsia="MS Mincho"/>
        </w:rPr>
        <w:t xml:space="preserve"> </w:t>
      </w:r>
      <w:proofErr w:type="spellStart"/>
      <w:r w:rsidRPr="002A0F7A">
        <w:rPr>
          <w:rFonts w:eastAsia="MS Mincho"/>
        </w:rPr>
        <w:t>Ivetići</w:t>
      </w:r>
      <w:proofErr w:type="spellEnd"/>
      <w:r w:rsidRPr="002A0F7A">
        <w:rPr>
          <w:rFonts w:eastAsia="MS Mincho"/>
        </w:rPr>
        <w:t xml:space="preserve"> 76 C </w:t>
      </w:r>
      <w:r>
        <w:rPr>
          <w:rFonts w:eastAsia="MS Mincho"/>
        </w:rPr>
        <w:t xml:space="preserve"> </w:t>
      </w:r>
      <w:r w:rsidRPr="002A0F7A">
        <w:rPr>
          <w:rFonts w:eastAsia="MS Mincho"/>
        </w:rPr>
        <w:t>( OIB 15216357592  )</w:t>
      </w:r>
      <w:r w:rsidRPr="00416767">
        <w:rPr>
          <w:rFonts w:eastAsia="MS Mincho"/>
        </w:rPr>
        <w:t xml:space="preserve"> da pod prijetnjom zakonskih posljedica uplati puni iznos kupovne cijene, najkasnije u roku od 30 dana od dana pravomoćnosti ovog rješenja o dosudi, na prolazni depozit ovoga suda otvoren kod Hrvatske poštanske banke d.d. Zagreb broj HR5923900011300002703, poziv na broj 241  12 ( bez oznake modela ), te da dokaz o uplati navedenog iznosa dostavi u spis pod poslovnim brojem 7 St-241/12. Uplaćena jamčevina ima se uračunati u kupovnu cijenu.</w:t>
      </w:r>
    </w:p>
    <w:p w:rsidRDefault="00416767" w:rsidP="002A0F7A" w:rsidR="00416767">
      <w:pPr>
        <w:jc w:val="both"/>
        <w:rPr>
          <w:rFonts w:eastAsia="MS Mincho"/>
        </w:rPr>
      </w:pPr>
      <w:r w:rsidRPr="00416767">
        <w:rPr>
          <w:rFonts w:eastAsia="MS Mincho"/>
        </w:rPr>
        <w:lastRenderedPageBreak/>
        <w:t>I</w:t>
      </w:r>
      <w:r>
        <w:rPr>
          <w:rFonts w:eastAsia="MS Mincho"/>
        </w:rPr>
        <w:t>V</w:t>
      </w:r>
      <w:r w:rsidRPr="00416767">
        <w:rPr>
          <w:rFonts w:eastAsia="MS Mincho"/>
        </w:rPr>
        <w:t>.</w:t>
      </w:r>
      <w:r w:rsidRPr="00416767">
        <w:rPr>
          <w:rFonts w:eastAsia="MS Mincho"/>
        </w:rPr>
        <w:tab/>
        <w:t>Ukoliko kupac iz točke I</w:t>
      </w:r>
      <w:r>
        <w:rPr>
          <w:rFonts w:eastAsia="MS Mincho"/>
        </w:rPr>
        <w:t>I</w:t>
      </w:r>
      <w:r w:rsidRPr="00416767">
        <w:rPr>
          <w:rFonts w:eastAsia="MS Mincho"/>
        </w:rPr>
        <w:t xml:space="preserve">. izreke ovog rješenja ne uplati puni iznos kupovne cijene sud će oglasiti nevažećom dosudu kupcu, te će se odrediti nova prodaja, uz uvjete određene za prodaju koja je oglašena nevažećom, te iz položene jamčevine namiriti će se troškovi nove prodaje i naknaditi razlika između </w:t>
      </w:r>
      <w:proofErr w:type="spellStart"/>
      <w:r w:rsidRPr="00416767">
        <w:rPr>
          <w:rFonts w:eastAsia="MS Mincho"/>
        </w:rPr>
        <w:t>kupovnine</w:t>
      </w:r>
      <w:proofErr w:type="spellEnd"/>
      <w:r w:rsidRPr="00416767">
        <w:rPr>
          <w:rFonts w:eastAsia="MS Mincho"/>
        </w:rPr>
        <w:t xml:space="preserve"> postignute na prijašnjoj i novoj prodaji.</w:t>
      </w:r>
    </w:p>
    <w:p w:rsidRDefault="002A0F7A" w:rsidP="002A0F7A" w:rsidR="002A0F7A">
      <w:pPr>
        <w:jc w:val="both"/>
        <w:rPr>
          <w:rFonts w:eastAsia="MS Mincho"/>
        </w:rPr>
      </w:pPr>
    </w:p>
    <w:p w:rsidRDefault="00416767" w:rsidP="002A0F7A" w:rsidR="00416767">
      <w:pPr>
        <w:jc w:val="both"/>
        <w:rPr>
          <w:rFonts w:eastAsia="MS Mincho"/>
        </w:rPr>
      </w:pPr>
      <w:r w:rsidRPr="00416767">
        <w:rPr>
          <w:rFonts w:eastAsia="MS Mincho"/>
        </w:rPr>
        <w:t>V.      Određuje se da će se po pravomoćnosti ovog rješenja, nakon što kupac položi puni iznos kupovne cijene, u zemljišnu knjigu upisati u njegovu korist pravo vlasništva na dosuđenim nekretninama, te će se brisati upisana prava zaloga za korist H-ABDUCO d.o.o., OIB: 13667298928, Slavonska avenija 6/a, Zagreb, HYPO ALPE - ADRIA - BANK INTERNATIONAL AG, REPUBLIKA AUSTRIJA, KLAGENFURT, ALPEN - ADRIA - PLATZ 1 i Hypo Alpe-</w:t>
      </w:r>
      <w:proofErr w:type="spellStart"/>
      <w:r w:rsidRPr="00416767">
        <w:rPr>
          <w:rFonts w:eastAsia="MS Mincho"/>
        </w:rPr>
        <w:t>Adria</w:t>
      </w:r>
      <w:proofErr w:type="spellEnd"/>
      <w:r w:rsidRPr="00416767">
        <w:rPr>
          <w:rFonts w:eastAsia="MS Mincho"/>
        </w:rPr>
        <w:t>-Bank d.d. Zagreb, Podružnica Poreč, OIB: 14036333877, Poreč, Vukovarska 19.</w:t>
      </w:r>
    </w:p>
    <w:p w:rsidRDefault="00416767" w:rsidP="00507D7B" w:rsidR="00416767">
      <w:pPr>
        <w:pStyle w:val="Obinitekst"/>
        <w:jc w:val="center"/>
        <w:rPr>
          <w:rFonts w:cs="Times New Roman" w:eastAsia="MS Mincho" w:hAnsi="Times New Roman" w:ascii="Times New Roman"/>
        </w:rPr>
      </w:pPr>
    </w:p>
    <w:p w:rsidRDefault="00507D7B" w:rsidP="00507D7B" w:rsidR="00507D7B" w:rsidRPr="00143BD5">
      <w:pPr>
        <w:pStyle w:val="Obinitekst"/>
        <w:jc w:val="center"/>
        <w:rPr>
          <w:rFonts w:cs="Times New Roman" w:eastAsia="MS Mincho" w:hAnsi="Times New Roman" w:ascii="Times New Roman"/>
        </w:rPr>
      </w:pPr>
      <w:r w:rsidRPr="00143BD5">
        <w:rPr>
          <w:rFonts w:cs="Times New Roman" w:eastAsia="MS Mincho" w:hAnsi="Times New Roman" w:ascii="Times New Roman"/>
        </w:rPr>
        <w:t>Obrazloženje</w:t>
      </w:r>
    </w:p>
    <w:p w:rsidRDefault="00507D7B" w:rsidP="00507D7B" w:rsidR="00507D7B">
      <w:pPr>
        <w:jc w:val="both"/>
      </w:pPr>
    </w:p>
    <w:p w:rsidRDefault="0016670D" w:rsidP="00507D7B" w:rsidR="0016670D" w:rsidRPr="00143BD5">
      <w:pPr>
        <w:jc w:val="both"/>
      </w:pPr>
    </w:p>
    <w:p w:rsidRDefault="00507D7B" w:rsidP="0016670D" w:rsidR="00A23788">
      <w:pPr>
        <w:jc w:val="both"/>
        <w:rPr>
          <w:rFonts w:eastAsia="MS Mincho"/>
        </w:rPr>
      </w:pPr>
      <w:r w:rsidRPr="00143BD5">
        <w:rPr>
          <w:rFonts w:eastAsia="MS Mincho"/>
        </w:rPr>
        <w:t xml:space="preserve">         </w:t>
      </w:r>
      <w:r>
        <w:rPr>
          <w:rFonts w:eastAsia="MS Mincho"/>
        </w:rPr>
        <w:t xml:space="preserve">Po </w:t>
      </w:r>
      <w:r w:rsidRPr="00F50364">
        <w:t>proved</w:t>
      </w:r>
      <w:r>
        <w:t xml:space="preserve">enoj usmenoj javnoj dražbi u </w:t>
      </w:r>
      <w:r w:rsidRPr="00F50364">
        <w:t>postupk</w:t>
      </w:r>
      <w:r>
        <w:t>u</w:t>
      </w:r>
      <w:r w:rsidRPr="00F50364">
        <w:t xml:space="preserve"> </w:t>
      </w:r>
      <w:r>
        <w:t>prodaje nekretnin</w:t>
      </w:r>
      <w:r w:rsidR="0016670D">
        <w:t>a</w:t>
      </w:r>
      <w:r>
        <w:t xml:space="preserve"> dužnika opisan</w:t>
      </w:r>
      <w:r w:rsidR="0016670D">
        <w:t xml:space="preserve">ih </w:t>
      </w:r>
      <w:r w:rsidR="00275485">
        <w:t>pod točkom I. izreke ovog rješenja</w:t>
      </w:r>
      <w:r w:rsidR="0016670D">
        <w:t>,</w:t>
      </w:r>
      <w:r w:rsidR="00275485">
        <w:t xml:space="preserve"> </w:t>
      </w:r>
      <w:r>
        <w:t xml:space="preserve">sukladno odredbama članka 164. </w:t>
      </w:r>
      <w:r w:rsidRPr="00143BD5">
        <w:t>Stečajnog zakona („Narodne novine“ br</w:t>
      </w:r>
      <w:r>
        <w:t>.</w:t>
      </w:r>
      <w:r w:rsidRPr="00143BD5">
        <w:t xml:space="preserve"> 44/96, 29/99, 129/00, 123/03, 82/06,  116/10, 25/12 i 133/12, u daljnjem tekstu SZ )</w:t>
      </w:r>
      <w:r>
        <w:t xml:space="preserve">, </w:t>
      </w:r>
      <w:proofErr w:type="spellStart"/>
      <w:r>
        <w:t>ovosudnim</w:t>
      </w:r>
      <w:proofErr w:type="spellEnd"/>
      <w:r>
        <w:t xml:space="preserve"> rješenjem </w:t>
      </w:r>
      <w:proofErr w:type="spellStart"/>
      <w:r w:rsidRPr="00143BD5">
        <w:rPr>
          <w:rFonts w:eastAsia="MS Mincho"/>
        </w:rPr>
        <w:t>posl</w:t>
      </w:r>
      <w:proofErr w:type="spellEnd"/>
      <w:r w:rsidRPr="00143BD5">
        <w:rPr>
          <w:rFonts w:eastAsia="MS Mincho"/>
        </w:rPr>
        <w:t xml:space="preserve">. </w:t>
      </w:r>
      <w:r w:rsidR="00A23788">
        <w:rPr>
          <w:rFonts w:eastAsia="MS Mincho"/>
        </w:rPr>
        <w:t xml:space="preserve"> </w:t>
      </w:r>
      <w:r w:rsidR="00294211">
        <w:rPr>
          <w:rFonts w:eastAsia="MS Mincho"/>
        </w:rPr>
        <w:t>7 St-241/12-52</w:t>
      </w:r>
      <w:r w:rsidR="002A0F7A">
        <w:rPr>
          <w:rFonts w:eastAsia="MS Mincho"/>
        </w:rPr>
        <w:t>9</w:t>
      </w:r>
      <w:r w:rsidR="00294211">
        <w:rPr>
          <w:rFonts w:eastAsia="MS Mincho"/>
        </w:rPr>
        <w:t xml:space="preserve">  od 21. rujna 2016</w:t>
      </w:r>
      <w:r w:rsidR="00A23788">
        <w:rPr>
          <w:rFonts w:eastAsia="MS Mincho"/>
        </w:rPr>
        <w:t xml:space="preserve">. </w:t>
      </w:r>
      <w:r w:rsidR="0016670D">
        <w:t xml:space="preserve">dosuđene su </w:t>
      </w:r>
      <w:r w:rsidR="00A23788">
        <w:rPr>
          <w:rFonts w:eastAsia="MS Mincho"/>
        </w:rPr>
        <w:t xml:space="preserve">kupcu </w:t>
      </w:r>
      <w:r w:rsidR="002F0C30" w:rsidRPr="002F0C30">
        <w:rPr>
          <w:rFonts w:eastAsia="MS Mincho"/>
        </w:rPr>
        <w:t xml:space="preserve">PLACEO NUTRIO d.o.o. Zagreb, Dr. Milana </w:t>
      </w:r>
      <w:proofErr w:type="spellStart"/>
      <w:r w:rsidR="002F0C30" w:rsidRPr="002F0C30">
        <w:rPr>
          <w:rFonts w:eastAsia="MS Mincho"/>
        </w:rPr>
        <w:t>Rojca</w:t>
      </w:r>
      <w:proofErr w:type="spellEnd"/>
      <w:r w:rsidR="002F0C30" w:rsidRPr="002F0C30">
        <w:rPr>
          <w:rFonts w:eastAsia="MS Mincho"/>
        </w:rPr>
        <w:t xml:space="preserve"> 22 ( OIB 45367802294  )</w:t>
      </w:r>
      <w:r w:rsidR="00A23788">
        <w:rPr>
          <w:rFonts w:eastAsia="MS Mincho"/>
        </w:rPr>
        <w:t xml:space="preserve"> </w:t>
      </w:r>
      <w:r w:rsidR="0016670D" w:rsidRPr="00294211">
        <w:rPr>
          <w:rFonts w:eastAsia="MS Mincho"/>
        </w:rPr>
        <w:t xml:space="preserve">po cijeni od </w:t>
      </w:r>
      <w:r w:rsidR="002F0C30" w:rsidRPr="002F0C30">
        <w:rPr>
          <w:rFonts w:eastAsia="MS Mincho"/>
        </w:rPr>
        <w:t>2.025.000,00</w:t>
      </w:r>
      <w:r w:rsidR="002F0C30">
        <w:rPr>
          <w:rFonts w:eastAsia="MS Mincho"/>
        </w:rPr>
        <w:t xml:space="preserve"> kn</w:t>
      </w:r>
      <w:r w:rsidR="00A23788">
        <w:rPr>
          <w:rFonts w:eastAsia="MS Mincho"/>
        </w:rPr>
        <w:t>.</w:t>
      </w:r>
    </w:p>
    <w:p w:rsidRDefault="00182DE9" w:rsidP="00182DE9" w:rsidR="00182DE9">
      <w:pPr>
        <w:ind w:firstLine="708"/>
        <w:jc w:val="both"/>
      </w:pPr>
      <w:r>
        <w:t xml:space="preserve">Tijekom daljnjeg postupka utvrđeno je da je </w:t>
      </w:r>
      <w:r w:rsidR="00275485">
        <w:t xml:space="preserve">predmetno </w:t>
      </w:r>
      <w:r>
        <w:t xml:space="preserve">rješenje o dosudi </w:t>
      </w:r>
      <w:r w:rsidR="000A7457">
        <w:t xml:space="preserve">objavljeno na </w:t>
      </w:r>
      <w:r w:rsidR="00A23788">
        <w:t>mrežnoj stranici e-oglasne ploče suda dan</w:t>
      </w:r>
      <w:r w:rsidR="000A7457">
        <w:t xml:space="preserve">a </w:t>
      </w:r>
      <w:r w:rsidR="0016670D">
        <w:t xml:space="preserve">26. </w:t>
      </w:r>
      <w:r w:rsidR="002A0F7A">
        <w:t>rujna</w:t>
      </w:r>
      <w:r w:rsidR="0016670D">
        <w:t xml:space="preserve"> </w:t>
      </w:r>
      <w:r w:rsidR="00A23788">
        <w:t>2016.</w:t>
      </w:r>
      <w:r w:rsidR="000A7457">
        <w:t xml:space="preserve">, te </w:t>
      </w:r>
      <w:r w:rsidR="00A23788">
        <w:t xml:space="preserve">da je isto </w:t>
      </w:r>
      <w:r w:rsidR="000A7457">
        <w:t xml:space="preserve">postalo pravomoćno dana </w:t>
      </w:r>
      <w:r w:rsidR="0016670D">
        <w:t>11</w:t>
      </w:r>
      <w:r w:rsidR="00632D50">
        <w:t>. li</w:t>
      </w:r>
      <w:r w:rsidR="0016670D">
        <w:t>stopad</w:t>
      </w:r>
      <w:r w:rsidR="007B7296">
        <w:t>a</w:t>
      </w:r>
      <w:r w:rsidR="0016670D">
        <w:t xml:space="preserve"> </w:t>
      </w:r>
      <w:r w:rsidR="00275485">
        <w:t>201</w:t>
      </w:r>
      <w:r w:rsidR="00A23788">
        <w:t>6</w:t>
      </w:r>
      <w:r w:rsidR="00275485">
        <w:t xml:space="preserve">. </w:t>
      </w:r>
    </w:p>
    <w:p w:rsidRDefault="00275485" w:rsidP="0018481F" w:rsidR="0018481F">
      <w:pPr>
        <w:ind w:firstLine="708"/>
        <w:jc w:val="both"/>
      </w:pPr>
      <w:r>
        <w:t>Nadalje je u</w:t>
      </w:r>
      <w:r w:rsidR="00182DE9">
        <w:t xml:space="preserve">vidom u spis i </w:t>
      </w:r>
      <w:proofErr w:type="spellStart"/>
      <w:r w:rsidR="00632D50">
        <w:t>ovosudno</w:t>
      </w:r>
      <w:proofErr w:type="spellEnd"/>
      <w:r w:rsidR="00632D50">
        <w:t xml:space="preserve"> </w:t>
      </w:r>
      <w:r w:rsidR="00182DE9">
        <w:t>r</w:t>
      </w:r>
      <w:r w:rsidR="000A7457">
        <w:t xml:space="preserve">ačunovodstvo utvrđeno da kupac nije </w:t>
      </w:r>
      <w:r w:rsidR="00182DE9">
        <w:t xml:space="preserve"> postupi</w:t>
      </w:r>
      <w:r w:rsidR="000A7457">
        <w:t xml:space="preserve">o </w:t>
      </w:r>
      <w:r w:rsidR="00182DE9">
        <w:t>po točki  II. navedenog rješenja o dosudi</w:t>
      </w:r>
      <w:r>
        <w:t>,</w:t>
      </w:r>
      <w:r w:rsidR="00182DE9">
        <w:t xml:space="preserve"> te da </w:t>
      </w:r>
      <w:r w:rsidR="00FE11C7">
        <w:t xml:space="preserve">u ostavljenom roku </w:t>
      </w:r>
      <w:r w:rsidR="007F7F9C">
        <w:t xml:space="preserve">od 30 </w:t>
      </w:r>
      <w:r w:rsidR="00907C42">
        <w:t xml:space="preserve">dana od dana pravomoćnosti tog rješenja, </w:t>
      </w:r>
      <w:r w:rsidR="000A7457">
        <w:t>nije u</w:t>
      </w:r>
      <w:r w:rsidR="00182DE9" w:rsidRPr="00143BD5">
        <w:t>plat</w:t>
      </w:r>
      <w:r w:rsidR="00182DE9">
        <w:t>i</w:t>
      </w:r>
      <w:r w:rsidR="000A7457">
        <w:t>o</w:t>
      </w:r>
      <w:r w:rsidR="00182DE9">
        <w:t xml:space="preserve"> </w:t>
      </w:r>
      <w:r w:rsidR="00182DE9" w:rsidRPr="00143BD5">
        <w:t>puni iznos kupovne cijene</w:t>
      </w:r>
      <w:r w:rsidR="00182DE9">
        <w:t>.</w:t>
      </w:r>
    </w:p>
    <w:p w:rsidRDefault="002A0F7A" w:rsidP="0018481F" w:rsidR="002A0F7A" w:rsidRPr="00B6158C">
      <w:pPr>
        <w:ind w:firstLine="708"/>
        <w:jc w:val="both"/>
        <w:rPr>
          <w:bCs/>
          <w:color w:val="000000"/>
        </w:rPr>
      </w:pPr>
      <w:r>
        <w:rPr>
          <w:color w:val="000000"/>
        </w:rPr>
        <w:t xml:space="preserve">Odredbom članka 103. stavak 6.  </w:t>
      </w:r>
      <w:r w:rsidRPr="00632D50">
        <w:rPr>
          <w:rFonts w:eastAsia="MS Mincho"/>
        </w:rPr>
        <w:t xml:space="preserve">Ovršnog zakona </w:t>
      </w:r>
      <w:r w:rsidRPr="0016670D">
        <w:rPr>
          <w:rFonts w:eastAsia="MS Mincho"/>
        </w:rPr>
        <w:t>( „Narodne novine“ broj 112/12, 25/13, 93/14 )</w:t>
      </w:r>
      <w:r w:rsidRPr="00632D50">
        <w:rPr>
          <w:rFonts w:eastAsia="MS Mincho"/>
        </w:rPr>
        <w:t xml:space="preserve"> u vezi s člankom 164. stavak 1. SZ</w:t>
      </w:r>
      <w:r w:rsidRPr="00B6158C">
        <w:rPr>
          <w:color w:val="000000"/>
        </w:rPr>
        <w:t xml:space="preserve"> </w:t>
      </w:r>
      <w:r>
        <w:rPr>
          <w:color w:val="000000"/>
        </w:rPr>
        <w:t xml:space="preserve"> propisano je da će sud u </w:t>
      </w:r>
      <w:r w:rsidRPr="00B6158C">
        <w:rPr>
          <w:color w:val="000000"/>
        </w:rPr>
        <w:t xml:space="preserve">rješenju o dosudi odrediti da će se nekretnina dosuditi i kupcima koji su ponudili nižu cijenu, redom prema veličini cijene koju su ponudili, ako kupci koji su ponudili veću cijenu ne polože </w:t>
      </w:r>
      <w:proofErr w:type="spellStart"/>
      <w:r w:rsidRPr="00B6158C">
        <w:rPr>
          <w:color w:val="000000"/>
        </w:rPr>
        <w:t>kupovninu</w:t>
      </w:r>
      <w:proofErr w:type="spellEnd"/>
      <w:r w:rsidRPr="00B6158C">
        <w:rPr>
          <w:color w:val="000000"/>
        </w:rPr>
        <w:t xml:space="preserve"> u roku koji im je određen ili koji će im biti određen. U tom slučaju sud će donijeti posebno rješenje o dosudi svakom sljedećem kupcu koji je ispunio uvjete da mu se nekretnina dosudi, u kojem će odrediti rok za polaganje </w:t>
      </w:r>
      <w:proofErr w:type="spellStart"/>
      <w:r w:rsidRPr="00B6158C">
        <w:rPr>
          <w:color w:val="000000"/>
        </w:rPr>
        <w:t>kupovnine</w:t>
      </w:r>
      <w:proofErr w:type="spellEnd"/>
      <w:r w:rsidRPr="00B6158C">
        <w:rPr>
          <w:color w:val="000000"/>
        </w:rPr>
        <w:t>. Sud će u tom rješenju najprije oglasiti nevažećom dosudu kupcu koji je ponudio višu cijenu.</w:t>
      </w:r>
    </w:p>
    <w:p w:rsidRDefault="002A0F7A" w:rsidP="00C667C9" w:rsidR="00882129">
      <w:pPr>
        <w:ind w:firstLine="708"/>
        <w:jc w:val="both"/>
        <w:rPr>
          <w:color w:val="000000"/>
        </w:rPr>
      </w:pPr>
      <w:r>
        <w:rPr>
          <w:rFonts w:eastAsia="MS Mincho"/>
        </w:rPr>
        <w:t xml:space="preserve">Kako kupac koji je ponudio višu cijenu nije u ostavljenom roku </w:t>
      </w:r>
      <w:r w:rsidRPr="002A0F7A">
        <w:rPr>
          <w:rFonts w:eastAsia="MS Mincho"/>
        </w:rPr>
        <w:t>položi</w:t>
      </w:r>
      <w:r w:rsidR="0018481F">
        <w:rPr>
          <w:rFonts w:eastAsia="MS Mincho"/>
        </w:rPr>
        <w:t>o</w:t>
      </w:r>
      <w:r w:rsidRPr="002A0F7A">
        <w:rPr>
          <w:rFonts w:eastAsia="MS Mincho"/>
        </w:rPr>
        <w:t xml:space="preserve"> </w:t>
      </w:r>
      <w:proofErr w:type="spellStart"/>
      <w:r w:rsidRPr="002A0F7A">
        <w:rPr>
          <w:rFonts w:eastAsia="MS Mincho"/>
        </w:rPr>
        <w:t>kupovninu</w:t>
      </w:r>
      <w:proofErr w:type="spellEnd"/>
      <w:r w:rsidRPr="002A0F7A">
        <w:rPr>
          <w:rFonts w:eastAsia="MS Mincho"/>
        </w:rPr>
        <w:t xml:space="preserve"> u roku određenom u točki II. izreke rješenja</w:t>
      </w:r>
      <w:r>
        <w:rPr>
          <w:rFonts w:eastAsia="MS Mincho"/>
        </w:rPr>
        <w:t xml:space="preserve"> o dosudi </w:t>
      </w:r>
      <w:r>
        <w:t xml:space="preserve">poslovnim brojem </w:t>
      </w:r>
      <w:r>
        <w:rPr>
          <w:rFonts w:eastAsia="MS Mincho"/>
        </w:rPr>
        <w:t xml:space="preserve">7 St-241/12-529  od 21. rujna 2016. valjalo je </w:t>
      </w:r>
      <w:r w:rsidR="00416767" w:rsidRPr="00B6158C">
        <w:rPr>
          <w:color w:val="000000"/>
        </w:rPr>
        <w:t>oglasiti nevažećom dosudu kupcu</w:t>
      </w:r>
      <w:r w:rsidR="00416767">
        <w:rPr>
          <w:color w:val="000000"/>
        </w:rPr>
        <w:t xml:space="preserve">, te </w:t>
      </w:r>
      <w:r w:rsidR="00416767" w:rsidRPr="00B6158C">
        <w:rPr>
          <w:color w:val="000000"/>
        </w:rPr>
        <w:t>nekretnin</w:t>
      </w:r>
      <w:r w:rsidR="00416767">
        <w:rPr>
          <w:color w:val="000000"/>
        </w:rPr>
        <w:t>e</w:t>
      </w:r>
      <w:r w:rsidR="00416767" w:rsidRPr="00B6158C">
        <w:rPr>
          <w:color w:val="000000"/>
        </w:rPr>
        <w:t xml:space="preserve"> dosuditi  sljedećem kupcu koji je ispunio uvjete da mu se nekretnina dosudi</w:t>
      </w:r>
      <w:r w:rsidR="00416767">
        <w:rPr>
          <w:color w:val="000000"/>
        </w:rPr>
        <w:t xml:space="preserve">, a </w:t>
      </w:r>
      <w:r w:rsidR="00416767" w:rsidRPr="00B6158C">
        <w:rPr>
          <w:color w:val="000000"/>
        </w:rPr>
        <w:t>koj</w:t>
      </w:r>
      <w:r w:rsidR="00416767">
        <w:rPr>
          <w:color w:val="000000"/>
        </w:rPr>
        <w:t xml:space="preserve">i </w:t>
      </w:r>
      <w:r w:rsidR="00416767" w:rsidRPr="00B6158C">
        <w:rPr>
          <w:color w:val="000000"/>
        </w:rPr>
        <w:t xml:space="preserve"> </w:t>
      </w:r>
      <w:r w:rsidR="00416767">
        <w:rPr>
          <w:color w:val="000000"/>
        </w:rPr>
        <w:t>je</w:t>
      </w:r>
      <w:r w:rsidR="00416767" w:rsidRPr="00B6158C">
        <w:rPr>
          <w:color w:val="000000"/>
        </w:rPr>
        <w:t xml:space="preserve"> ponudi</w:t>
      </w:r>
      <w:r w:rsidR="00416767">
        <w:rPr>
          <w:color w:val="000000"/>
        </w:rPr>
        <w:t xml:space="preserve">o </w:t>
      </w:r>
      <w:r w:rsidR="00416767" w:rsidRPr="00B6158C">
        <w:rPr>
          <w:color w:val="000000"/>
        </w:rPr>
        <w:t xml:space="preserve">nižu cijenu, redom prema veličini cijene koju </w:t>
      </w:r>
      <w:r w:rsidR="00416767">
        <w:rPr>
          <w:color w:val="000000"/>
        </w:rPr>
        <w:t xml:space="preserve">je ponudio te na osnovu navedene odredbe članka  103. stavak 6.  </w:t>
      </w:r>
      <w:r w:rsidR="00416767" w:rsidRPr="00632D50">
        <w:rPr>
          <w:rFonts w:eastAsia="MS Mincho"/>
        </w:rPr>
        <w:t xml:space="preserve">Ovršnog zakona </w:t>
      </w:r>
      <w:r w:rsidR="00416767" w:rsidRPr="0016670D">
        <w:rPr>
          <w:rFonts w:eastAsia="MS Mincho"/>
        </w:rPr>
        <w:t>( „Narodne novine“ broj 112/12, 25/13, 93/14 )</w:t>
      </w:r>
      <w:r w:rsidR="00416767" w:rsidRPr="00632D50">
        <w:rPr>
          <w:rFonts w:eastAsia="MS Mincho"/>
        </w:rPr>
        <w:t xml:space="preserve"> u vezi s člankom 164. stavak 1. SZ</w:t>
      </w:r>
      <w:r w:rsidR="00416767">
        <w:rPr>
          <w:color w:val="000000"/>
        </w:rPr>
        <w:t xml:space="preserve">  odlučiti kao </w:t>
      </w:r>
      <w:r w:rsidR="00882129">
        <w:rPr>
          <w:color w:val="000000"/>
        </w:rPr>
        <w:t xml:space="preserve">pod točkom I do III  </w:t>
      </w:r>
      <w:r w:rsidR="00416767">
        <w:rPr>
          <w:color w:val="000000"/>
        </w:rPr>
        <w:t>izre</w:t>
      </w:r>
      <w:r w:rsidR="00882129">
        <w:rPr>
          <w:color w:val="000000"/>
        </w:rPr>
        <w:t xml:space="preserve">ke ovog rješenja. </w:t>
      </w:r>
    </w:p>
    <w:p w:rsidRDefault="00882129" w:rsidP="00882129" w:rsidR="00882129">
      <w:pPr>
        <w:ind w:firstLine="708"/>
        <w:jc w:val="both"/>
        <w:rPr>
          <w:color w:val="000000"/>
        </w:rPr>
      </w:pPr>
    </w:p>
    <w:p w:rsidRDefault="00882129" w:rsidP="00882129" w:rsidR="00882129" w:rsidRPr="00882129">
      <w:pPr>
        <w:ind w:firstLine="708"/>
        <w:jc w:val="both"/>
        <w:rPr>
          <w:color w:val="000000"/>
        </w:rPr>
      </w:pPr>
      <w:r w:rsidRPr="00882129">
        <w:rPr>
          <w:color w:val="000000"/>
        </w:rPr>
        <w:lastRenderedPageBreak/>
        <w:t xml:space="preserve">Ukoliko </w:t>
      </w:r>
      <w:r>
        <w:rPr>
          <w:color w:val="000000"/>
        </w:rPr>
        <w:t xml:space="preserve">kupac iz točke II izreke ovog rješenja ne </w:t>
      </w:r>
      <w:r w:rsidRPr="00882129">
        <w:rPr>
          <w:color w:val="000000"/>
        </w:rPr>
        <w:t xml:space="preserve">položi </w:t>
      </w:r>
      <w:proofErr w:type="spellStart"/>
      <w:r w:rsidRPr="00882129">
        <w:rPr>
          <w:color w:val="000000"/>
        </w:rPr>
        <w:t>kupovninu</w:t>
      </w:r>
      <w:proofErr w:type="spellEnd"/>
      <w:r w:rsidRPr="00882129">
        <w:rPr>
          <w:color w:val="000000"/>
        </w:rPr>
        <w:t xml:space="preserve"> u roku određenom u točki II</w:t>
      </w:r>
      <w:r>
        <w:rPr>
          <w:color w:val="000000"/>
        </w:rPr>
        <w:t>I</w:t>
      </w:r>
      <w:r w:rsidRPr="00882129">
        <w:rPr>
          <w:color w:val="000000"/>
        </w:rPr>
        <w:t xml:space="preserve"> izreke ovog rješenja, određeno</w:t>
      </w:r>
      <w:r w:rsidR="0018481F">
        <w:rPr>
          <w:color w:val="000000"/>
        </w:rPr>
        <w:t xml:space="preserve"> je</w:t>
      </w:r>
      <w:r w:rsidRPr="00882129">
        <w:rPr>
          <w:color w:val="000000"/>
        </w:rPr>
        <w:t xml:space="preserve"> da će sud oglasiti nevažećom dosudu kupcu, da će se odrediti nova prodaja, uz uvjete određene za prodaju koja je oglašena nevažećom, a iz položene jamčevine će se namiriti troškovi nove prodaje i naknaditi razlika između </w:t>
      </w:r>
      <w:proofErr w:type="spellStart"/>
      <w:r w:rsidRPr="00882129">
        <w:rPr>
          <w:color w:val="000000"/>
        </w:rPr>
        <w:t>kupovnine</w:t>
      </w:r>
      <w:proofErr w:type="spellEnd"/>
      <w:r w:rsidRPr="00882129">
        <w:rPr>
          <w:color w:val="000000"/>
        </w:rPr>
        <w:t xml:space="preserve"> postignute na prijašnjoj i novoj prodaji temeljem odredbe članka 100. stavka 2. i stavka 3. OZ u vezi s člankom 164. stavak 1. SZ</w:t>
      </w:r>
      <w:r w:rsidR="0018481F">
        <w:rPr>
          <w:color w:val="000000"/>
        </w:rPr>
        <w:t xml:space="preserve"> te je odlučeno</w:t>
      </w:r>
      <w:r w:rsidRPr="00882129">
        <w:rPr>
          <w:color w:val="000000"/>
        </w:rPr>
        <w:t xml:space="preserve"> kao pod točkom I</w:t>
      </w:r>
      <w:r>
        <w:rPr>
          <w:color w:val="000000"/>
        </w:rPr>
        <w:t>V</w:t>
      </w:r>
      <w:r w:rsidRPr="00882129">
        <w:rPr>
          <w:color w:val="000000"/>
        </w:rPr>
        <w:t xml:space="preserve">. izreke ovog rješenja.  </w:t>
      </w:r>
    </w:p>
    <w:p w:rsidRDefault="00882129" w:rsidP="00882129" w:rsidR="00882129">
      <w:pPr>
        <w:ind w:firstLine="708"/>
        <w:jc w:val="both"/>
        <w:rPr>
          <w:color w:val="000000"/>
        </w:rPr>
      </w:pPr>
      <w:r w:rsidRPr="00882129">
        <w:rPr>
          <w:color w:val="000000"/>
        </w:rPr>
        <w:t xml:space="preserve">Nadalje je odlučeno da će se po pravomoćnosti ovog rješenja, nakon što kupac položi puni iznos kupovne cijene, u zemljišnu knjigu upisati u njegovu korist pravo vlasništva na nekretnini opisanoj pod točkom I. izreke ovog rješenja, te će se brisati upisana prava zaloga i tereti na toj nekretnini, sukladno odredbi članka 101. stavak 1. OZ u vezi s člankom 164. stavak 1. SZ </w:t>
      </w:r>
      <w:r w:rsidR="0018481F">
        <w:rPr>
          <w:color w:val="000000"/>
        </w:rPr>
        <w:t xml:space="preserve">te je odlučeno </w:t>
      </w:r>
      <w:r w:rsidRPr="00882129">
        <w:rPr>
          <w:color w:val="000000"/>
        </w:rPr>
        <w:t>kao pod točkom V. izreke ovog rješenja.</w:t>
      </w:r>
    </w:p>
    <w:p w:rsidRDefault="0018481F" w:rsidP="00143BD5" w:rsidR="0018481F">
      <w:pPr>
        <w:jc w:val="center"/>
        <w:rPr>
          <w:rFonts w:eastAsia="MS Mincho"/>
        </w:rPr>
      </w:pPr>
    </w:p>
    <w:p w:rsidRDefault="00C667C9" w:rsidP="00143BD5" w:rsidR="00C667C9" w:rsidRPr="00143BD5">
      <w:pPr>
        <w:jc w:val="center"/>
        <w:rPr>
          <w:rFonts w:eastAsia="MS Mincho"/>
        </w:rPr>
      </w:pPr>
      <w:r w:rsidRPr="00143BD5">
        <w:rPr>
          <w:rFonts w:eastAsia="MS Mincho"/>
        </w:rPr>
        <w:t xml:space="preserve">U Rijeci, </w:t>
      </w:r>
      <w:r w:rsidR="00D8688D">
        <w:rPr>
          <w:rFonts w:eastAsia="MS Mincho"/>
        </w:rPr>
        <w:t>18</w:t>
      </w:r>
      <w:r w:rsidR="00D8688D" w:rsidRPr="00D8688D">
        <w:rPr>
          <w:rFonts w:eastAsia="MS Mincho"/>
        </w:rPr>
        <w:t xml:space="preserve">. </w:t>
      </w:r>
      <w:r w:rsidR="00D8688D">
        <w:rPr>
          <w:rFonts w:eastAsia="MS Mincho"/>
        </w:rPr>
        <w:t xml:space="preserve">studenog </w:t>
      </w:r>
      <w:r w:rsidR="00D8688D" w:rsidRPr="00D8688D">
        <w:rPr>
          <w:rFonts w:eastAsia="MS Mincho"/>
        </w:rPr>
        <w:t>2016</w:t>
      </w:r>
      <w:r w:rsidR="00615190" w:rsidRPr="00143BD5">
        <w:rPr>
          <w:rFonts w:eastAsia="MS Mincho"/>
        </w:rPr>
        <w:t xml:space="preserve">. </w:t>
      </w:r>
    </w:p>
    <w:p w:rsidRDefault="00831BCF" w:rsidP="00C667C9" w:rsidR="00831BCF">
      <w:pPr>
        <w:ind w:left="7080"/>
        <w:jc w:val="both"/>
        <w:rPr>
          <w:rFonts w:eastAsia="MS Mincho"/>
        </w:rPr>
      </w:pPr>
    </w:p>
    <w:p w:rsidRDefault="00C667C9" w:rsidP="00C667C9" w:rsidR="00C667C9" w:rsidRPr="00143BD5">
      <w:pPr>
        <w:ind w:left="7080"/>
        <w:jc w:val="both"/>
        <w:rPr>
          <w:rFonts w:eastAsia="MS Mincho"/>
        </w:rPr>
      </w:pPr>
      <w:r w:rsidRPr="00143BD5">
        <w:rPr>
          <w:rFonts w:eastAsia="MS Mincho"/>
        </w:rPr>
        <w:t>Stečajni sudac</w:t>
      </w:r>
    </w:p>
    <w:p w:rsidRDefault="00C667C9" w:rsidP="00C667C9" w:rsidR="00C667C9" w:rsidRPr="00143BD5">
      <w:pPr>
        <w:ind w:left="7080"/>
        <w:jc w:val="both"/>
        <w:rPr>
          <w:rFonts w:eastAsia="MS Mincho"/>
        </w:rPr>
      </w:pPr>
      <w:r w:rsidRPr="00143BD5">
        <w:rPr>
          <w:rFonts w:eastAsia="MS Mincho"/>
        </w:rPr>
        <w:t>Liljana Ugrin</w:t>
      </w:r>
    </w:p>
    <w:p w:rsidRDefault="00C667C9" w:rsidP="00C667C9" w:rsidR="00C667C9" w:rsidRPr="00143BD5">
      <w:pPr>
        <w:jc w:val="both"/>
        <w:rPr>
          <w:rFonts w:eastAsia="MS Mincho"/>
        </w:rPr>
      </w:pPr>
    </w:p>
    <w:p w:rsidRDefault="0002088D" w:rsidP="00C667C9" w:rsidR="0002088D" w:rsidRPr="00143BD5">
      <w:pPr>
        <w:jc w:val="both"/>
        <w:rPr>
          <w:rFonts w:eastAsia="MS Mincho"/>
        </w:rPr>
      </w:pPr>
    </w:p>
    <w:p w:rsidRDefault="0002088D" w:rsidP="00C667C9" w:rsidR="0002088D" w:rsidRPr="00143BD5">
      <w:pPr>
        <w:jc w:val="both"/>
        <w:rPr>
          <w:rFonts w:eastAsia="MS Mincho"/>
        </w:rPr>
      </w:pPr>
    </w:p>
    <w:p w:rsidRDefault="00C667C9" w:rsidP="00C667C9" w:rsidR="00C667C9" w:rsidRPr="00143BD5">
      <w:pPr>
        <w:jc w:val="both"/>
        <w:rPr>
          <w:rFonts w:eastAsia="MS Mincho"/>
        </w:rPr>
      </w:pPr>
      <w:r w:rsidRPr="00143BD5">
        <w:rPr>
          <w:rFonts w:eastAsia="MS Mincho"/>
        </w:rPr>
        <w:t>PRAVNA POUKA</w:t>
      </w:r>
    </w:p>
    <w:p w:rsidRDefault="00291C67" w:rsidP="00C667C9" w:rsidR="00C667C9" w:rsidRPr="00143BD5">
      <w:pPr>
        <w:jc w:val="both"/>
        <w:rPr>
          <w:rFonts w:eastAsia="MS Mincho"/>
        </w:rPr>
      </w:pPr>
      <w:r w:rsidRPr="00F50364">
        <w:t xml:space="preserve">Protiv rješenja </w:t>
      </w:r>
      <w:r w:rsidR="00464AF2">
        <w:t xml:space="preserve">nezadovoljna stranka ima pravo žalbe. </w:t>
      </w:r>
      <w:r>
        <w:rPr>
          <w:rFonts w:eastAsia="MS Mincho"/>
        </w:rPr>
        <w:t xml:space="preserve">Žalba se podnosi </w:t>
      </w:r>
      <w:r w:rsidR="00C667C9" w:rsidRPr="00143BD5">
        <w:rPr>
          <w:rFonts w:eastAsia="MS Mincho"/>
        </w:rPr>
        <w:t xml:space="preserve">u </w:t>
      </w:r>
      <w:r>
        <w:rPr>
          <w:rFonts w:eastAsia="MS Mincho"/>
        </w:rPr>
        <w:t xml:space="preserve">roku od osam dana od dana dostave rješenje u tri </w:t>
      </w:r>
      <w:r w:rsidR="00C667C9" w:rsidRPr="00143BD5">
        <w:rPr>
          <w:rFonts w:eastAsia="MS Mincho"/>
        </w:rPr>
        <w:t>istovjetna primjerka</w:t>
      </w:r>
      <w:r>
        <w:rPr>
          <w:rFonts w:eastAsia="MS Mincho"/>
        </w:rPr>
        <w:t xml:space="preserve"> ovom sudu</w:t>
      </w:r>
      <w:r w:rsidR="00C667C9" w:rsidRPr="00143BD5">
        <w:rPr>
          <w:rFonts w:eastAsia="MS Mincho"/>
        </w:rPr>
        <w:t xml:space="preserve">, a o žalbi odlučuje Visoki trgovački sud Republike Hrvatske. </w:t>
      </w:r>
    </w:p>
    <w:p w:rsidRDefault="003B2111" w:rsidP="00826666" w:rsidR="003B2111" w:rsidRPr="00143BD5">
      <w:pPr>
        <w:jc w:val="both"/>
        <w:rPr>
          <w:lang w:val="en-GB"/>
        </w:rPr>
      </w:pPr>
    </w:p>
    <w:p w:rsidRDefault="00291C67" w:rsidP="0018481F" w:rsidR="003C1ECE" w:rsidRPr="00143BD5">
      <w:pPr>
        <w:rPr>
          <w:rFonts w:eastAsia="MS Mincho"/>
        </w:rPr>
      </w:pPr>
      <w:r>
        <w:t xml:space="preserve"> </w:t>
      </w:r>
      <w:r w:rsidR="00A257F8" w:rsidRPr="00143BD5">
        <w:rPr>
          <w:lang w:val="en-GB"/>
        </w:rPr>
        <w:tab/>
      </w:r>
    </w:p>
    <w:p w:rsidRDefault="003C1ECE" w:rsidP="006314A2" w:rsidR="003C1ECE">
      <w:pPr>
        <w:jc w:val="both"/>
        <w:rPr>
          <w:rFonts w:eastAsia="MS Mincho"/>
        </w:rPr>
      </w:pPr>
      <w:r w:rsidRPr="00143BD5">
        <w:rPr>
          <w:rFonts w:eastAsia="MS Mincho"/>
        </w:rPr>
        <w:t>DNA</w:t>
      </w:r>
      <w:bookmarkStart w:name="_GoBack" w:id="0"/>
      <w:bookmarkEnd w:id="0"/>
    </w:p>
    <w:p w:rsidRDefault="00882129" w:rsidP="00143BD5" w:rsidR="00882129">
      <w:pPr>
        <w:jc w:val="both"/>
        <w:rPr>
          <w:rFonts w:eastAsia="MS Mincho"/>
        </w:rPr>
      </w:pPr>
    </w:p>
    <w:p w:rsidRDefault="00215C3D" w:rsidP="00143BD5" w:rsidR="00464AF2">
      <w:pPr>
        <w:jc w:val="both"/>
        <w:rPr>
          <w:rFonts w:eastAsia="MS Mincho"/>
        </w:rPr>
      </w:pPr>
      <w:r w:rsidRPr="00143BD5">
        <w:rPr>
          <w:rFonts w:eastAsia="MS Mincho"/>
        </w:rPr>
        <w:t xml:space="preserve">Rješenje </w:t>
      </w:r>
      <w:r w:rsidR="00464AF2">
        <w:rPr>
          <w:rFonts w:eastAsia="MS Mincho"/>
        </w:rPr>
        <w:t>dostaviti:</w:t>
      </w:r>
    </w:p>
    <w:p w:rsidRDefault="0018481F" w:rsidP="00143BD5" w:rsidR="0018481F">
      <w:pPr>
        <w:jc w:val="both"/>
        <w:rPr>
          <w:rFonts w:eastAsia="MS Mincho"/>
        </w:rPr>
      </w:pPr>
    </w:p>
    <w:p w:rsidRDefault="0018481F" w:rsidP="00143BD5" w:rsidR="002A0F7A">
      <w:pPr>
        <w:jc w:val="both"/>
        <w:rPr>
          <w:rFonts w:eastAsia="MS Mincho"/>
        </w:rPr>
      </w:pPr>
      <w:r>
        <w:rPr>
          <w:rFonts w:eastAsia="MS Mincho"/>
        </w:rPr>
        <w:t>-</w:t>
      </w:r>
      <w:r w:rsidR="00464AF2">
        <w:rPr>
          <w:rFonts w:eastAsia="MS Mincho"/>
        </w:rPr>
        <w:t xml:space="preserve">  </w:t>
      </w:r>
      <w:r>
        <w:rPr>
          <w:rFonts w:eastAsia="MS Mincho"/>
        </w:rPr>
        <w:t xml:space="preserve"> </w:t>
      </w:r>
      <w:r w:rsidR="002F0C30" w:rsidRPr="002F0C30">
        <w:rPr>
          <w:rFonts w:eastAsia="MS Mincho"/>
        </w:rPr>
        <w:t>PLACEO NUTRIO d.o.o.</w:t>
      </w:r>
      <w:r w:rsidR="002F0C30">
        <w:rPr>
          <w:rFonts w:eastAsia="MS Mincho"/>
        </w:rPr>
        <w:t xml:space="preserve"> putem odvjetnice </w:t>
      </w:r>
      <w:r w:rsidR="002F0C30" w:rsidRPr="002F0C30">
        <w:rPr>
          <w:rFonts w:eastAsia="MS Mincho"/>
        </w:rPr>
        <w:t xml:space="preserve">( </w:t>
      </w:r>
      <w:r w:rsidR="002A0F7A">
        <w:rPr>
          <w:rFonts w:eastAsia="MS Mincho"/>
        </w:rPr>
        <w:t>list 5641 spisa</w:t>
      </w:r>
      <w:r w:rsidR="002F0C30" w:rsidRPr="002F0C30">
        <w:rPr>
          <w:rFonts w:eastAsia="MS Mincho"/>
        </w:rPr>
        <w:t xml:space="preserve"> )</w:t>
      </w:r>
    </w:p>
    <w:p w:rsidRDefault="0018481F" w:rsidP="00143BD5" w:rsidR="00882129">
      <w:pPr>
        <w:jc w:val="both"/>
        <w:rPr>
          <w:rFonts w:eastAsia="MS Mincho"/>
        </w:rPr>
      </w:pPr>
      <w:r>
        <w:rPr>
          <w:rFonts w:eastAsia="MS Mincho"/>
        </w:rPr>
        <w:t xml:space="preserve">-   </w:t>
      </w:r>
      <w:r w:rsidR="00882129" w:rsidRPr="002A0F7A">
        <w:rPr>
          <w:rFonts w:eastAsia="MS Mincho"/>
        </w:rPr>
        <w:t xml:space="preserve">STANCIJA MOHORI d.o.o. </w:t>
      </w:r>
      <w:r w:rsidR="00882129">
        <w:rPr>
          <w:rFonts w:eastAsia="MS Mincho"/>
        </w:rPr>
        <w:t xml:space="preserve"> </w:t>
      </w:r>
      <w:proofErr w:type="spellStart"/>
      <w:r w:rsidR="00882129" w:rsidRPr="002A0F7A">
        <w:rPr>
          <w:rFonts w:eastAsia="MS Mincho"/>
        </w:rPr>
        <w:t>Tinjan</w:t>
      </w:r>
      <w:proofErr w:type="spellEnd"/>
      <w:r w:rsidR="00882129" w:rsidRPr="002A0F7A">
        <w:rPr>
          <w:rFonts w:eastAsia="MS Mincho"/>
        </w:rPr>
        <w:t xml:space="preserve">, </w:t>
      </w:r>
      <w:r w:rsidR="00882129">
        <w:rPr>
          <w:rFonts w:eastAsia="MS Mincho"/>
        </w:rPr>
        <w:t xml:space="preserve"> </w:t>
      </w:r>
      <w:proofErr w:type="spellStart"/>
      <w:r w:rsidR="00882129" w:rsidRPr="002A0F7A">
        <w:rPr>
          <w:rFonts w:eastAsia="MS Mincho"/>
        </w:rPr>
        <w:t>Ivetići</w:t>
      </w:r>
      <w:proofErr w:type="spellEnd"/>
      <w:r w:rsidR="00882129" w:rsidRPr="002A0F7A">
        <w:rPr>
          <w:rFonts w:eastAsia="MS Mincho"/>
        </w:rPr>
        <w:t xml:space="preserve"> 76 C</w:t>
      </w:r>
    </w:p>
    <w:p w:rsidRDefault="0018481F" w:rsidP="00143BD5" w:rsidR="007B7296">
      <w:pPr>
        <w:jc w:val="both"/>
        <w:rPr>
          <w:rFonts w:eastAsia="MS Mincho"/>
        </w:rPr>
      </w:pPr>
      <w:r>
        <w:rPr>
          <w:rFonts w:eastAsia="MS Mincho"/>
        </w:rPr>
        <w:t xml:space="preserve">-   </w:t>
      </w:r>
      <w:r w:rsidR="007B7296">
        <w:rPr>
          <w:rFonts w:eastAsia="MS Mincho"/>
        </w:rPr>
        <w:t>stečajnom upravitelju</w:t>
      </w:r>
    </w:p>
    <w:p w:rsidRDefault="0018481F" w:rsidP="00143BD5" w:rsidR="0018481F">
      <w:pPr>
        <w:jc w:val="both"/>
        <w:rPr>
          <w:rFonts w:eastAsia="MS Mincho"/>
        </w:rPr>
      </w:pPr>
    </w:p>
    <w:p w:rsidRDefault="00882129" w:rsidP="00143BD5" w:rsidR="00882129">
      <w:pPr>
        <w:jc w:val="both"/>
        <w:rPr>
          <w:rFonts w:eastAsia="MS Mincho"/>
        </w:rPr>
      </w:pPr>
      <w:r>
        <w:rPr>
          <w:rFonts w:eastAsia="MS Mincho"/>
        </w:rPr>
        <w:t xml:space="preserve">Rješenje objaviti na mrežnoj stranici e-Oglasne ploče sudova </w:t>
      </w:r>
    </w:p>
    <w:p w:rsidRDefault="00882129" w:rsidP="00143BD5" w:rsidR="00882129">
      <w:pPr>
        <w:jc w:val="both"/>
        <w:rPr>
          <w:rFonts w:eastAsia="MS Mincho"/>
        </w:rPr>
      </w:pPr>
    </w:p>
    <w:p w:rsidRDefault="00FE066B" w:rsidP="00143BD5" w:rsidR="00FE066B" w:rsidRPr="00143BD5">
      <w:pPr>
        <w:jc w:val="both"/>
        <w:rPr>
          <w:rFonts w:eastAsia="MS Mincho"/>
        </w:rPr>
      </w:pPr>
      <w:r w:rsidRPr="00143BD5">
        <w:rPr>
          <w:rFonts w:eastAsia="MS Mincho"/>
        </w:rPr>
        <w:t xml:space="preserve">U Rijeci, </w:t>
      </w:r>
      <w:r w:rsidR="007B7296">
        <w:rPr>
          <w:rFonts w:eastAsia="MS Mincho"/>
        </w:rPr>
        <w:t>18</w:t>
      </w:r>
      <w:r w:rsidR="007B7296" w:rsidRPr="00D8688D">
        <w:rPr>
          <w:rFonts w:eastAsia="MS Mincho"/>
        </w:rPr>
        <w:t xml:space="preserve">. </w:t>
      </w:r>
      <w:r w:rsidR="007B7296">
        <w:rPr>
          <w:rFonts w:eastAsia="MS Mincho"/>
        </w:rPr>
        <w:t xml:space="preserve">studenog </w:t>
      </w:r>
      <w:r w:rsidR="007B7296" w:rsidRPr="00D8688D">
        <w:rPr>
          <w:rFonts w:eastAsia="MS Mincho"/>
        </w:rPr>
        <w:t>2016</w:t>
      </w:r>
      <w:r w:rsidRPr="00143BD5">
        <w:rPr>
          <w:rFonts w:eastAsia="MS Mincho"/>
        </w:rPr>
        <w:t xml:space="preserve">.  </w:t>
      </w:r>
    </w:p>
    <w:p w:rsidRDefault="00FE066B" w:rsidP="003B3157" w:rsidR="00D954AA" w:rsidRPr="00143BD5">
      <w:pPr>
        <w:jc w:val="both"/>
        <w:rPr>
          <w:rFonts w:eastAsia="MS Mincho"/>
        </w:rPr>
      </w:pPr>
      <w:r w:rsidRPr="00143BD5">
        <w:rPr>
          <w:rFonts w:eastAsia="MS Mincho"/>
        </w:rPr>
        <w:t xml:space="preserve"> </w:t>
      </w:r>
    </w:p>
    <w:sectPr w:rsidR="00D954AA" w:rsidRPr="00143BD5">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6860" w:rsidR="009D6860">
      <w:r>
        <w:separator/>
      </w:r>
    </w:p>
  </w:endnote>
  <w:endnote w:id="0" w:type="continuationSeparator">
    <w:p w:rsidRDefault="009D6860" w:rsidR="009D68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R="00D6561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6561C" w:rsidR="00D6561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560F4A" w:rsidR="00D6561C">
    <w:pPr>
      <w:pStyle w:val="Podnoje"/>
      <w:framePr w:y="1" w:xAlign="right" w:vAnchor="text" w:hAnchor="margin" w:wrap="around"/>
      <w:rPr>
        <w:rStyle w:val="Brojstranice"/>
      </w:rPr>
    </w:pPr>
  </w:p>
  <w:p w:rsidRDefault="00D6561C" w:rsidP="00560F4A" w:rsidR="00D6561C" w:rsidRPr="003221CA">
    <w:pPr>
      <w:pStyle w:val="Podnoje"/>
      <w:ind w:right="360"/>
      <w:jc w:val="center"/>
    </w:pPr>
    <w:r w:rsidRPr="003221CA">
      <w:rPr>
        <w:rStyle w:val="Brojstranice"/>
      </w:rPr>
      <w:fldChar w:fldCharType="begin"/>
    </w:r>
    <w:r w:rsidRPr="003221CA">
      <w:rPr>
        <w:rStyle w:val="Brojstranice"/>
      </w:rPr>
      <w:instrText xml:space="preserve"> PAGE </w:instrText>
    </w:r>
    <w:r w:rsidRPr="003221CA">
      <w:rPr>
        <w:rStyle w:val="Brojstranice"/>
      </w:rPr>
      <w:fldChar w:fldCharType="separate"/>
    </w:r>
    <w:r w:rsidR="0010656C">
      <w:rPr>
        <w:rStyle w:val="Brojstranice"/>
        <w:noProof/>
      </w:rPr>
      <w:t>3</w:t>
    </w:r>
    <w:r w:rsidRPr="003221CA">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6860" w:rsidR="009D6860">
      <w:r>
        <w:separator/>
      </w:r>
    </w:p>
  </w:footnote>
  <w:footnote w:id="0" w:type="continuationSeparator">
    <w:p w:rsidRDefault="009D6860" w:rsidR="009D68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3B3157" w:rsidR="00AC46AC">
    <w:pPr>
      <w:jc w:val="right"/>
      <w:rPr>
        <w:rFonts w:eastAsia="MS Mincho"/>
      </w:rPr>
    </w:pPr>
    <w:r w:rsidRPr="00AC46AC">
      <w:rPr>
        <w:rFonts w:eastAsia="MS Mincho"/>
      </w:rPr>
      <w:t>Posl</w:t>
    </w:r>
    <w:r w:rsidR="00D8688D">
      <w:rPr>
        <w:rFonts w:eastAsia="MS Mincho"/>
      </w:rPr>
      <w:t>ovni broj</w:t>
    </w:r>
    <w:r w:rsidRPr="00AC46AC">
      <w:rPr>
        <w:rFonts w:eastAsia="MS Mincho"/>
      </w:rPr>
      <w:t xml:space="preserve"> 7 St-</w:t>
    </w:r>
    <w:r w:rsidR="00D8688D">
      <w:rPr>
        <w:rFonts w:eastAsia="MS Mincho"/>
      </w:rPr>
      <w:t>241</w:t>
    </w:r>
    <w:r w:rsidRPr="00AC46AC">
      <w:rPr>
        <w:rFonts w:eastAsia="MS Mincho"/>
      </w:rPr>
      <w:t>/</w:t>
    </w:r>
    <w:r w:rsidR="00D8688D">
      <w:rPr>
        <w:rFonts w:eastAsia="MS Mincho"/>
      </w:rPr>
      <w:t>12</w:t>
    </w:r>
    <w:r w:rsidRPr="00AC46AC">
      <w:rPr>
        <w:rFonts w:eastAsia="MS Mincho"/>
      </w:rPr>
      <w:t>-</w:t>
    </w:r>
    <w:r w:rsidR="0018481F">
      <w:rPr>
        <w:rFonts w:eastAsia="MS Mincho"/>
      </w:rPr>
      <w:t>579</w:t>
    </w:r>
  </w:p>
  <w:p w:rsidRDefault="00AC46AC" w:rsidP="003B3157" w:rsidR="00AC46AC">
    <w:pPr>
      <w:jc w:val="right"/>
      <w:rPr>
        <w:rFonts w:eastAsia="MS Mincho"/>
      </w:rPr>
    </w:pPr>
  </w:p>
  <w:p w:rsidRDefault="00D6561C" w:rsidP="003B3157" w:rsidR="00D6561C" w:rsidRPr="00AC46AC">
    <w:pPr>
      <w:jc w:val="right"/>
      <w:rPr>
        <w:rFonts w:eastAsia="MS Mincho"/>
      </w:rPr>
    </w:pPr>
    <w:r w:rsidRPr="00AC46AC">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1">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2">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9">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0">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1">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3A2ED7"/>
    <w:multiLevelType w:val="hybridMultilevel"/>
    <w:tmpl w:val="76200944"/>
    <w:lvl w:tplc="CE447B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39"/>
  </w:num>
  <w:num w:numId="3">
    <w:abstractNumId w:val="4"/>
  </w:num>
  <w:num w:numId="4">
    <w:abstractNumId w:val="12"/>
  </w:num>
  <w:num w:numId="5">
    <w:abstractNumId w:val="9"/>
  </w:num>
  <w:num w:numId="6">
    <w:abstractNumId w:val="30"/>
  </w:num>
  <w:num w:numId="7">
    <w:abstractNumId w:val="40"/>
  </w:num>
  <w:num w:numId="8">
    <w:abstractNumId w:val="13"/>
  </w:num>
  <w:num w:numId="9">
    <w:abstractNumId w:val="31"/>
  </w:num>
  <w:num w:numId="10">
    <w:abstractNumId w:val="3"/>
  </w:num>
  <w:num w:numId="11">
    <w:abstractNumId w:val="14"/>
  </w:num>
  <w:num w:numId="12">
    <w:abstractNumId w:val="38"/>
  </w:num>
  <w:num w:numId="13">
    <w:abstractNumId w:val="28"/>
  </w:num>
  <w:num w:numId="14">
    <w:abstractNumId w:val="15"/>
  </w:num>
  <w:num w:numId="15">
    <w:abstractNumId w:val="2"/>
  </w:num>
  <w:num w:numId="16">
    <w:abstractNumId w:val="22"/>
  </w:num>
  <w:num w:numId="17">
    <w:abstractNumId w:val="26"/>
  </w:num>
  <w:num w:numId="18">
    <w:abstractNumId w:val="5"/>
  </w:num>
  <w:num w:numId="19">
    <w:abstractNumId w:val="16"/>
  </w:num>
  <w:num w:numId="20">
    <w:abstractNumId w:val="27"/>
  </w:num>
  <w:num w:numId="21">
    <w:abstractNumId w:val="7"/>
  </w:num>
  <w:num w:numId="22">
    <w:abstractNumId w:val="10"/>
  </w:num>
  <w:num w:numId="23">
    <w:abstractNumId w:val="37"/>
  </w:num>
  <w:num w:numId="24">
    <w:abstractNumId w:val="23"/>
  </w:num>
  <w:num w:numId="25">
    <w:abstractNumId w:val="32"/>
  </w:num>
  <w:num w:numId="26">
    <w:abstractNumId w:val="17"/>
  </w:num>
  <w:num w:numId="27">
    <w:abstractNumId w:val="6"/>
  </w:num>
  <w:num w:numId="28">
    <w:abstractNumId w:val="11"/>
  </w:num>
  <w:num w:numId="29">
    <w:abstractNumId w:val="24"/>
  </w:num>
  <w:num w:numId="30">
    <w:abstractNumId w:val="19"/>
  </w:num>
  <w:num w:numId="31">
    <w:abstractNumId w:val="36"/>
  </w:num>
  <w:num w:numId="32">
    <w:abstractNumId w:val="33"/>
  </w:num>
  <w:num w:numId="33">
    <w:abstractNumId w:val="29"/>
  </w:num>
  <w:num w:numId="34">
    <w:abstractNumId w:val="0"/>
  </w:num>
  <w:num w:numId="35">
    <w:abstractNumId w:val="25"/>
  </w:num>
  <w:num w:numId="36">
    <w:abstractNumId w:val="18"/>
  </w:num>
  <w:num w:numId="37">
    <w:abstractNumId w:val="35"/>
  </w:num>
  <w:num w:numId="38">
    <w:abstractNumId w:val="1"/>
  </w:num>
  <w:num w:numId="39">
    <w:abstractNumId w:val="2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012AA"/>
    <w:rsid w:val="0000592C"/>
    <w:rsid w:val="0002088D"/>
    <w:rsid w:val="00026F6C"/>
    <w:rsid w:val="00047BC7"/>
    <w:rsid w:val="00060A07"/>
    <w:rsid w:val="00072D14"/>
    <w:rsid w:val="000A7457"/>
    <w:rsid w:val="000E26CB"/>
    <w:rsid w:val="000E6256"/>
    <w:rsid w:val="000F5B47"/>
    <w:rsid w:val="001046D7"/>
    <w:rsid w:val="0010656C"/>
    <w:rsid w:val="00107537"/>
    <w:rsid w:val="001132E4"/>
    <w:rsid w:val="00113C51"/>
    <w:rsid w:val="00120AD4"/>
    <w:rsid w:val="00134E0F"/>
    <w:rsid w:val="00141A68"/>
    <w:rsid w:val="00143BD5"/>
    <w:rsid w:val="00161B20"/>
    <w:rsid w:val="00162216"/>
    <w:rsid w:val="0016670D"/>
    <w:rsid w:val="00173D9F"/>
    <w:rsid w:val="00182D59"/>
    <w:rsid w:val="00182DE9"/>
    <w:rsid w:val="00183B03"/>
    <w:rsid w:val="0018481F"/>
    <w:rsid w:val="0018627F"/>
    <w:rsid w:val="00193255"/>
    <w:rsid w:val="001B3B66"/>
    <w:rsid w:val="001D17AF"/>
    <w:rsid w:val="001D37B4"/>
    <w:rsid w:val="001E748F"/>
    <w:rsid w:val="001E773C"/>
    <w:rsid w:val="001F09FB"/>
    <w:rsid w:val="001F1B51"/>
    <w:rsid w:val="002149F4"/>
    <w:rsid w:val="00215C3D"/>
    <w:rsid w:val="00216A28"/>
    <w:rsid w:val="00240134"/>
    <w:rsid w:val="00243471"/>
    <w:rsid w:val="00247EBE"/>
    <w:rsid w:val="00255AB6"/>
    <w:rsid w:val="00275485"/>
    <w:rsid w:val="00277C97"/>
    <w:rsid w:val="002811C6"/>
    <w:rsid w:val="002863AF"/>
    <w:rsid w:val="00291C67"/>
    <w:rsid w:val="00294211"/>
    <w:rsid w:val="002960AE"/>
    <w:rsid w:val="002A0F7A"/>
    <w:rsid w:val="002A3573"/>
    <w:rsid w:val="002A787D"/>
    <w:rsid w:val="002B31D3"/>
    <w:rsid w:val="002B6D2C"/>
    <w:rsid w:val="002C5497"/>
    <w:rsid w:val="002E50CC"/>
    <w:rsid w:val="002F0C30"/>
    <w:rsid w:val="00306CC2"/>
    <w:rsid w:val="00306FA7"/>
    <w:rsid w:val="00320A17"/>
    <w:rsid w:val="003221CA"/>
    <w:rsid w:val="0034338B"/>
    <w:rsid w:val="00345F17"/>
    <w:rsid w:val="003531A6"/>
    <w:rsid w:val="00355E0A"/>
    <w:rsid w:val="0035752D"/>
    <w:rsid w:val="003641A4"/>
    <w:rsid w:val="00371E30"/>
    <w:rsid w:val="00373EA4"/>
    <w:rsid w:val="00385832"/>
    <w:rsid w:val="00386749"/>
    <w:rsid w:val="00395B44"/>
    <w:rsid w:val="00397FA2"/>
    <w:rsid w:val="003A069B"/>
    <w:rsid w:val="003A27F1"/>
    <w:rsid w:val="003A37C6"/>
    <w:rsid w:val="003A3AAF"/>
    <w:rsid w:val="003A45B5"/>
    <w:rsid w:val="003A5606"/>
    <w:rsid w:val="003B0371"/>
    <w:rsid w:val="003B0687"/>
    <w:rsid w:val="003B2111"/>
    <w:rsid w:val="003B3157"/>
    <w:rsid w:val="003B50CD"/>
    <w:rsid w:val="003B7BD2"/>
    <w:rsid w:val="003C1ECE"/>
    <w:rsid w:val="003E1330"/>
    <w:rsid w:val="003F24EE"/>
    <w:rsid w:val="004058A2"/>
    <w:rsid w:val="00416767"/>
    <w:rsid w:val="00417CC8"/>
    <w:rsid w:val="004214CE"/>
    <w:rsid w:val="00421E99"/>
    <w:rsid w:val="00434D4E"/>
    <w:rsid w:val="00440644"/>
    <w:rsid w:val="00446AA5"/>
    <w:rsid w:val="00450FE7"/>
    <w:rsid w:val="00461D2F"/>
    <w:rsid w:val="00464AF2"/>
    <w:rsid w:val="00465154"/>
    <w:rsid w:val="004772A5"/>
    <w:rsid w:val="0048429E"/>
    <w:rsid w:val="004A1983"/>
    <w:rsid w:val="004A1BE4"/>
    <w:rsid w:val="004A6EAC"/>
    <w:rsid w:val="004B1373"/>
    <w:rsid w:val="004C1E4E"/>
    <w:rsid w:val="004D5E1F"/>
    <w:rsid w:val="004E4FE4"/>
    <w:rsid w:val="004F07B7"/>
    <w:rsid w:val="004F5A45"/>
    <w:rsid w:val="004F663F"/>
    <w:rsid w:val="00505436"/>
    <w:rsid w:val="00506E61"/>
    <w:rsid w:val="00507D7B"/>
    <w:rsid w:val="00511EF8"/>
    <w:rsid w:val="00515FD3"/>
    <w:rsid w:val="00525DAA"/>
    <w:rsid w:val="00530A15"/>
    <w:rsid w:val="00534A5A"/>
    <w:rsid w:val="00535ABA"/>
    <w:rsid w:val="005427D9"/>
    <w:rsid w:val="00560F4A"/>
    <w:rsid w:val="00562A60"/>
    <w:rsid w:val="00575813"/>
    <w:rsid w:val="00577D53"/>
    <w:rsid w:val="00590C88"/>
    <w:rsid w:val="005B0722"/>
    <w:rsid w:val="005B74C7"/>
    <w:rsid w:val="005C3461"/>
    <w:rsid w:val="005C5C5D"/>
    <w:rsid w:val="005C62EE"/>
    <w:rsid w:val="005D2021"/>
    <w:rsid w:val="005D7777"/>
    <w:rsid w:val="005F0319"/>
    <w:rsid w:val="006055E7"/>
    <w:rsid w:val="00615190"/>
    <w:rsid w:val="006314A2"/>
    <w:rsid w:val="00632D50"/>
    <w:rsid w:val="006551C7"/>
    <w:rsid w:val="006779AA"/>
    <w:rsid w:val="00686A16"/>
    <w:rsid w:val="006A2170"/>
    <w:rsid w:val="006A5DBB"/>
    <w:rsid w:val="006A66D1"/>
    <w:rsid w:val="006B1E76"/>
    <w:rsid w:val="006B775C"/>
    <w:rsid w:val="006C59C7"/>
    <w:rsid w:val="006D3BA6"/>
    <w:rsid w:val="006D5BED"/>
    <w:rsid w:val="006D6216"/>
    <w:rsid w:val="006E28F4"/>
    <w:rsid w:val="006E2F0B"/>
    <w:rsid w:val="007015D4"/>
    <w:rsid w:val="00706F64"/>
    <w:rsid w:val="00722FF2"/>
    <w:rsid w:val="0072656B"/>
    <w:rsid w:val="00742B34"/>
    <w:rsid w:val="00746B83"/>
    <w:rsid w:val="0076347E"/>
    <w:rsid w:val="00765816"/>
    <w:rsid w:val="00773B48"/>
    <w:rsid w:val="00775364"/>
    <w:rsid w:val="007841AE"/>
    <w:rsid w:val="0079377B"/>
    <w:rsid w:val="007A5A94"/>
    <w:rsid w:val="007B7296"/>
    <w:rsid w:val="007C3990"/>
    <w:rsid w:val="007F0FFD"/>
    <w:rsid w:val="007F5BBE"/>
    <w:rsid w:val="007F5F43"/>
    <w:rsid w:val="007F7F9C"/>
    <w:rsid w:val="00822D8E"/>
    <w:rsid w:val="0082426A"/>
    <w:rsid w:val="00826666"/>
    <w:rsid w:val="00831BCF"/>
    <w:rsid w:val="008406E8"/>
    <w:rsid w:val="00841C94"/>
    <w:rsid w:val="00844825"/>
    <w:rsid w:val="00844928"/>
    <w:rsid w:val="00845C1C"/>
    <w:rsid w:val="00854116"/>
    <w:rsid w:val="008556E1"/>
    <w:rsid w:val="00872C19"/>
    <w:rsid w:val="00882129"/>
    <w:rsid w:val="00883B11"/>
    <w:rsid w:val="00886C22"/>
    <w:rsid w:val="008A3581"/>
    <w:rsid w:val="008B07C7"/>
    <w:rsid w:val="008B0997"/>
    <w:rsid w:val="008B625B"/>
    <w:rsid w:val="008C389B"/>
    <w:rsid w:val="008D6129"/>
    <w:rsid w:val="008E2CD5"/>
    <w:rsid w:val="008F5D52"/>
    <w:rsid w:val="008F5F99"/>
    <w:rsid w:val="008F7746"/>
    <w:rsid w:val="00907C42"/>
    <w:rsid w:val="00910B82"/>
    <w:rsid w:val="0091290B"/>
    <w:rsid w:val="00931CA2"/>
    <w:rsid w:val="0093765B"/>
    <w:rsid w:val="00950A32"/>
    <w:rsid w:val="009770B5"/>
    <w:rsid w:val="00977459"/>
    <w:rsid w:val="0097768B"/>
    <w:rsid w:val="00992A59"/>
    <w:rsid w:val="009B2C69"/>
    <w:rsid w:val="009C1926"/>
    <w:rsid w:val="009C3DA9"/>
    <w:rsid w:val="009D0D2B"/>
    <w:rsid w:val="009D63A5"/>
    <w:rsid w:val="009D6860"/>
    <w:rsid w:val="009F00E3"/>
    <w:rsid w:val="009F5BF1"/>
    <w:rsid w:val="00A12BC9"/>
    <w:rsid w:val="00A23788"/>
    <w:rsid w:val="00A257F8"/>
    <w:rsid w:val="00A54846"/>
    <w:rsid w:val="00A8193A"/>
    <w:rsid w:val="00A81F61"/>
    <w:rsid w:val="00A928E2"/>
    <w:rsid w:val="00A947DA"/>
    <w:rsid w:val="00AA44F6"/>
    <w:rsid w:val="00AC46AC"/>
    <w:rsid w:val="00AE281A"/>
    <w:rsid w:val="00AE4B73"/>
    <w:rsid w:val="00AF27F8"/>
    <w:rsid w:val="00B0392C"/>
    <w:rsid w:val="00B23E83"/>
    <w:rsid w:val="00B2503D"/>
    <w:rsid w:val="00B266F6"/>
    <w:rsid w:val="00B36CD3"/>
    <w:rsid w:val="00B50A69"/>
    <w:rsid w:val="00B50ABF"/>
    <w:rsid w:val="00B530AB"/>
    <w:rsid w:val="00B703F4"/>
    <w:rsid w:val="00B83015"/>
    <w:rsid w:val="00BA69BA"/>
    <w:rsid w:val="00BB0417"/>
    <w:rsid w:val="00BE42F8"/>
    <w:rsid w:val="00BF096C"/>
    <w:rsid w:val="00BF2DC5"/>
    <w:rsid w:val="00BF6B68"/>
    <w:rsid w:val="00C1214D"/>
    <w:rsid w:val="00C3422C"/>
    <w:rsid w:val="00C45189"/>
    <w:rsid w:val="00C50EC9"/>
    <w:rsid w:val="00C54E12"/>
    <w:rsid w:val="00C641BB"/>
    <w:rsid w:val="00C64266"/>
    <w:rsid w:val="00C6467F"/>
    <w:rsid w:val="00C667C9"/>
    <w:rsid w:val="00C73655"/>
    <w:rsid w:val="00C9374D"/>
    <w:rsid w:val="00C97BC0"/>
    <w:rsid w:val="00CB43C7"/>
    <w:rsid w:val="00CC153B"/>
    <w:rsid w:val="00CC1908"/>
    <w:rsid w:val="00CC39A9"/>
    <w:rsid w:val="00CD1A75"/>
    <w:rsid w:val="00CE70F7"/>
    <w:rsid w:val="00CF0C42"/>
    <w:rsid w:val="00D07119"/>
    <w:rsid w:val="00D17098"/>
    <w:rsid w:val="00D34550"/>
    <w:rsid w:val="00D43763"/>
    <w:rsid w:val="00D51CBD"/>
    <w:rsid w:val="00D549A5"/>
    <w:rsid w:val="00D6561C"/>
    <w:rsid w:val="00D7451F"/>
    <w:rsid w:val="00D751C3"/>
    <w:rsid w:val="00D8688D"/>
    <w:rsid w:val="00D954AA"/>
    <w:rsid w:val="00DA040B"/>
    <w:rsid w:val="00DA0DD3"/>
    <w:rsid w:val="00DB79DB"/>
    <w:rsid w:val="00DD3865"/>
    <w:rsid w:val="00DD4606"/>
    <w:rsid w:val="00DD7EB6"/>
    <w:rsid w:val="00DE07F6"/>
    <w:rsid w:val="00DE1D3F"/>
    <w:rsid w:val="00DE7AA5"/>
    <w:rsid w:val="00DE7CDC"/>
    <w:rsid w:val="00E00DED"/>
    <w:rsid w:val="00E20120"/>
    <w:rsid w:val="00E2796D"/>
    <w:rsid w:val="00E33432"/>
    <w:rsid w:val="00E354F9"/>
    <w:rsid w:val="00E37C24"/>
    <w:rsid w:val="00E51F48"/>
    <w:rsid w:val="00E5726D"/>
    <w:rsid w:val="00E60FDE"/>
    <w:rsid w:val="00E65417"/>
    <w:rsid w:val="00E66B18"/>
    <w:rsid w:val="00E70277"/>
    <w:rsid w:val="00E737C3"/>
    <w:rsid w:val="00E73980"/>
    <w:rsid w:val="00E801A7"/>
    <w:rsid w:val="00E82997"/>
    <w:rsid w:val="00E93DF2"/>
    <w:rsid w:val="00E94256"/>
    <w:rsid w:val="00EA6A12"/>
    <w:rsid w:val="00EB0D65"/>
    <w:rsid w:val="00EB0F90"/>
    <w:rsid w:val="00EB2691"/>
    <w:rsid w:val="00EC09BA"/>
    <w:rsid w:val="00EE43B9"/>
    <w:rsid w:val="00EF0195"/>
    <w:rsid w:val="00EF5562"/>
    <w:rsid w:val="00F01B0C"/>
    <w:rsid w:val="00F23C4C"/>
    <w:rsid w:val="00F334F1"/>
    <w:rsid w:val="00F54E30"/>
    <w:rsid w:val="00F5529E"/>
    <w:rsid w:val="00F80886"/>
    <w:rsid w:val="00F97A8E"/>
    <w:rsid w:val="00FC4CA3"/>
    <w:rsid w:val="00FE066B"/>
    <w:rsid w:val="00FE11C7"/>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Tekstbalonia" w:type="paragraph">
    <w:name w:val="Balloon Text"/>
    <w:basedOn w:val="Normal"/>
    <w:link w:val="TekstbaloniaChar"/>
    <w:rsid w:val="00385832"/>
    <w:rPr>
      <w:rFonts w:cs="Tahoma" w:hAnsi="Tahoma" w:ascii="Tahoma"/>
      <w:sz w:val="16"/>
      <w:szCs w:val="16"/>
    </w:rPr>
  </w:style>
  <w:style w:customStyle="true" w:styleId="TekstbaloniaChar" w:type="character">
    <w:name w:val="Tekst balončića Char"/>
    <w:link w:val="Tekstbalonia"/>
    <w:rsid w:val="00385832"/>
    <w:rPr>
      <w:rFonts w:cs="Tahoma" w:hAnsi="Tahoma" w:ascii="Tahoma"/>
      <w:sz w:val="16"/>
      <w:szCs w:val="16"/>
    </w:rPr>
  </w:style>
  <w:style w:customStyle="true" w:styleId="light5" w:type="character">
    <w:name w:val="light5"/>
    <w:rsid w:val="00421E99"/>
    <w:rPr>
      <w:color w:val="999999"/>
      <w:sz w:val="17"/>
      <w:szCs w:val="17"/>
    </w:rPr>
  </w:style>
  <w:style w:customStyle="true" w:styleId="tabletextfield" w:type="character">
    <w:name w:val="table_text_field"/>
    <w:rsid w:val="00421E99"/>
  </w:style>
  <w:style w:styleId="Tekstrezerviranogmjesta" w:type="character">
    <w:name w:val="Placeholder Text"/>
    <w:basedOn w:val="Zadanifontodlomka"/>
    <w:uiPriority w:val="99"/>
    <w:semiHidden/>
    <w:rsid w:val="0018481F"/>
    <w:rPr>
      <w:color w:val="808080"/>
      <w:bdr w:space="0" w:sz="0" w:color="auto" w:val="none"/>
      <w:shd w:fill="CCFFFF" w:color="auto" w:val="clear"/>
    </w:rPr>
  </w:style>
  <w:style w:customStyle="true" w:styleId="eSPISCCParagraphDefaultFont" w:type="character">
    <w:name w:val="eSPIS_CC_Paragraph Default Font"/>
    <w:basedOn w:val="Zadanifontodlomka"/>
    <w:rsid w:val="0018481F"/>
    <w:rPr>
      <w:rFonts w:eastAsiaTheme="minorHAnsi"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18481F"/>
    <w:rPr>
      <w:rFonts w:eastAsiaTheme="minorHAnsi"/>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18481F"/>
    <w:rPr>
      <w:rFonts w:eastAsiaTheme="minorHAnsi"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8481F"/>
    <w:rPr>
      <w:rFonts w:eastAsiaTheme="minorHAnsi"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Tekstbalonia" w:type="paragraph">
    <w:name w:val="Balloon Text"/>
    <w:basedOn w:val="Normal"/>
    <w:link w:val="TekstbaloniaChar"/>
    <w:rsid w:val="00385832"/>
    <w:rPr>
      <w:rFonts w:ascii="Tahoma" w:cs="Tahoma" w:hAnsi="Tahoma"/>
      <w:sz w:val="16"/>
      <w:szCs w:val="16"/>
    </w:rPr>
  </w:style>
  <w:style w:customStyle="1" w:styleId="TekstbaloniaChar" w:type="character">
    <w:name w:val="Tekst balončića Char"/>
    <w:link w:val="Tekstbalonia"/>
    <w:rsid w:val="00385832"/>
    <w:rPr>
      <w:rFonts w:ascii="Tahoma" w:cs="Tahoma" w:hAnsi="Tahoma"/>
      <w:sz w:val="16"/>
      <w:szCs w:val="16"/>
    </w:rPr>
  </w:style>
  <w:style w:customStyle="1" w:styleId="light5" w:type="character">
    <w:name w:val="light5"/>
    <w:rsid w:val="00421E99"/>
    <w:rPr>
      <w:color w:val="999999"/>
      <w:sz w:val="17"/>
      <w:szCs w:val="17"/>
    </w:rPr>
  </w:style>
  <w:style w:customStyle="1" w:styleId="tabletextfield" w:type="character">
    <w:name w:val="table_text_field"/>
    <w:rsid w:val="00421E99"/>
  </w:style>
  <w:style w:styleId="Tekstrezerviranogmjesta" w:type="character">
    <w:name w:val="Placeholder Text"/>
    <w:basedOn w:val="Zadanifontodlomka"/>
    <w:uiPriority w:val="99"/>
    <w:semiHidden/>
    <w:rsid w:val="0018481F"/>
    <w:rPr>
      <w:color w:val="808080"/>
      <w:bdr w:color="auto" w:space="0" w:sz="0" w:val="none"/>
      <w:shd w:color="auto" w:fill="CCFFFF" w:val="clear"/>
    </w:rPr>
  </w:style>
  <w:style w:customStyle="1" w:styleId="eSPISCCParagraphDefaultFont" w:type="character">
    <w:name w:val="eSPIS_CC_Paragraph Default Font"/>
    <w:basedOn w:val="Zadanifontodlomka"/>
    <w:rsid w:val="0018481F"/>
    <w:rPr>
      <w:rFonts w:ascii="Times New Roman" w:cs="Times New Roman" w:eastAsiaTheme="minorHAnsi"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18481F"/>
    <w:rPr>
      <w:rFonts w:eastAsiaTheme="minorHAnsi"/>
      <w:bCs/>
      <w:bdr w:color="auto" w:space="0" w:sz="0" w:val="none"/>
      <w:shd w:color="auto" w:fill="FFFFCC" w:val="clear"/>
      <w:lang w:eastAsia="en-US" w:val="hr-HR"/>
    </w:rPr>
  </w:style>
  <w:style w:customStyle="1" w:styleId="PozadinaSvijetloCrvena" w:type="character">
    <w:name w:val="Pozadina_SvijetloCrvena"/>
    <w:basedOn w:val="eSPISCCParagraphDefaultFont"/>
    <w:rsid w:val="0018481F"/>
    <w:rPr>
      <w:rFonts w:ascii="Times New Roman" w:cs="Times New Roman" w:eastAsiaTheme="minorHAnsi"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8481F"/>
    <w:rPr>
      <w:rFonts w:ascii="Times New Roman" w:cs="Times New Roman" w:eastAsiaTheme="minorHAnsi"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605701">
      <w:bodyDiv w:val="true"/>
      <w:marLeft w:val="0"/>
      <w:marRight w:val="0"/>
      <w:marTop w:val="0"/>
      <w:marBottom w:val="0"/>
      <w:divBdr>
        <w:top w:space="0" w:sz="0" w:color="auto" w:val="none"/>
        <w:left w:space="0" w:sz="0" w:color="auto" w:val="none"/>
        <w:bottom w:space="0" w:sz="0" w:color="auto" w:val="none"/>
        <w:right w:space="0" w:sz="0" w:color="auto" w:val="none"/>
      </w:divBdr>
      <w:divsChild>
        <w:div w:id="1032262583">
          <w:marLeft w:val="3150"/>
          <w:marRight w:val="0"/>
          <w:marTop w:val="0"/>
          <w:marBottom w:val="0"/>
          <w:divBdr>
            <w:top w:space="0" w:sz="0" w:color="auto" w:val="none"/>
            <w:left w:space="0" w:sz="0" w:color="auto" w:val="none"/>
            <w:bottom w:space="0" w:sz="0" w:color="auto" w:val="none"/>
            <w:right w:space="0" w:sz="0" w:color="auto" w:val="none"/>
          </w:divBdr>
          <w:divsChild>
            <w:div w:id="1209532481">
              <w:marLeft w:val="0"/>
              <w:marRight w:val="0"/>
              <w:marTop w:val="0"/>
              <w:marBottom w:val="0"/>
              <w:divBdr>
                <w:top w:space="6" w:sz="6" w:color="AAAAAA" w:val="single"/>
                <w:left w:space="6" w:sz="6" w:color="AAAAAA" w:val="single"/>
                <w:bottom w:space="6" w:sz="6" w:color="AAAAAA" w:val="single"/>
                <w:right w:space="6" w:sz="6" w:color="AAAAAA" w:val="single"/>
              </w:divBdr>
              <w:divsChild>
                <w:div w:id="15373101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601982729">
      <w:bodyDiv w:val="true"/>
      <w:marLeft w:val="0"/>
      <w:marRight w:val="0"/>
      <w:marTop w:val="0"/>
      <w:marBottom w:val="0"/>
      <w:divBdr>
        <w:top w:space="0" w:sz="0" w:color="auto" w:val="none"/>
        <w:left w:space="0" w:sz="0" w:color="auto" w:val="none"/>
        <w:bottom w:space="0" w:sz="0" w:color="auto" w:val="none"/>
        <w:right w:space="0" w:sz="0" w:color="auto" w:val="none"/>
      </w:divBdr>
      <w:divsChild>
        <w:div w:id="1352562819">
          <w:marLeft w:val="3150"/>
          <w:marRight w:val="0"/>
          <w:marTop w:val="0"/>
          <w:marBottom w:val="0"/>
          <w:divBdr>
            <w:top w:space="0" w:sz="0" w:color="auto" w:val="none"/>
            <w:left w:space="0" w:sz="0" w:color="auto" w:val="none"/>
            <w:bottom w:space="0" w:sz="0" w:color="auto" w:val="none"/>
            <w:right w:space="0" w:sz="0" w:color="auto" w:val="none"/>
          </w:divBdr>
          <w:divsChild>
            <w:div w:id="294337232">
              <w:marLeft w:val="0"/>
              <w:marRight w:val="0"/>
              <w:marTop w:val="0"/>
              <w:marBottom w:val="0"/>
              <w:divBdr>
                <w:top w:space="6" w:sz="6" w:color="AAAAAA" w:val="single"/>
                <w:left w:space="6" w:sz="6" w:color="AAAAAA" w:val="single"/>
                <w:bottom w:space="6" w:sz="6" w:color="AAAAAA" w:val="single"/>
                <w:right w:space="6" w:sz="6" w:color="AAAAAA" w:val="single"/>
              </w:divBdr>
              <w:divsChild>
                <w:div w:id="1708983">
                  <w:marLeft w:val="0"/>
                  <w:marRight w:val="0"/>
                  <w:marTop w:val="0"/>
                  <w:marBottom w:val="0"/>
                  <w:divBdr>
                    <w:top w:space="0" w:sz="0" w:color="auto" w:val="none"/>
                    <w:left w:space="0" w:sz="0" w:color="auto" w:val="none"/>
                    <w:bottom w:space="0" w:sz="0" w:color="auto" w:val="none"/>
                    <w:right w:space="0" w:sz="0" w:color="auto" w:val="none"/>
                  </w:divBdr>
                </w:div>
                <w:div w:id="2115400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60917910">
      <w:bodyDiv w:val="true"/>
      <w:marLeft w:val="0"/>
      <w:marRight w:val="0"/>
      <w:marTop w:val="0"/>
      <w:marBottom w:val="0"/>
      <w:divBdr>
        <w:top w:space="0" w:sz="0" w:color="auto" w:val="none"/>
        <w:left w:space="0" w:sz="0" w:color="auto" w:val="none"/>
        <w:bottom w:space="0" w:sz="0" w:color="auto" w:val="none"/>
        <w:right w:space="0" w:sz="0" w:color="auto" w:val="none"/>
      </w:divBdr>
      <w:divsChild>
        <w:div w:id="2137211902">
          <w:marLeft w:val="3150"/>
          <w:marRight w:val="0"/>
          <w:marTop w:val="0"/>
          <w:marBottom w:val="0"/>
          <w:divBdr>
            <w:top w:space="0" w:sz="0" w:color="auto" w:val="none"/>
            <w:left w:space="0" w:sz="0" w:color="auto" w:val="none"/>
            <w:bottom w:space="0" w:sz="0" w:color="auto" w:val="none"/>
            <w:right w:space="0" w:sz="0" w:color="auto" w:val="none"/>
          </w:divBdr>
          <w:divsChild>
            <w:div w:id="266933419">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17669816">
      <w:bodyDiv w:val="true"/>
      <w:marLeft w:val="0"/>
      <w:marRight w:val="0"/>
      <w:marTop w:val="0"/>
      <w:marBottom w:val="0"/>
      <w:divBdr>
        <w:top w:space="0" w:sz="0" w:color="auto" w:val="none"/>
        <w:left w:space="0" w:sz="0" w:color="auto" w:val="none"/>
        <w:bottom w:space="0" w:sz="0" w:color="auto" w:val="none"/>
        <w:right w:space="0" w:sz="0" w:color="auto" w:val="none"/>
      </w:divBdr>
      <w:divsChild>
        <w:div w:id="2073191798">
          <w:marLeft w:val="3150"/>
          <w:marRight w:val="0"/>
          <w:marTop w:val="0"/>
          <w:marBottom w:val="0"/>
          <w:divBdr>
            <w:top w:space="0" w:sz="0" w:color="auto" w:val="none"/>
            <w:left w:space="0" w:sz="0" w:color="auto" w:val="none"/>
            <w:bottom w:space="0" w:sz="0" w:color="auto" w:val="none"/>
            <w:right w:space="0" w:sz="0" w:color="auto" w:val="none"/>
          </w:divBdr>
          <w:divsChild>
            <w:div w:id="2117945385">
              <w:marLeft w:val="0"/>
              <w:marRight w:val="0"/>
              <w:marTop w:val="0"/>
              <w:marBottom w:val="0"/>
              <w:divBdr>
                <w:top w:space="6" w:sz="6" w:color="AAAAAA" w:val="single"/>
                <w:left w:space="6" w:sz="6" w:color="AAAAAA" w:val="single"/>
                <w:bottom w:space="6" w:sz="6" w:color="AAAAAA" w:val="single"/>
                <w:right w:space="6" w:sz="6" w:color="AAAAAA" w:val="single"/>
              </w:divBdr>
              <w:divsChild>
                <w:div w:id="162167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oglašava se nevažećim rj. o dosudi pos.br. St 241/12-529 od 21.09.2016. i dosuđuje kupcu STANCIJA MOHORI</izvorni_sadrzaj>
    <derivirana_varijabla naziv="DomainObject.Primjedba_1">- oglašava se nevažećim rj. o dosudi pos.br. St 241/12-529 od 21.09.2016. i dosuđuje kupcu STANCIJA MOHORI</derivirana_varijabla>
  </DomainObject.Primjedba>
  <DomainObject.Oznaka>
    <izvorni_sadrzaj>St-241/2012-579</izvorni_sadrzaj>
    <derivirana_varijabla naziv="DomainObject.Oznaka_1">St-241/2012-579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St-241/2012-579</izvorni_sadrzaj>
    <derivirana_varijabla naziv="DomainObject.PoslovniBrojDokumenta_1">St-241/2012-579</derivirana_varijabla>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1082</properties:Words>
  <properties:Characters>5433</properties:Characters>
  <properties:Lines>127</properties:Lines>
  <properties:Paragraphs>32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2016-11-18T12:39:00Z</dcterms:created>
  <dc:creator>ministarstvo pravosuđa rh</dc:creator>
  <cp:lastModifiedBy>Tanja Fidel</cp:lastModifiedBy>
  <cp:lastPrinted>2016-11-18T13:16:00Z</cp:lastPrinted>
  <dcterms:modified xmlns:xsi="http://www.w3.org/2001/XMLSchema-instance" xsi:type="dcterms:W3CDTF">2016-11-18T13:16:00Z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St-241/2012-579 / Odluka - Rješenje - dosuda</vt:lpwstr>
  </prop:property>
  <prop:property name="CC_coloring" pid="4" fmtid="{D5CDD505-2E9C-101B-9397-08002B2CF9AE}">
    <vt:bool>true</vt:bool>
  </prop:property>
  <prop:property name="BrojStranica" pid="5" fmtid="{D5CDD505-2E9C-101B-9397-08002B2CF9AE}">
    <vt:i4>3</vt:i4>
  </prop:property>
</prop:Properties>
</file>