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347e6" w14:paraId="74347e6"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833C3C" w:rsidP="00833C3C" w:rsidR="00833C3C" w:rsidRPr="00833C3C">
      <w:pPr>
        <w:keepNext/>
        <w:spacing w:after="0"/>
        <w:jc w:val="both"/>
        <w:outlineLvl w:val="0"/>
        <w:rPr>
          <w:rFonts w:cs="Times New Roman" w:eastAsia="Arial Unicode MS"/>
          <w:b/>
          <w:bCs/>
          <w:lang w:eastAsia="hr-HR"/>
        </w:rPr>
      </w:pPr>
      <w:r w:rsidRPr="00833C3C">
        <w:rPr>
          <w:rFonts w:cs="Times New Roman" w:eastAsia="Arial Unicode MS"/>
          <w:b/>
          <w:bCs/>
          <w:lang w:eastAsia="hr-HR"/>
        </w:rPr>
        <w:t xml:space="preserve">  REPUBLIKA HRVATSKA</w:t>
      </w:r>
    </w:p>
    <w:p w:rsidRDefault="00833C3C" w:rsidP="00833C3C" w:rsidR="00833C3C" w:rsidRPr="00833C3C">
      <w:pPr>
        <w:spacing w:after="0"/>
        <w:jc w:val="both"/>
        <w:rPr>
          <w:rFonts w:cs="Times New Roman" w:eastAsia="Times New Roman"/>
          <w:b/>
          <w:szCs w:val="20"/>
          <w:lang w:eastAsia="hr-HR"/>
        </w:rPr>
      </w:pPr>
      <w:r w:rsidRPr="00833C3C">
        <w:rPr>
          <w:rFonts w:cs="Times New Roman" w:eastAsia="Times New Roman"/>
          <w:b/>
          <w:lang w:eastAsia="hr-HR" w:val="en-AU"/>
        </w:rPr>
        <w:t xml:space="preserve">TRGOVAČKI SUD U SPLITU </w:t>
      </w:r>
      <w:r w:rsidRPr="00833C3C">
        <w:rPr>
          <w:rFonts w:cs="Times New Roman" w:eastAsia="Times New Roman"/>
          <w:lang w:eastAsia="hr-HR" w:val="en-AU"/>
        </w:rPr>
        <w:t xml:space="preserve">            </w:t>
      </w:r>
      <w:r w:rsidRPr="00833C3C">
        <w:rPr>
          <w:rFonts w:cs="Times New Roman" w:eastAsia="Times New Roman"/>
          <w:lang w:eastAsia="hr-HR" w:val="en-AU"/>
        </w:rPr>
        <w:tab/>
      </w:r>
      <w:r w:rsidRPr="00833C3C">
        <w:rPr>
          <w:rFonts w:cs="Times New Roman" w:eastAsia="Times New Roman"/>
          <w:lang w:eastAsia="hr-HR" w:val="en-AU"/>
        </w:rPr>
        <w:tab/>
      </w:r>
      <w:r w:rsidRPr="00833C3C">
        <w:rPr>
          <w:rFonts w:cs="Times New Roman" w:eastAsia="Times New Roman"/>
          <w:lang w:eastAsia="hr-HR" w:val="en-AU"/>
        </w:rPr>
        <w:tab/>
        <w:t xml:space="preserve">      </w:t>
      </w:r>
      <w:proofErr w:type="spellStart"/>
      <w:r w:rsidRPr="00833C3C">
        <w:rPr>
          <w:rFonts w:cs="Times New Roman" w:eastAsia="Times New Roman"/>
          <w:b/>
          <w:lang w:eastAsia="hr-HR" w:val="en-AU"/>
        </w:rPr>
        <w:t>Broj</w:t>
      </w:r>
      <w:proofErr w:type="spellEnd"/>
      <w:r w:rsidRPr="00833C3C">
        <w:rPr>
          <w:rFonts w:cs="Times New Roman" w:eastAsia="Times New Roman"/>
          <w:b/>
          <w:lang w:eastAsia="hr-HR" w:val="en-AU"/>
        </w:rPr>
        <w:t xml:space="preserve">: 14. </w:t>
      </w:r>
      <w:r w:rsidRPr="00833C3C">
        <w:rPr>
          <w:rFonts w:cs="Times New Roman" w:eastAsia="Times New Roman"/>
          <w:b/>
          <w:lang w:eastAsia="hr-HR"/>
        </w:rPr>
        <w:t>St-767/2017.</w:t>
      </w:r>
    </w:p>
    <w:p w:rsidRDefault="00833C3C" w:rsidP="00833C3C" w:rsidR="00833C3C" w:rsidRPr="00833C3C">
      <w:pPr>
        <w:spacing w:after="0"/>
        <w:rPr>
          <w:rFonts w:cs="Times New Roman" w:eastAsia="Times New Roman"/>
          <w:b/>
          <w:szCs w:val="20"/>
          <w:lang w:eastAsia="hr-HR"/>
        </w:rPr>
      </w:pPr>
      <w:r w:rsidRPr="00833C3C">
        <w:rPr>
          <w:rFonts w:cs="Times New Roman" w:eastAsia="Times New Roman"/>
          <w:b/>
          <w:szCs w:val="20"/>
          <w:lang w:eastAsia="hr-HR"/>
        </w:rPr>
        <w:t xml:space="preserve">              </w:t>
      </w:r>
      <w:proofErr w:type="spellStart"/>
      <w:r w:rsidRPr="00833C3C">
        <w:rPr>
          <w:rFonts w:cs="Times New Roman" w:eastAsia="Times New Roman"/>
          <w:b/>
          <w:szCs w:val="20"/>
          <w:lang w:eastAsia="hr-HR"/>
        </w:rPr>
        <w:t>Sukoišanska</w:t>
      </w:r>
      <w:proofErr w:type="spellEnd"/>
      <w:r w:rsidRPr="00833C3C">
        <w:rPr>
          <w:rFonts w:cs="Times New Roman" w:eastAsia="Times New Roman"/>
          <w:b/>
          <w:szCs w:val="20"/>
          <w:lang w:eastAsia="hr-HR"/>
        </w:rPr>
        <w:t xml:space="preserve"> 6.</w:t>
      </w:r>
    </w:p>
    <w:p w:rsidRDefault="00833C3C" w:rsidP="00833C3C" w:rsidR="00833C3C" w:rsidRPr="00833C3C">
      <w:pPr>
        <w:spacing w:after="0"/>
        <w:rPr>
          <w:rFonts w:cs="Times New Roman" w:eastAsia="Times New Roman"/>
          <w:b/>
          <w:szCs w:val="20"/>
          <w:lang w:eastAsia="hr-HR"/>
        </w:rPr>
      </w:pPr>
      <w:r w:rsidRPr="00833C3C">
        <w:rPr>
          <w:rFonts w:cs="Times New Roman" w:eastAsia="Times New Roman"/>
          <w:b/>
          <w:szCs w:val="20"/>
          <w:lang w:eastAsia="hr-HR"/>
        </w:rPr>
        <w:t xml:space="preserve">            21 000  S P L I T</w:t>
      </w:r>
    </w:p>
    <w:p w:rsidRDefault="00833C3C" w:rsidP="00833C3C" w:rsidR="00833C3C" w:rsidRPr="00833C3C">
      <w:pPr>
        <w:spacing w:after="0"/>
        <w:rPr>
          <w:rFonts w:cs="Times New Roman" w:eastAsia="Times New Roman"/>
          <w:szCs w:val="20"/>
          <w:lang w:eastAsia="hr-HR"/>
        </w:rPr>
      </w:pPr>
    </w:p>
    <w:p w:rsidRDefault="00833C3C" w:rsidP="00833C3C" w:rsidR="00833C3C" w:rsidRPr="00833C3C">
      <w:pPr>
        <w:spacing w:after="0"/>
        <w:rPr>
          <w:rFonts w:cs="Times New Roman" w:eastAsia="Times New Roman"/>
          <w:szCs w:val="20"/>
          <w:lang w:eastAsia="hr-HR"/>
        </w:rPr>
      </w:pPr>
    </w:p>
    <w:p w:rsidRDefault="00833C3C" w:rsidP="00833C3C" w:rsidR="00833C3C" w:rsidRPr="00833C3C">
      <w:pPr>
        <w:spacing w:after="0"/>
        <w:jc w:val="center"/>
        <w:rPr>
          <w:rFonts w:cs="Times New Roman" w:eastAsia="Times New Roman"/>
          <w:b/>
          <w:szCs w:val="20"/>
          <w:lang w:eastAsia="hr-HR"/>
        </w:rPr>
      </w:pPr>
      <w:r w:rsidRPr="00833C3C">
        <w:rPr>
          <w:rFonts w:cs="Times New Roman" w:eastAsia="Times New Roman"/>
          <w:b/>
          <w:szCs w:val="20"/>
          <w:lang w:eastAsia="hr-HR"/>
        </w:rPr>
        <w:t>R E P U B L I K A   H R V A T S K A</w:t>
      </w:r>
    </w:p>
    <w:p w:rsidRDefault="00833C3C" w:rsidP="00833C3C" w:rsidR="00833C3C" w:rsidRPr="00833C3C">
      <w:pPr>
        <w:spacing w:after="0"/>
        <w:jc w:val="center"/>
        <w:rPr>
          <w:rFonts w:cs="Times New Roman" w:eastAsia="Times New Roman"/>
          <w:b/>
          <w:lang w:eastAsia="hr-HR"/>
        </w:rPr>
      </w:pPr>
    </w:p>
    <w:p w:rsidRDefault="00833C3C" w:rsidP="00833C3C" w:rsidR="00833C3C" w:rsidRPr="00833C3C">
      <w:pPr>
        <w:spacing w:after="0"/>
        <w:jc w:val="center"/>
        <w:rPr>
          <w:rFonts w:cs="Times New Roman" w:eastAsia="Times New Roman"/>
          <w:b/>
          <w:lang w:eastAsia="hr-HR"/>
        </w:rPr>
      </w:pPr>
      <w:r w:rsidRPr="00833C3C">
        <w:rPr>
          <w:rFonts w:cs="Times New Roman" w:eastAsia="Times New Roman"/>
          <w:b/>
          <w:lang w:eastAsia="hr-HR"/>
        </w:rPr>
        <w:t>R J E Š E N J E</w:t>
      </w:r>
    </w:p>
    <w:p w:rsidRDefault="00833C3C" w:rsidP="00833C3C" w:rsidR="00833C3C" w:rsidRPr="00833C3C">
      <w:pPr>
        <w:spacing w:after="0"/>
        <w:rPr>
          <w:rFonts w:cs="Times New Roman" w:eastAsia="Times New Roman"/>
          <w:szCs w:val="20"/>
          <w:lang w:eastAsia="hr-HR"/>
        </w:rPr>
      </w:pPr>
    </w:p>
    <w:p w:rsidRDefault="00833C3C" w:rsidP="00833C3C" w:rsidR="00833C3C" w:rsidRPr="00833C3C">
      <w:pPr>
        <w:spacing w:after="0"/>
        <w:rPr>
          <w:rFonts w:cs="Times New Roman" w:eastAsia="Times New Roman"/>
          <w:szCs w:val="20"/>
          <w:lang w:eastAsia="hr-HR"/>
        </w:rPr>
      </w:pPr>
    </w:p>
    <w:p w:rsidRDefault="00833C3C" w:rsidP="00833C3C" w:rsidR="00833C3C" w:rsidRPr="00833C3C">
      <w:pPr>
        <w:spacing w:after="0"/>
        <w:jc w:val="both"/>
        <w:rPr>
          <w:rFonts w:cs="Times New Roman" w:eastAsia="Times New Roman"/>
          <w:lang w:eastAsia="hr-HR" w:val="en-US"/>
        </w:rPr>
      </w:pPr>
      <w:r w:rsidRPr="00833C3C">
        <w:rPr>
          <w:rFonts w:cs="Times New Roman" w:eastAsia="Times New Roman"/>
          <w:lang w:eastAsia="hr-HR" w:val="en-US"/>
        </w:rPr>
        <w:t xml:space="preserve">          </w:t>
      </w:r>
      <w:proofErr w:type="spellStart"/>
      <w:r w:rsidRPr="00833C3C">
        <w:rPr>
          <w:rFonts w:cs="Times New Roman" w:eastAsia="Times New Roman"/>
          <w:lang w:eastAsia="hr-HR" w:val="en-US"/>
        </w:rPr>
        <w:t>Trgovački</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sud</w:t>
      </w:r>
      <w:proofErr w:type="spellEnd"/>
      <w:r w:rsidRPr="00833C3C">
        <w:rPr>
          <w:rFonts w:cs="Times New Roman" w:eastAsia="Times New Roman"/>
          <w:lang w:eastAsia="hr-HR" w:val="en-US"/>
        </w:rPr>
        <w:t xml:space="preserve"> u </w:t>
      </w:r>
      <w:proofErr w:type="spellStart"/>
      <w:r w:rsidRPr="00833C3C">
        <w:rPr>
          <w:rFonts w:cs="Times New Roman" w:eastAsia="Times New Roman"/>
          <w:lang w:eastAsia="hr-HR" w:val="en-US"/>
        </w:rPr>
        <w:t>Splitu</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po</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sudcu</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Jozi</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Ćaleti</w:t>
      </w:r>
      <w:proofErr w:type="spellEnd"/>
      <w:r w:rsidRPr="00833C3C">
        <w:rPr>
          <w:rFonts w:cs="Times New Roman" w:eastAsia="Times New Roman"/>
          <w:lang w:eastAsia="hr-HR" w:val="en-US"/>
        </w:rPr>
        <w:t xml:space="preserve">, u </w:t>
      </w:r>
      <w:proofErr w:type="spellStart"/>
      <w:r w:rsidRPr="00833C3C">
        <w:rPr>
          <w:rFonts w:cs="Times New Roman" w:eastAsia="Times New Roman"/>
          <w:lang w:eastAsia="hr-HR" w:val="en-US"/>
        </w:rPr>
        <w:t>predstečajnom</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postupku</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nad</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predstečajnim</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dužnikom</w:t>
      </w:r>
      <w:proofErr w:type="spellEnd"/>
      <w:r w:rsidRPr="00833C3C">
        <w:rPr>
          <w:rFonts w:cs="Times New Roman" w:eastAsia="Times New Roman"/>
          <w:lang w:eastAsia="hr-HR" w:val="en-US"/>
        </w:rPr>
        <w:t>:</w:t>
      </w:r>
      <w:r w:rsidRPr="00833C3C">
        <w:rPr>
          <w:rFonts w:cs="Times New Roman" w:eastAsia="Times New Roman"/>
          <w:b/>
          <w:lang w:eastAsia="hr-HR" w:val="en-US"/>
        </w:rPr>
        <w:t xml:space="preserve"> </w:t>
      </w:r>
      <w:r w:rsidRPr="00833C3C">
        <w:rPr>
          <w:rFonts w:cs="Times New Roman" w:eastAsia="Times New Roman"/>
          <w:lang w:eastAsia="hr-HR" w:val="en-US"/>
        </w:rPr>
        <w:t xml:space="preserve">RADNIČKI NOGOMETNI KLUB SPLIT </w:t>
      </w:r>
      <w:proofErr w:type="spellStart"/>
      <w:r w:rsidRPr="00833C3C">
        <w:rPr>
          <w:rFonts w:cs="Times New Roman" w:eastAsia="Times New Roman"/>
          <w:lang w:eastAsia="hr-HR" w:val="en-US"/>
        </w:rPr>
        <w:t>sportsko</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dioničko</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društvo</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za</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obavljanje</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sportskih</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djelatnosti</w:t>
      </w:r>
      <w:proofErr w:type="spellEnd"/>
      <w:r w:rsidRPr="00833C3C">
        <w:rPr>
          <w:rFonts w:cs="Times New Roman" w:eastAsia="Times New Roman"/>
          <w:lang w:eastAsia="hr-HR" w:val="en-US"/>
        </w:rPr>
        <w:t xml:space="preserve">, Split (Grad Split), </w:t>
      </w:r>
      <w:proofErr w:type="spellStart"/>
      <w:r w:rsidRPr="00833C3C">
        <w:rPr>
          <w:rFonts w:cs="Times New Roman" w:eastAsia="Times New Roman"/>
          <w:lang w:eastAsia="hr-HR" w:val="en-US"/>
        </w:rPr>
        <w:t>Hrvatske</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mornarice</w:t>
      </w:r>
      <w:proofErr w:type="spellEnd"/>
      <w:r w:rsidRPr="00833C3C">
        <w:rPr>
          <w:rFonts w:cs="Times New Roman" w:eastAsia="Times New Roman"/>
          <w:lang w:eastAsia="hr-HR" w:val="en-US"/>
        </w:rPr>
        <w:t xml:space="preserve"> 10, OIB: 19808345315. (</w:t>
      </w:r>
      <w:proofErr w:type="spellStart"/>
      <w:r w:rsidRPr="00833C3C">
        <w:rPr>
          <w:rFonts w:cs="Times New Roman" w:eastAsia="Times New Roman"/>
          <w:lang w:eastAsia="hr-HR" w:val="en-US"/>
        </w:rPr>
        <w:t>Dužnik</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predstečajni</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Dužnik</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odlučujući</w:t>
      </w:r>
      <w:proofErr w:type="spellEnd"/>
      <w:r w:rsidRPr="00833C3C">
        <w:rPr>
          <w:rFonts w:cs="Times New Roman" w:eastAsia="Times New Roman"/>
          <w:lang w:eastAsia="hr-HR" w:val="en-US"/>
        </w:rPr>
        <w:t xml:space="preserve"> o </w:t>
      </w:r>
      <w:proofErr w:type="spellStart"/>
      <w:r w:rsidRPr="00833C3C">
        <w:rPr>
          <w:rFonts w:cs="Times New Roman" w:eastAsia="Times New Roman"/>
          <w:lang w:eastAsia="hr-HR" w:val="en-US"/>
        </w:rPr>
        <w:t>zahtjevu</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Dužnika</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za</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ispravkom</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Rješenja</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Suda</w:t>
      </w:r>
      <w:proofErr w:type="spellEnd"/>
      <w:r w:rsidRPr="00833C3C">
        <w:rPr>
          <w:rFonts w:cs="Times New Roman" w:eastAsia="Times New Roman"/>
          <w:lang w:eastAsia="hr-HR" w:val="en-US"/>
        </w:rPr>
        <w:t xml:space="preserve"> o </w:t>
      </w:r>
      <w:proofErr w:type="spellStart"/>
      <w:r w:rsidRPr="00833C3C">
        <w:rPr>
          <w:rFonts w:cs="Times New Roman" w:eastAsia="Times New Roman"/>
          <w:lang w:eastAsia="hr-HR" w:val="en-US"/>
        </w:rPr>
        <w:t>utvrđenim</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odnosno</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osporenim</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tražbinama</w:t>
      </w:r>
      <w:proofErr w:type="spellEnd"/>
      <w:r w:rsidRPr="00833C3C">
        <w:rPr>
          <w:rFonts w:cs="Times New Roman" w:eastAsia="Times New Roman"/>
          <w:lang w:eastAsia="hr-HR" w:val="en-US"/>
        </w:rPr>
        <w:t xml:space="preserve"> </w:t>
      </w:r>
      <w:proofErr w:type="spellStart"/>
      <w:r w:rsidRPr="00833C3C">
        <w:rPr>
          <w:rFonts w:cs="Times New Roman" w:eastAsia="Times New Roman"/>
          <w:lang w:eastAsia="hr-HR" w:val="en-US"/>
        </w:rPr>
        <w:t>vjerovnika</w:t>
      </w:r>
      <w:proofErr w:type="spellEnd"/>
      <w:r w:rsidRPr="00833C3C">
        <w:rPr>
          <w:rFonts w:cs="Times New Roman" w:eastAsia="Times New Roman"/>
          <w:lang w:eastAsia="hr-HR" w:val="en-US"/>
        </w:rPr>
        <w:t xml:space="preserve">, od 16. </w:t>
      </w:r>
      <w:proofErr w:type="spellStart"/>
      <w:r w:rsidRPr="00833C3C">
        <w:rPr>
          <w:rFonts w:cs="Times New Roman" w:eastAsia="Times New Roman"/>
          <w:lang w:eastAsia="hr-HR" w:val="en-US"/>
        </w:rPr>
        <w:t>listopada</w:t>
      </w:r>
      <w:proofErr w:type="spellEnd"/>
      <w:r w:rsidRPr="00833C3C">
        <w:rPr>
          <w:rFonts w:cs="Times New Roman" w:eastAsia="Times New Roman"/>
          <w:lang w:eastAsia="hr-HR" w:val="en-US"/>
        </w:rPr>
        <w:t xml:space="preserve"> 2017, </w:t>
      </w:r>
      <w:proofErr w:type="spellStart"/>
      <w:r w:rsidRPr="00833C3C">
        <w:rPr>
          <w:rFonts w:cs="Times New Roman" w:eastAsia="Times New Roman"/>
          <w:lang w:eastAsia="hr-HR" w:val="en-US"/>
        </w:rPr>
        <w:t>izvanraspravno</w:t>
      </w:r>
      <w:proofErr w:type="spellEnd"/>
      <w:r w:rsidRPr="00833C3C">
        <w:rPr>
          <w:rFonts w:cs="Times New Roman" w:eastAsia="Times New Roman"/>
          <w:lang w:eastAsia="hr-HR" w:val="en-US"/>
        </w:rPr>
        <w:t xml:space="preserve">, 27. </w:t>
      </w:r>
      <w:proofErr w:type="spellStart"/>
      <w:r w:rsidRPr="00833C3C">
        <w:rPr>
          <w:rFonts w:cs="Times New Roman" w:eastAsia="Times New Roman"/>
          <w:lang w:eastAsia="hr-HR" w:val="en-US"/>
        </w:rPr>
        <w:t>listopada</w:t>
      </w:r>
      <w:proofErr w:type="spellEnd"/>
      <w:r w:rsidRPr="00833C3C">
        <w:rPr>
          <w:rFonts w:cs="Times New Roman" w:eastAsia="Times New Roman"/>
          <w:lang w:eastAsia="hr-HR" w:val="en-US"/>
        </w:rPr>
        <w:t xml:space="preserve"> 2017,</w:t>
      </w:r>
    </w:p>
    <w:p w:rsidRDefault="00833C3C" w:rsidP="00833C3C" w:rsidR="00833C3C" w:rsidRPr="00833C3C">
      <w:pPr>
        <w:spacing w:after="0"/>
        <w:jc w:val="both"/>
        <w:rPr>
          <w:rFonts w:cs="Times New Roman" w:eastAsia="Times New Roman"/>
          <w:b/>
          <w:lang w:eastAsia="hr-HR"/>
        </w:rPr>
      </w:pPr>
    </w:p>
    <w:p w:rsidRDefault="00833C3C" w:rsidP="00833C3C" w:rsidR="00833C3C" w:rsidRPr="00833C3C">
      <w:pPr>
        <w:spacing w:after="0"/>
        <w:jc w:val="both"/>
        <w:rPr>
          <w:rFonts w:cs="Times New Roman" w:eastAsia="Times New Roman"/>
          <w:b/>
          <w:lang w:eastAsia="hr-HR"/>
        </w:rPr>
      </w:pPr>
    </w:p>
    <w:p w:rsidRDefault="00833C3C" w:rsidP="00833C3C" w:rsidR="00833C3C" w:rsidRPr="00833C3C">
      <w:pPr>
        <w:spacing w:after="0"/>
        <w:jc w:val="center"/>
        <w:rPr>
          <w:rFonts w:cs="Times New Roman" w:eastAsia="Times New Roman"/>
          <w:lang w:eastAsia="hr-HR"/>
        </w:rPr>
      </w:pPr>
      <w:r w:rsidRPr="00833C3C">
        <w:rPr>
          <w:rFonts w:cs="Times New Roman" w:eastAsia="Times New Roman"/>
          <w:lang w:eastAsia="hr-HR"/>
        </w:rPr>
        <w:t>r i j e š i o    j e</w:t>
      </w:r>
    </w:p>
    <w:p w:rsidRDefault="00833C3C" w:rsidP="00833C3C" w:rsidR="00833C3C" w:rsidRPr="00833C3C">
      <w:pPr>
        <w:spacing w:after="0"/>
        <w:jc w:val="both"/>
        <w:rPr>
          <w:rFonts w:cs="Times New Roman" w:eastAsia="Calibri"/>
        </w:rPr>
      </w:pPr>
    </w:p>
    <w:p w:rsidRDefault="00833C3C" w:rsidP="00833C3C" w:rsidR="00833C3C" w:rsidRPr="00833C3C">
      <w:pPr>
        <w:spacing w:after="0"/>
        <w:jc w:val="center"/>
        <w:rPr>
          <w:rFonts w:cs="Times New Roman" w:eastAsia="Calibri"/>
        </w:rPr>
      </w:pPr>
      <w:r w:rsidRPr="00833C3C">
        <w:rPr>
          <w:rFonts w:cs="Times New Roman" w:eastAsia="Calibri"/>
        </w:rPr>
        <w:t>A/</w:t>
      </w:r>
    </w:p>
    <w:p w:rsidRDefault="00833C3C" w:rsidP="00833C3C" w:rsidR="00833C3C" w:rsidRPr="00833C3C">
      <w:pPr>
        <w:spacing w:after="0"/>
        <w:jc w:val="both"/>
        <w:rPr>
          <w:rFonts w:cs="Times New Roman" w:eastAsia="Times New Roman"/>
          <w:lang w:eastAsia="hr-HR"/>
        </w:rPr>
      </w:pPr>
    </w:p>
    <w:p w:rsidRDefault="00833C3C" w:rsidP="00833C3C" w:rsidR="00833C3C" w:rsidRPr="00833C3C">
      <w:pPr>
        <w:spacing w:after="0"/>
        <w:ind w:firstLine="708"/>
        <w:jc w:val="both"/>
        <w:rPr>
          <w:rFonts w:cs="Times New Roman" w:eastAsia="Times New Roman"/>
          <w:lang w:eastAsia="hr-HR"/>
        </w:rPr>
      </w:pPr>
      <w:r w:rsidRPr="00833C3C">
        <w:rPr>
          <w:rFonts w:cs="Times New Roman" w:eastAsia="Times New Roman"/>
          <w:lang w:eastAsia="hr-HR"/>
        </w:rPr>
        <w:t xml:space="preserve">Ispravlja se Rješenja ovog Suda o utvrđenim, odnosno, osporenim tražbinama vjerovnika, od 16. listopada 2017, broj: gornji, na način što se na stranici 4, redni broj: 23, za vjerovnika CEDENT, d.o.o., Mažuranićevo šetalište 24.B, Split, OIB: 63976706549, u stupcu Visina utvrđene tražbine, brojka (visina utvrđene tražbine): „113.638,36“, zamjenjuje se znakom „-„ (crticom), u stupcu Visina osporene tražbine, znak „-„ (crtica) se zamjenjuje brojkom: „113.638,36“ a u stupcu Osporio i razlog osporavanja, znak „-„ (crtica) se zamjenjuje slovima: „Dužnik, iz razloga nepostojanja dokumentacije za priznavanje. Reviziju i preoblikovanje udruge u RNK SPLIT </w:t>
      </w:r>
      <w:proofErr w:type="spellStart"/>
      <w:r w:rsidRPr="00833C3C">
        <w:rPr>
          <w:rFonts w:cs="Times New Roman" w:eastAsia="Times New Roman"/>
          <w:lang w:eastAsia="hr-HR"/>
        </w:rPr>
        <w:t>sdd</w:t>
      </w:r>
      <w:proofErr w:type="spellEnd"/>
      <w:r w:rsidRPr="00833C3C">
        <w:rPr>
          <w:rFonts w:cs="Times New Roman" w:eastAsia="Times New Roman"/>
          <w:lang w:eastAsia="hr-HR"/>
        </w:rPr>
        <w:t xml:space="preserve"> je obavio odvjetnik Zlatko </w:t>
      </w:r>
      <w:proofErr w:type="spellStart"/>
      <w:r w:rsidRPr="00833C3C">
        <w:rPr>
          <w:rFonts w:cs="Times New Roman" w:eastAsia="Times New Roman"/>
          <w:lang w:eastAsia="hr-HR"/>
        </w:rPr>
        <w:t>Mičin</w:t>
      </w:r>
      <w:proofErr w:type="spellEnd"/>
      <w:r w:rsidRPr="00833C3C">
        <w:rPr>
          <w:rFonts w:cs="Times New Roman" w:eastAsia="Times New Roman"/>
          <w:lang w:eastAsia="hr-HR"/>
        </w:rPr>
        <w:t xml:space="preserve"> i revizor </w:t>
      </w:r>
      <w:proofErr w:type="spellStart"/>
      <w:r w:rsidRPr="00833C3C">
        <w:rPr>
          <w:rFonts w:cs="Times New Roman" w:eastAsia="Times New Roman"/>
          <w:lang w:eastAsia="hr-HR"/>
        </w:rPr>
        <w:t>Revenio</w:t>
      </w:r>
      <w:proofErr w:type="spellEnd"/>
      <w:r w:rsidRPr="00833C3C">
        <w:rPr>
          <w:rFonts w:cs="Times New Roman" w:eastAsia="Times New Roman"/>
          <w:lang w:eastAsia="hr-HR"/>
        </w:rPr>
        <w:t xml:space="preserve"> </w:t>
      </w:r>
      <w:proofErr w:type="spellStart"/>
      <w:r w:rsidRPr="00833C3C">
        <w:rPr>
          <w:rFonts w:cs="Times New Roman" w:eastAsia="Times New Roman"/>
          <w:lang w:eastAsia="hr-HR"/>
        </w:rPr>
        <w:t>doo</w:t>
      </w:r>
      <w:proofErr w:type="spellEnd"/>
      <w:r w:rsidRPr="00833C3C">
        <w:rPr>
          <w:rFonts w:cs="Times New Roman" w:eastAsia="Times New Roman"/>
          <w:lang w:eastAsia="hr-HR"/>
        </w:rPr>
        <w:t>“.</w:t>
      </w:r>
    </w:p>
    <w:p w:rsidRDefault="00833C3C" w:rsidP="00833C3C" w:rsidR="00833C3C" w:rsidRPr="00833C3C">
      <w:pPr>
        <w:spacing w:after="0"/>
        <w:jc w:val="both"/>
        <w:rPr>
          <w:rFonts w:cs="Times New Roman" w:eastAsia="Times New Roman"/>
          <w:szCs w:val="20"/>
          <w:lang w:eastAsia="hr-HR"/>
        </w:rPr>
      </w:pPr>
    </w:p>
    <w:p w:rsidRDefault="00833C3C" w:rsidP="00833C3C" w:rsidR="00833C3C" w:rsidRPr="00833C3C">
      <w:pPr>
        <w:spacing w:after="0"/>
        <w:jc w:val="center"/>
        <w:rPr>
          <w:rFonts w:cs="Times New Roman" w:eastAsia="Calibri"/>
        </w:rPr>
      </w:pPr>
      <w:r w:rsidRPr="00833C3C">
        <w:rPr>
          <w:rFonts w:cs="Times New Roman" w:eastAsia="Calibri"/>
        </w:rPr>
        <w:t>B/</w:t>
      </w:r>
    </w:p>
    <w:p w:rsidRDefault="00833C3C" w:rsidP="00833C3C" w:rsidR="00833C3C" w:rsidRPr="00833C3C">
      <w:pPr>
        <w:spacing w:after="0"/>
        <w:jc w:val="both"/>
        <w:rPr>
          <w:rFonts w:cs="Times New Roman" w:eastAsia="Times New Roman"/>
          <w:lang w:eastAsia="hr-HR"/>
        </w:rPr>
      </w:pPr>
    </w:p>
    <w:p w:rsidRDefault="00833C3C" w:rsidP="00833C3C" w:rsidR="00833C3C" w:rsidRPr="00833C3C">
      <w:pPr>
        <w:spacing w:after="0"/>
        <w:ind w:firstLine="708"/>
        <w:jc w:val="both"/>
        <w:rPr>
          <w:rFonts w:cs="Times New Roman" w:eastAsia="Times New Roman"/>
          <w:lang w:eastAsia="hr-HR"/>
        </w:rPr>
      </w:pPr>
      <w:r w:rsidRPr="00833C3C">
        <w:rPr>
          <w:rFonts w:cs="Times New Roman" w:eastAsia="Times New Roman"/>
          <w:lang w:eastAsia="hr-HR"/>
        </w:rPr>
        <w:t>Odbija se prijedlog Dužnika za ispravak Rješenja ovog Suda o utvrđenim, odnosno, osporenim tražbinama vjerovnika, od 16. listopada 2017, broj: gornji, na način da se:</w:t>
      </w:r>
    </w:p>
    <w:p w:rsidRDefault="00833C3C" w:rsidP="00833C3C" w:rsidR="00833C3C" w:rsidRPr="00833C3C">
      <w:pPr>
        <w:spacing w:after="0"/>
        <w:jc w:val="both"/>
        <w:rPr>
          <w:rFonts w:cs="Times New Roman" w:eastAsia="Times New Roman"/>
          <w:lang w:eastAsia="hr-HR"/>
        </w:rPr>
      </w:pPr>
    </w:p>
    <w:p w:rsidRDefault="00833C3C" w:rsidP="00833C3C" w:rsidR="00833C3C" w:rsidRPr="00833C3C">
      <w:pPr>
        <w:spacing w:after="0"/>
        <w:jc w:val="both"/>
        <w:rPr>
          <w:rFonts w:cs="Times New Roman" w:eastAsia="Times New Roman"/>
          <w:lang w:eastAsia="hr-HR"/>
        </w:rPr>
      </w:pPr>
      <w:r w:rsidRPr="00833C3C">
        <w:rPr>
          <w:rFonts w:cs="Times New Roman" w:eastAsia="Times New Roman"/>
          <w:b/>
          <w:lang w:eastAsia="hr-HR"/>
        </w:rPr>
        <w:t xml:space="preserve">a) </w:t>
      </w:r>
      <w:r w:rsidRPr="00833C3C">
        <w:rPr>
          <w:rFonts w:cs="Times New Roman" w:eastAsia="Times New Roman"/>
          <w:lang w:eastAsia="hr-HR"/>
        </w:rPr>
        <w:t xml:space="preserve">za vjerovnika pod rednim brojevima: 100. – RH-Ministarstvo financija, Katančićeva 5. Zagreb, OIB: 18683136487. i 101. – RH-Ministarstvo financija, Boškovićeva 5. Zagreb, OIB: 18683136487., sve na stranici 16, </w:t>
      </w:r>
      <w:proofErr w:type="spellStart"/>
      <w:r w:rsidRPr="00833C3C">
        <w:rPr>
          <w:rFonts w:cs="Times New Roman" w:eastAsia="Times New Roman"/>
          <w:lang w:eastAsia="hr-HR"/>
        </w:rPr>
        <w:t>Rješanja</w:t>
      </w:r>
      <w:proofErr w:type="spellEnd"/>
      <w:r w:rsidRPr="00833C3C">
        <w:rPr>
          <w:rFonts w:cs="Times New Roman" w:eastAsia="Times New Roman"/>
          <w:lang w:eastAsia="hr-HR"/>
        </w:rPr>
        <w:t>, kao utvrđena tražbina navede samo tražbina iz rednog broja 101, u iznosu od: 1.158.831,18 kuna, u kojem bi iznosu bila sadržana i tražbina iz rednog broja 100, u iznosu od: 486.354,69 kuna.</w:t>
      </w:r>
    </w:p>
    <w:p w:rsidRDefault="00833C3C" w:rsidP="00833C3C" w:rsidR="00833C3C" w:rsidRPr="00833C3C">
      <w:pPr>
        <w:spacing w:after="0"/>
        <w:jc w:val="both"/>
        <w:rPr>
          <w:rFonts w:cs="Times New Roman" w:eastAsia="Times New Roman"/>
          <w:lang w:eastAsia="hr-HR"/>
        </w:rPr>
      </w:pPr>
    </w:p>
    <w:p w:rsidRDefault="00833C3C" w:rsidP="00833C3C" w:rsidR="00833C3C" w:rsidRPr="00833C3C">
      <w:pPr>
        <w:spacing w:after="0"/>
        <w:jc w:val="both"/>
        <w:rPr>
          <w:rFonts w:cs="Times New Roman" w:eastAsia="Times New Roman"/>
          <w:lang w:eastAsia="hr-HR"/>
        </w:rPr>
      </w:pPr>
    </w:p>
    <w:p w:rsidRDefault="00833C3C" w:rsidP="00833C3C" w:rsidR="00833C3C" w:rsidRPr="00833C3C">
      <w:pPr>
        <w:spacing w:after="0"/>
        <w:jc w:val="both"/>
        <w:rPr>
          <w:rFonts w:cs="Times New Roman" w:eastAsia="Times New Roman"/>
          <w:lang w:eastAsia="hr-HR" w:val="en-US"/>
        </w:rPr>
      </w:pPr>
      <w:r w:rsidRPr="00833C3C">
        <w:rPr>
          <w:rFonts w:cs="Times New Roman" w:eastAsia="Times New Roman"/>
          <w:b/>
          <w:lang w:eastAsia="hr-HR" w:val="en-US"/>
        </w:rPr>
        <w:lastRenderedPageBreak/>
        <w:t xml:space="preserve">                                                                      - 2 -</w:t>
      </w:r>
      <w:r w:rsidRPr="00833C3C">
        <w:rPr>
          <w:rFonts w:cs="Times New Roman" w:eastAsia="Times New Roman"/>
          <w:lang w:eastAsia="hr-HR" w:val="en-US"/>
        </w:rPr>
        <w:t xml:space="preserve">                             </w:t>
      </w:r>
      <w:proofErr w:type="spellStart"/>
      <w:r w:rsidRPr="00833C3C">
        <w:rPr>
          <w:rFonts w:cs="Times New Roman" w:eastAsia="Times New Roman"/>
          <w:b/>
          <w:lang w:eastAsia="hr-HR" w:val="en-US"/>
        </w:rPr>
        <w:t>Broj</w:t>
      </w:r>
      <w:proofErr w:type="spellEnd"/>
      <w:r w:rsidRPr="00833C3C">
        <w:rPr>
          <w:rFonts w:cs="Times New Roman" w:eastAsia="Times New Roman"/>
          <w:b/>
          <w:lang w:eastAsia="hr-HR" w:val="en-US"/>
        </w:rPr>
        <w:t>:  14. St-767/2017.</w:t>
      </w:r>
    </w:p>
    <w:p w:rsidRDefault="00833C3C" w:rsidP="00833C3C" w:rsidR="00833C3C" w:rsidRPr="00833C3C">
      <w:pPr>
        <w:spacing w:after="0"/>
        <w:jc w:val="both"/>
        <w:rPr>
          <w:rFonts w:cs="Times New Roman" w:eastAsia="Times New Roman"/>
          <w:lang w:eastAsia="hr-HR"/>
        </w:rPr>
      </w:pPr>
    </w:p>
    <w:p w:rsidRDefault="00833C3C" w:rsidP="00833C3C" w:rsidR="00833C3C" w:rsidRPr="00833C3C">
      <w:pPr>
        <w:spacing w:after="0"/>
        <w:jc w:val="both"/>
        <w:rPr>
          <w:rFonts w:cs="Times New Roman" w:eastAsia="Times New Roman"/>
          <w:lang w:eastAsia="hr-HR"/>
        </w:rPr>
      </w:pPr>
    </w:p>
    <w:p w:rsidRDefault="00833C3C" w:rsidP="00833C3C" w:rsidR="00833C3C" w:rsidRPr="00833C3C">
      <w:pPr>
        <w:spacing w:after="0"/>
        <w:jc w:val="both"/>
        <w:rPr>
          <w:rFonts w:cs="Times New Roman" w:eastAsia="Times New Roman"/>
          <w:lang w:eastAsia="hr-HR"/>
        </w:rPr>
      </w:pPr>
    </w:p>
    <w:p w:rsidRDefault="00833C3C" w:rsidP="00833C3C" w:rsidR="00833C3C" w:rsidRPr="00833C3C">
      <w:pPr>
        <w:spacing w:after="0"/>
        <w:jc w:val="both"/>
        <w:rPr>
          <w:rFonts w:cs="Times New Roman" w:eastAsia="Times New Roman"/>
          <w:lang w:eastAsia="hr-HR"/>
        </w:rPr>
      </w:pPr>
      <w:r w:rsidRPr="00833C3C">
        <w:rPr>
          <w:rFonts w:cs="Times New Roman" w:eastAsia="Times New Roman"/>
          <w:b/>
          <w:lang w:eastAsia="hr-HR"/>
        </w:rPr>
        <w:t xml:space="preserve">b) </w:t>
      </w:r>
      <w:r w:rsidRPr="00833C3C">
        <w:rPr>
          <w:rFonts w:cs="Times New Roman" w:eastAsia="Times New Roman"/>
          <w:lang w:eastAsia="hr-HR"/>
        </w:rPr>
        <w:t xml:space="preserve">za vjerovnika pod rednim brojem: 146. – DR. NEMEC, Specijalna bolnica za ortopediju i opću </w:t>
      </w:r>
      <w:proofErr w:type="spellStart"/>
      <w:r w:rsidRPr="00833C3C">
        <w:rPr>
          <w:rFonts w:cs="Times New Roman" w:eastAsia="Times New Roman"/>
          <w:lang w:eastAsia="hr-HR"/>
        </w:rPr>
        <w:t>kururgiju</w:t>
      </w:r>
      <w:proofErr w:type="spellEnd"/>
      <w:r w:rsidRPr="00833C3C">
        <w:rPr>
          <w:rFonts w:cs="Times New Roman" w:eastAsia="Times New Roman"/>
          <w:lang w:eastAsia="hr-HR"/>
        </w:rPr>
        <w:t xml:space="preserve">, Cesta Dalmatinskih brigada 30a, Matulji, OIB: 33728852158, na stranici 23, </w:t>
      </w:r>
      <w:proofErr w:type="spellStart"/>
      <w:r w:rsidRPr="00833C3C">
        <w:rPr>
          <w:rFonts w:cs="Times New Roman" w:eastAsia="Times New Roman"/>
          <w:lang w:eastAsia="hr-HR"/>
        </w:rPr>
        <w:t>Rješanja</w:t>
      </w:r>
      <w:proofErr w:type="spellEnd"/>
      <w:r w:rsidRPr="00833C3C">
        <w:rPr>
          <w:rFonts w:cs="Times New Roman" w:eastAsia="Times New Roman"/>
          <w:lang w:eastAsia="hr-HR"/>
        </w:rPr>
        <w:t>, u stupcu Visina utvrđene tražbine, briše brojka: „10.800,00“ i upiše: znak „-„ (crtica) a u stupcu Visina osporene tražbine, briše znak „-„ (crtica) i upiše brojka: „10.800,00“ a u stupcu Osporio i razlog osporavanja,  umjesto znaka „-„ (crtica), da se upiše tekst: „Dužnik, iz razloga što je tražbina u cijelosti namirena, samo u knjigovodstvu nije usklađeno knjiženje na pripadajući konto“.</w:t>
      </w:r>
    </w:p>
    <w:p w:rsidRDefault="00833C3C" w:rsidP="00833C3C" w:rsidR="00833C3C" w:rsidRPr="00833C3C">
      <w:pPr>
        <w:spacing w:after="0"/>
        <w:jc w:val="both"/>
        <w:rPr>
          <w:rFonts w:cs="Times New Roman" w:eastAsia="Times New Roman"/>
          <w:lang w:eastAsia="hr-HR"/>
        </w:rPr>
      </w:pPr>
    </w:p>
    <w:p w:rsidRDefault="00833C3C" w:rsidP="00833C3C" w:rsidR="00833C3C" w:rsidRPr="00833C3C">
      <w:pPr>
        <w:spacing w:after="0"/>
        <w:jc w:val="center"/>
        <w:rPr>
          <w:rFonts w:cs="Times New Roman" w:eastAsia="Times New Roman"/>
          <w:lang w:eastAsia="hr-HR"/>
        </w:rPr>
      </w:pPr>
      <w:r w:rsidRPr="00833C3C">
        <w:rPr>
          <w:rFonts w:cs="Times New Roman" w:eastAsia="Times New Roman"/>
          <w:lang w:eastAsia="hr-HR"/>
        </w:rPr>
        <w:t>Obrazloženje</w:t>
      </w:r>
    </w:p>
    <w:p w:rsidRDefault="00833C3C" w:rsidP="00833C3C" w:rsidR="00833C3C" w:rsidRPr="00833C3C">
      <w:pPr>
        <w:spacing w:after="0"/>
        <w:rPr>
          <w:rFonts w:cs="Times New Roman" w:eastAsia="Times New Roman"/>
          <w:lang w:eastAsia="hr-HR"/>
        </w:rPr>
      </w:pPr>
    </w:p>
    <w:p w:rsidRDefault="00833C3C" w:rsidP="00833C3C" w:rsidR="00833C3C" w:rsidRPr="00833C3C">
      <w:pPr>
        <w:spacing w:after="0"/>
        <w:rPr>
          <w:rFonts w:cs="Times New Roman" w:eastAsia="Times New Roman"/>
          <w:lang w:eastAsia="hr-HR"/>
        </w:rPr>
      </w:pPr>
    </w:p>
    <w:p w:rsidRDefault="00833C3C" w:rsidP="00833C3C" w:rsidR="00833C3C" w:rsidRPr="00833C3C">
      <w:pPr>
        <w:spacing w:after="0"/>
        <w:jc w:val="both"/>
        <w:rPr>
          <w:rFonts w:cs="Times New Roman" w:eastAsia="Times New Roman"/>
          <w:lang w:eastAsia="hr-HR"/>
        </w:rPr>
      </w:pPr>
      <w:r w:rsidRPr="00833C3C">
        <w:rPr>
          <w:rFonts w:cs="Times New Roman" w:eastAsia="Times New Roman"/>
          <w:lang w:eastAsia="hr-HR"/>
        </w:rPr>
        <w:t xml:space="preserve">          </w:t>
      </w:r>
      <w:r w:rsidRPr="00833C3C">
        <w:rPr>
          <w:rFonts w:cs="Times New Roman" w:eastAsia="Times New Roman"/>
          <w:b/>
          <w:lang w:eastAsia="hr-HR"/>
        </w:rPr>
        <w:t>1.</w:t>
      </w:r>
      <w:r w:rsidRPr="00833C3C">
        <w:rPr>
          <w:rFonts w:cs="Times New Roman" w:eastAsia="Times New Roman"/>
          <w:lang w:eastAsia="hr-HR"/>
        </w:rPr>
        <w:t xml:space="preserve"> Rješenjem ovog Suda od 04. kolovoza 2017, broj: 14. St-767/2017, otvoren je </w:t>
      </w:r>
      <w:proofErr w:type="spellStart"/>
      <w:r w:rsidRPr="00833C3C">
        <w:rPr>
          <w:rFonts w:cs="Times New Roman" w:eastAsia="Times New Roman"/>
          <w:lang w:eastAsia="hr-HR"/>
        </w:rPr>
        <w:t>predstečajni</w:t>
      </w:r>
      <w:proofErr w:type="spellEnd"/>
      <w:r w:rsidRPr="00833C3C">
        <w:rPr>
          <w:rFonts w:cs="Times New Roman" w:eastAsia="Times New Roman"/>
          <w:lang w:eastAsia="hr-HR"/>
        </w:rPr>
        <w:t xml:space="preserve"> postupak nad uvodno navedenim </w:t>
      </w:r>
      <w:proofErr w:type="spellStart"/>
      <w:r w:rsidRPr="00833C3C">
        <w:rPr>
          <w:rFonts w:cs="Times New Roman" w:eastAsia="Times New Roman"/>
          <w:lang w:eastAsia="hr-HR"/>
        </w:rPr>
        <w:t>predstečajnim</w:t>
      </w:r>
      <w:proofErr w:type="spellEnd"/>
      <w:r w:rsidRPr="00833C3C">
        <w:rPr>
          <w:rFonts w:cs="Times New Roman" w:eastAsia="Times New Roman"/>
          <w:lang w:eastAsia="hr-HR"/>
        </w:rPr>
        <w:t xml:space="preserve"> Dužnikom.</w:t>
      </w:r>
    </w:p>
    <w:p w:rsidRDefault="00833C3C" w:rsidP="00833C3C" w:rsidR="00833C3C" w:rsidRPr="00833C3C">
      <w:pPr>
        <w:spacing w:after="0"/>
        <w:jc w:val="both"/>
        <w:rPr>
          <w:rFonts w:cs="Times New Roman" w:eastAsia="Times New Roman"/>
          <w:lang w:eastAsia="hr-HR"/>
        </w:rPr>
      </w:pPr>
    </w:p>
    <w:p w:rsidRDefault="00833C3C" w:rsidP="00833C3C" w:rsidR="00833C3C" w:rsidRPr="00833C3C">
      <w:pPr>
        <w:spacing w:after="0"/>
        <w:jc w:val="both"/>
        <w:rPr>
          <w:rFonts w:cs="Times New Roman" w:eastAsia="Times New Roman"/>
          <w:lang w:eastAsia="hr-HR"/>
        </w:rPr>
      </w:pPr>
      <w:r w:rsidRPr="00833C3C">
        <w:rPr>
          <w:rFonts w:cs="Times New Roman" w:eastAsia="Times New Roman"/>
          <w:lang w:eastAsia="hr-HR"/>
        </w:rPr>
        <w:t xml:space="preserve">          </w:t>
      </w:r>
      <w:r w:rsidRPr="00833C3C">
        <w:rPr>
          <w:rFonts w:cs="Times New Roman" w:eastAsia="Times New Roman"/>
          <w:b/>
          <w:lang w:eastAsia="hr-HR"/>
        </w:rPr>
        <w:t>2.</w:t>
      </w:r>
      <w:r w:rsidRPr="00833C3C">
        <w:rPr>
          <w:rFonts w:cs="Times New Roman" w:eastAsia="Times New Roman"/>
          <w:lang w:eastAsia="hr-HR"/>
        </w:rPr>
        <w:t xml:space="preserve"> Nakon što su vjerovnici prijavili tražbine u </w:t>
      </w:r>
      <w:proofErr w:type="spellStart"/>
      <w:r w:rsidRPr="00833C3C">
        <w:rPr>
          <w:rFonts w:cs="Times New Roman" w:eastAsia="Times New Roman"/>
          <w:lang w:eastAsia="hr-HR"/>
        </w:rPr>
        <w:t>predstečajni</w:t>
      </w:r>
      <w:proofErr w:type="spellEnd"/>
      <w:r w:rsidRPr="00833C3C">
        <w:rPr>
          <w:rFonts w:cs="Times New Roman" w:eastAsia="Times New Roman"/>
          <w:lang w:eastAsia="hr-HR"/>
        </w:rPr>
        <w:t xml:space="preserve"> postupak, iste su tražbine ispitane na ročištu radi ispitivanja tražbina održanom 05. listopada 2017. te je potom na istom ročištu od 05. listopada 2017, Sud sastavio Tablicu ispitanih tražbina i Tablicu </w:t>
      </w:r>
      <w:proofErr w:type="spellStart"/>
      <w:r w:rsidRPr="00833C3C">
        <w:rPr>
          <w:rFonts w:cs="Times New Roman" w:eastAsia="Times New Roman"/>
          <w:lang w:eastAsia="hr-HR"/>
        </w:rPr>
        <w:t>razlučnih</w:t>
      </w:r>
      <w:proofErr w:type="spellEnd"/>
      <w:r w:rsidRPr="00833C3C">
        <w:rPr>
          <w:rFonts w:cs="Times New Roman" w:eastAsia="Times New Roman"/>
          <w:lang w:eastAsia="hr-HR"/>
        </w:rPr>
        <w:t xml:space="preserve"> prava, sve sukladno članku 46. i 49, Stečajnog zakona (</w:t>
      </w:r>
      <w:r w:rsidRPr="00833C3C">
        <w:rPr>
          <w:rFonts w:cs="Times New Roman" w:eastAsia="Times New Roman"/>
          <w:i/>
          <w:lang w:eastAsia="hr-HR"/>
        </w:rPr>
        <w:t>Narodne novine</w:t>
      </w:r>
      <w:r w:rsidRPr="00833C3C">
        <w:rPr>
          <w:rFonts w:cs="Times New Roman" w:eastAsia="Times New Roman"/>
          <w:lang w:eastAsia="hr-HR"/>
        </w:rPr>
        <w:t xml:space="preserve">, br.: 71/15, dalje: SZ), koja je Tablica naknadno ispravljena 16. i 26. listopada 2017. Temeljem Tablice ispitanih tražbina, Sud je Rješenjem od 16. listopada 2017, broj: </w:t>
      </w:r>
      <w:proofErr w:type="spellStart"/>
      <w:r w:rsidRPr="00833C3C">
        <w:rPr>
          <w:rFonts w:cs="Times New Roman" w:eastAsia="Times New Roman"/>
          <w:lang w:eastAsia="hr-HR"/>
        </w:rPr>
        <w:t>goprnji</w:t>
      </w:r>
      <w:proofErr w:type="spellEnd"/>
      <w:r w:rsidRPr="00833C3C">
        <w:rPr>
          <w:rFonts w:cs="Times New Roman" w:eastAsia="Times New Roman"/>
          <w:lang w:eastAsia="hr-HR"/>
        </w:rPr>
        <w:t>, odlučio o utvrđenim i osporenim tražbinama vjerovnika, navevši naznaku razloga osporavanja, sukladno članku 50, SZ.</w:t>
      </w:r>
    </w:p>
    <w:p w:rsidRDefault="00833C3C" w:rsidP="00833C3C" w:rsidR="00833C3C" w:rsidRPr="00833C3C">
      <w:pPr>
        <w:spacing w:after="0"/>
        <w:jc w:val="both"/>
        <w:rPr>
          <w:rFonts w:cs="Times New Roman" w:eastAsia="Times New Roman"/>
          <w:lang w:eastAsia="hr-HR"/>
        </w:rPr>
      </w:pPr>
    </w:p>
    <w:p w:rsidRDefault="00833C3C" w:rsidP="00833C3C" w:rsidR="00833C3C" w:rsidRPr="00833C3C">
      <w:pPr>
        <w:spacing w:after="0"/>
        <w:jc w:val="both"/>
        <w:rPr>
          <w:rFonts w:cs="Times New Roman" w:eastAsia="Times New Roman"/>
          <w:lang w:eastAsia="hr-HR"/>
        </w:rPr>
      </w:pPr>
      <w:r w:rsidRPr="00833C3C">
        <w:rPr>
          <w:rFonts w:cs="Times New Roman" w:eastAsia="Times New Roman"/>
          <w:lang w:eastAsia="hr-HR"/>
        </w:rPr>
        <w:t xml:space="preserve">          </w:t>
      </w:r>
      <w:r w:rsidRPr="00833C3C">
        <w:rPr>
          <w:rFonts w:cs="Times New Roman" w:eastAsia="Times New Roman"/>
          <w:b/>
          <w:lang w:eastAsia="hr-HR"/>
        </w:rPr>
        <w:t>3.</w:t>
      </w:r>
      <w:r w:rsidRPr="00833C3C">
        <w:rPr>
          <w:rFonts w:cs="Times New Roman" w:eastAsia="Times New Roman"/>
          <w:lang w:eastAsia="hr-HR"/>
        </w:rPr>
        <w:t xml:space="preserve"> Podneskom od 18. listopada 2017, Dužnik je predložio Sudu ispraviti u točki 2, ovog obrazloženja navedenu Tablicu ispitanih tražbina a slijedom toga i Rješenje Suda o utvrđenim i osporenim tražbinama, ističući kako je tražbina vjerovnika pod rednim brojem 23. –CEDENT d.o.o., Split, u cijelosti osporena pismenim Očitovanjem dostavljenim FINA-i 06. rujna 2017. i tamo navedenim razlozima osporavanja a tražbina pod rednim brojevima 100. i 101. – RH-Ministarstvo financija, jest jedna jedinstvena tražbina jednog vjerovnika, iako su navedene dvije različite adrese, koju je tražbinu Dužnik priznao u prijavljenom iznosu od: 1.158.831,18 kuna dok je tražbina vjerovnika pod rednim brojem 146. – DR. NEMEC, Specijalna bolnica za ortopediju i opću </w:t>
      </w:r>
      <w:proofErr w:type="spellStart"/>
      <w:r w:rsidRPr="00833C3C">
        <w:rPr>
          <w:rFonts w:cs="Times New Roman" w:eastAsia="Times New Roman"/>
          <w:lang w:eastAsia="hr-HR"/>
        </w:rPr>
        <w:t>kururgiju</w:t>
      </w:r>
      <w:proofErr w:type="spellEnd"/>
      <w:r w:rsidRPr="00833C3C">
        <w:rPr>
          <w:rFonts w:cs="Times New Roman" w:eastAsia="Times New Roman"/>
          <w:lang w:eastAsia="hr-HR"/>
        </w:rPr>
        <w:t>, Cesta Dalmatinskih brigada 30a, Matulji, u cijelosti namirena, samo knjigovodstveni nije usklađeno knjiženje.</w:t>
      </w:r>
    </w:p>
    <w:p w:rsidRDefault="00833C3C" w:rsidP="00833C3C" w:rsidR="00833C3C" w:rsidRPr="00833C3C">
      <w:pPr>
        <w:spacing w:after="0"/>
        <w:jc w:val="both"/>
        <w:rPr>
          <w:rFonts w:cs="Times New Roman" w:eastAsia="Times New Roman"/>
          <w:lang w:eastAsia="hr-HR"/>
        </w:rPr>
      </w:pPr>
    </w:p>
    <w:p w:rsidRDefault="00833C3C" w:rsidP="00833C3C" w:rsidR="00833C3C" w:rsidRPr="00833C3C">
      <w:pPr>
        <w:spacing w:after="0"/>
        <w:jc w:val="both"/>
        <w:rPr>
          <w:rFonts w:cs="Times New Roman" w:eastAsia="Times New Roman"/>
          <w:lang w:eastAsia="hr-HR"/>
        </w:rPr>
      </w:pPr>
      <w:r w:rsidRPr="00833C3C">
        <w:rPr>
          <w:rFonts w:cs="Times New Roman" w:eastAsia="Times New Roman"/>
          <w:lang w:eastAsia="hr-HR"/>
        </w:rPr>
        <w:t xml:space="preserve">           </w:t>
      </w:r>
      <w:r w:rsidRPr="00833C3C">
        <w:rPr>
          <w:rFonts w:cs="Times New Roman" w:eastAsia="Times New Roman"/>
          <w:b/>
          <w:lang w:eastAsia="hr-HR"/>
        </w:rPr>
        <w:t>4.</w:t>
      </w:r>
      <w:r w:rsidRPr="00833C3C">
        <w:rPr>
          <w:rFonts w:cs="Times New Roman" w:eastAsia="Times New Roman"/>
          <w:lang w:eastAsia="hr-HR"/>
        </w:rPr>
        <w:t xml:space="preserve"> Sud prijedlog Dužnika smatra utemeljenim samo u odnosu na vjerovnika pod rednim brojem 23. –CEDENT d.o.o., Split, koju je tražbinu Dužnik zaista i osporio pismenim Očitovanjem dostavljenim FINA-i 06. rujna 2017. i tamo navedenim razlozima osporavanja, tj., tražbina je osporena iz razloga nepostojanja dokumentacije za priznavanje. Reviziju i preoblikovanje udruge u RNK SPLIT </w:t>
      </w:r>
      <w:proofErr w:type="spellStart"/>
      <w:r w:rsidRPr="00833C3C">
        <w:rPr>
          <w:rFonts w:cs="Times New Roman" w:eastAsia="Times New Roman"/>
          <w:lang w:eastAsia="hr-HR"/>
        </w:rPr>
        <w:t>sdd</w:t>
      </w:r>
      <w:proofErr w:type="spellEnd"/>
      <w:r w:rsidRPr="00833C3C">
        <w:rPr>
          <w:rFonts w:cs="Times New Roman" w:eastAsia="Times New Roman"/>
          <w:lang w:eastAsia="hr-HR"/>
        </w:rPr>
        <w:t xml:space="preserve"> je obavio odvjetnik Zlatko </w:t>
      </w:r>
      <w:proofErr w:type="spellStart"/>
      <w:r w:rsidRPr="00833C3C">
        <w:rPr>
          <w:rFonts w:cs="Times New Roman" w:eastAsia="Times New Roman"/>
          <w:lang w:eastAsia="hr-HR"/>
        </w:rPr>
        <w:t>Mičin</w:t>
      </w:r>
      <w:proofErr w:type="spellEnd"/>
      <w:r w:rsidRPr="00833C3C">
        <w:rPr>
          <w:rFonts w:cs="Times New Roman" w:eastAsia="Times New Roman"/>
          <w:lang w:eastAsia="hr-HR"/>
        </w:rPr>
        <w:t xml:space="preserve"> i revizor </w:t>
      </w:r>
      <w:proofErr w:type="spellStart"/>
      <w:r w:rsidRPr="00833C3C">
        <w:rPr>
          <w:rFonts w:cs="Times New Roman" w:eastAsia="Times New Roman"/>
          <w:lang w:eastAsia="hr-HR"/>
        </w:rPr>
        <w:t>Revenio</w:t>
      </w:r>
      <w:proofErr w:type="spellEnd"/>
      <w:r w:rsidRPr="00833C3C">
        <w:rPr>
          <w:rFonts w:cs="Times New Roman" w:eastAsia="Times New Roman"/>
          <w:lang w:eastAsia="hr-HR"/>
        </w:rPr>
        <w:t xml:space="preserve"> </w:t>
      </w:r>
      <w:proofErr w:type="spellStart"/>
      <w:r w:rsidRPr="00833C3C">
        <w:rPr>
          <w:rFonts w:cs="Times New Roman" w:eastAsia="Times New Roman"/>
          <w:lang w:eastAsia="hr-HR"/>
        </w:rPr>
        <w:t>doo</w:t>
      </w:r>
      <w:proofErr w:type="spellEnd"/>
      <w:r w:rsidRPr="00833C3C">
        <w:rPr>
          <w:rFonts w:cs="Times New Roman" w:eastAsia="Times New Roman"/>
          <w:lang w:eastAsia="hr-HR"/>
        </w:rPr>
        <w:t>. Radi toga je Sud u odnosu na ovog Vjerovnika (CEDENT) ispravio (kako Tablicu ispitanih tražbina tako i) Rješenje o utvrđenim i osporenim tražbinama, iz razloga što se radi o očiglednoj omašci u pisanju Rješenja Suda (i Tablice), pošto iz stanja spisa proizlazi kako je ova tražbina zaista i osporena od Dužnika i iz navedenih razloga.</w:t>
      </w:r>
    </w:p>
    <w:p w:rsidRDefault="00833C3C" w:rsidP="00833C3C" w:rsidR="00833C3C" w:rsidRPr="00833C3C">
      <w:pPr>
        <w:spacing w:after="0"/>
        <w:jc w:val="both"/>
        <w:rPr>
          <w:rFonts w:cs="Times New Roman" w:eastAsia="Times New Roman"/>
          <w:szCs w:val="20"/>
          <w:lang w:eastAsia="hr-HR"/>
        </w:rPr>
      </w:pPr>
    </w:p>
    <w:p w:rsidRDefault="00833C3C" w:rsidP="00833C3C" w:rsidR="00833C3C" w:rsidRPr="00833C3C">
      <w:pPr>
        <w:spacing w:after="0"/>
        <w:jc w:val="both"/>
        <w:rPr>
          <w:rFonts w:cs="Times New Roman" w:eastAsia="Times New Roman"/>
          <w:szCs w:val="20"/>
          <w:lang w:eastAsia="hr-HR"/>
        </w:rPr>
      </w:pPr>
    </w:p>
    <w:p w:rsidRDefault="00833C3C" w:rsidP="00833C3C" w:rsidR="00833C3C" w:rsidRPr="00833C3C">
      <w:pPr>
        <w:spacing w:after="0"/>
        <w:jc w:val="both"/>
        <w:rPr>
          <w:rFonts w:cs="Times New Roman" w:eastAsia="Times New Roman"/>
          <w:lang w:eastAsia="hr-HR" w:val="en-US"/>
        </w:rPr>
      </w:pPr>
      <w:r w:rsidRPr="00833C3C">
        <w:rPr>
          <w:rFonts w:cs="Times New Roman" w:eastAsia="Times New Roman"/>
          <w:b/>
          <w:lang w:eastAsia="hr-HR" w:val="en-US"/>
        </w:rPr>
        <w:t xml:space="preserve">                                                                      - 3 -</w:t>
      </w:r>
      <w:r w:rsidRPr="00833C3C">
        <w:rPr>
          <w:rFonts w:cs="Times New Roman" w:eastAsia="Times New Roman"/>
          <w:lang w:eastAsia="hr-HR" w:val="en-US"/>
        </w:rPr>
        <w:t xml:space="preserve">                             </w:t>
      </w:r>
      <w:proofErr w:type="spellStart"/>
      <w:r w:rsidRPr="00833C3C">
        <w:rPr>
          <w:rFonts w:cs="Times New Roman" w:eastAsia="Times New Roman"/>
          <w:b/>
          <w:lang w:eastAsia="hr-HR" w:val="en-US"/>
        </w:rPr>
        <w:t>Broj</w:t>
      </w:r>
      <w:proofErr w:type="spellEnd"/>
      <w:r w:rsidRPr="00833C3C">
        <w:rPr>
          <w:rFonts w:cs="Times New Roman" w:eastAsia="Times New Roman"/>
          <w:b/>
          <w:lang w:eastAsia="hr-HR" w:val="en-US"/>
        </w:rPr>
        <w:t>:  14. St-767/2017.</w:t>
      </w:r>
    </w:p>
    <w:p w:rsidRDefault="00833C3C" w:rsidP="00833C3C" w:rsidR="00833C3C" w:rsidRPr="00833C3C">
      <w:pPr>
        <w:spacing w:after="0"/>
        <w:jc w:val="both"/>
        <w:rPr>
          <w:rFonts w:cs="Times New Roman" w:eastAsia="Times New Roman"/>
          <w:szCs w:val="20"/>
          <w:lang w:eastAsia="hr-HR"/>
        </w:rPr>
      </w:pPr>
    </w:p>
    <w:p w:rsidRDefault="00833C3C" w:rsidP="00833C3C" w:rsidR="00833C3C" w:rsidRPr="00833C3C">
      <w:pPr>
        <w:spacing w:after="0"/>
        <w:jc w:val="both"/>
        <w:rPr>
          <w:rFonts w:cs="Times New Roman" w:eastAsia="Times New Roman"/>
          <w:szCs w:val="20"/>
          <w:lang w:eastAsia="hr-HR"/>
        </w:rPr>
      </w:pPr>
    </w:p>
    <w:p w:rsidRDefault="00833C3C" w:rsidP="00833C3C" w:rsidR="00833C3C" w:rsidRPr="00833C3C">
      <w:pPr>
        <w:spacing w:after="0"/>
        <w:jc w:val="both"/>
        <w:rPr>
          <w:rFonts w:cs="Times New Roman" w:eastAsia="Times New Roman"/>
          <w:szCs w:val="20"/>
          <w:lang w:eastAsia="hr-HR"/>
        </w:rPr>
      </w:pPr>
    </w:p>
    <w:p w:rsidRDefault="00833C3C" w:rsidP="00833C3C" w:rsidR="00833C3C" w:rsidRPr="00833C3C">
      <w:pPr>
        <w:spacing w:after="0"/>
        <w:jc w:val="both"/>
        <w:rPr>
          <w:rFonts w:cs="Times New Roman" w:eastAsia="Times New Roman"/>
          <w:lang w:eastAsia="hr-HR"/>
        </w:rPr>
      </w:pPr>
      <w:r w:rsidRPr="00833C3C">
        <w:rPr>
          <w:rFonts w:cs="Times New Roman" w:eastAsia="Times New Roman"/>
          <w:lang w:eastAsia="hr-HR"/>
        </w:rPr>
        <w:t xml:space="preserve">           </w:t>
      </w:r>
      <w:r w:rsidRPr="00833C3C">
        <w:rPr>
          <w:rFonts w:cs="Times New Roman" w:eastAsia="Times New Roman"/>
          <w:b/>
          <w:lang w:eastAsia="hr-HR"/>
        </w:rPr>
        <w:t>5.</w:t>
      </w:r>
      <w:r w:rsidRPr="00833C3C">
        <w:rPr>
          <w:rFonts w:cs="Times New Roman" w:eastAsia="Times New Roman"/>
          <w:lang w:eastAsia="hr-HR"/>
        </w:rPr>
        <w:t xml:space="preserve"> Sud prijedlog Dužnika smatra neutemeljenim u odnosu na preostalu dvojicu vjerovnika,  pod rednim brojem 100. – RH-Ministarstvo financija, Katančićeva 5. Zagreb, OIB: 18683136487. i 101. – RH-Ministarstvo financija, Boškovićeva 5. Zagreb, OIB: 18683136487. i pod rednim brojem: 146. – DR. NEMEC, Specijalna bolnica za ortopediju i opću </w:t>
      </w:r>
      <w:proofErr w:type="spellStart"/>
      <w:r w:rsidRPr="00833C3C">
        <w:rPr>
          <w:rFonts w:cs="Times New Roman" w:eastAsia="Times New Roman"/>
          <w:lang w:eastAsia="hr-HR"/>
        </w:rPr>
        <w:t>kururgiju</w:t>
      </w:r>
      <w:proofErr w:type="spellEnd"/>
      <w:r w:rsidRPr="00833C3C">
        <w:rPr>
          <w:rFonts w:cs="Times New Roman" w:eastAsia="Times New Roman"/>
          <w:lang w:eastAsia="hr-HR"/>
        </w:rPr>
        <w:t xml:space="preserve">, Cesta Dalmatinskih brigada 30a, Matulji. To iz razloga što iz Tablice prijavljenih tražbina vjerovnika sačinjenima od FINA-e i koje je FINA dostavila Sudu, ne proizlazi bilo kakvo osporavanje ovih tražbina ovih Vjerovnika a niti takvo osporavanje Dužnika proizlazi iz Očitovanja Dužnika dostavljenim FINA-i 05. i 06. rujna 2017. Iz Tablice prijavljenih tražbina vjerovnika sačinjenima od FINA-e i koje je FINA objavila na mrežnoj stranici e-Oglasna ploča sudova 24. kolovoza 2017, pod rednim brojevima 100. i 101, navedene su, svaka za sebe, tražbine vjerovnika RH-Ministarstva financija, tražbina koju je naveo Dužnik u prijedlogu za otvaranje ovoga </w:t>
      </w:r>
      <w:proofErr w:type="spellStart"/>
      <w:r w:rsidRPr="00833C3C">
        <w:rPr>
          <w:rFonts w:cs="Times New Roman" w:eastAsia="Times New Roman"/>
          <w:lang w:eastAsia="hr-HR"/>
        </w:rPr>
        <w:t>predstečajnog</w:t>
      </w:r>
      <w:proofErr w:type="spellEnd"/>
      <w:r w:rsidRPr="00833C3C">
        <w:rPr>
          <w:rFonts w:cs="Times New Roman" w:eastAsia="Times New Roman"/>
          <w:lang w:eastAsia="hr-HR"/>
        </w:rPr>
        <w:t xml:space="preserve"> postupka u iznosu od: 486.354,69 kuna (redni broj: 100) i tražbina koju je prijavio Vjerovnik u iznosu od: 1.158.831,18 kuna (redni broj: 101) a koju niti jednu tražbinu Dužnik nije osporio. Čak, što više, u svom Očitovanju o prijavljenim tražbinama, Dužnik je izričito naveo kako priznaje tražbinu vjerovnika Ministarstva financija u iznosu od: 1.158.831,18 kuna ali u tome Očitovanju nije naveden bilo koji iznos koji bi se osporavao. Sukladno članku 39, SZ, gdje je propisano: „...tražbina navedena u prijedlogu za otvaranje </w:t>
      </w:r>
      <w:proofErr w:type="spellStart"/>
      <w:r w:rsidRPr="00833C3C">
        <w:rPr>
          <w:rFonts w:cs="Times New Roman" w:eastAsia="Times New Roman"/>
          <w:lang w:eastAsia="hr-HR"/>
        </w:rPr>
        <w:t>predstečajnog</w:t>
      </w:r>
      <w:proofErr w:type="spellEnd"/>
      <w:r w:rsidRPr="00833C3C">
        <w:rPr>
          <w:rFonts w:cs="Times New Roman" w:eastAsia="Times New Roman"/>
          <w:lang w:eastAsia="hr-HR"/>
        </w:rPr>
        <w:t xml:space="preserve"> postupka smatra se prijavljenom tražbinom“, vjerovnika ne priječi na samostalno prijavljivanje tražbine u </w:t>
      </w:r>
      <w:proofErr w:type="spellStart"/>
      <w:r w:rsidRPr="00833C3C">
        <w:rPr>
          <w:rFonts w:cs="Times New Roman" w:eastAsia="Times New Roman"/>
          <w:lang w:eastAsia="hr-HR"/>
        </w:rPr>
        <w:t>predstečajni</w:t>
      </w:r>
      <w:proofErr w:type="spellEnd"/>
      <w:r w:rsidRPr="00833C3C">
        <w:rPr>
          <w:rFonts w:cs="Times New Roman" w:eastAsia="Times New Roman"/>
          <w:lang w:eastAsia="hr-HR"/>
        </w:rPr>
        <w:t xml:space="preserve"> postupak ako smatra kako prema dužniku ima tražbinu u većem iznosu od iznosa navedenog u prijedlogu za otvaranje </w:t>
      </w:r>
      <w:proofErr w:type="spellStart"/>
      <w:r w:rsidRPr="00833C3C">
        <w:rPr>
          <w:rFonts w:cs="Times New Roman" w:eastAsia="Times New Roman"/>
          <w:lang w:eastAsia="hr-HR"/>
        </w:rPr>
        <w:t>predstečajnog</w:t>
      </w:r>
      <w:proofErr w:type="spellEnd"/>
      <w:r w:rsidRPr="00833C3C">
        <w:rPr>
          <w:rFonts w:cs="Times New Roman" w:eastAsia="Times New Roman"/>
          <w:lang w:eastAsia="hr-HR"/>
        </w:rPr>
        <w:t xml:space="preserve"> postupka. Upravo zbog toga Sud smatra kako je vjerovnik RH-Ministarstvo financija, samostalno prijavio tražbinu u </w:t>
      </w:r>
      <w:proofErr w:type="spellStart"/>
      <w:r w:rsidRPr="00833C3C">
        <w:rPr>
          <w:rFonts w:cs="Times New Roman" w:eastAsia="Times New Roman"/>
          <w:lang w:eastAsia="hr-HR"/>
        </w:rPr>
        <w:t>predstečajni</w:t>
      </w:r>
      <w:proofErr w:type="spellEnd"/>
      <w:r w:rsidRPr="00833C3C">
        <w:rPr>
          <w:rFonts w:cs="Times New Roman" w:eastAsia="Times New Roman"/>
          <w:lang w:eastAsia="hr-HR"/>
        </w:rPr>
        <w:t xml:space="preserve"> postupak u iznosu od: 1.158.831,18 kuna smatrajući kako u ovom iznosu ima tražbinu prema Dužniku pored onog iznosa kojeg je Dužnik naveo u prijedlogu za otvaranje ovoga </w:t>
      </w:r>
      <w:proofErr w:type="spellStart"/>
      <w:r w:rsidRPr="00833C3C">
        <w:rPr>
          <w:rFonts w:cs="Times New Roman" w:eastAsia="Times New Roman"/>
          <w:lang w:eastAsia="hr-HR"/>
        </w:rPr>
        <w:t>predstečajnog</w:t>
      </w:r>
      <w:proofErr w:type="spellEnd"/>
      <w:r w:rsidRPr="00833C3C">
        <w:rPr>
          <w:rFonts w:cs="Times New Roman" w:eastAsia="Times New Roman"/>
          <w:lang w:eastAsia="hr-HR"/>
        </w:rPr>
        <w:t xml:space="preserve"> postupka. Kod takvog stanja ove pravne stvari, postojalo je pravo Dužnika osporiti prijavljeni iznos tražbine po Vjerovniku u onom iznosu kojeg je sam Dužnik naveo u prijedlogu za otvaranje </w:t>
      </w:r>
      <w:proofErr w:type="spellStart"/>
      <w:r w:rsidRPr="00833C3C">
        <w:rPr>
          <w:rFonts w:cs="Times New Roman" w:eastAsia="Times New Roman"/>
          <w:lang w:eastAsia="hr-HR"/>
        </w:rPr>
        <w:t>predstečajnog</w:t>
      </w:r>
      <w:proofErr w:type="spellEnd"/>
      <w:r w:rsidRPr="00833C3C">
        <w:rPr>
          <w:rFonts w:cs="Times New Roman" w:eastAsia="Times New Roman"/>
          <w:lang w:eastAsia="hr-HR"/>
        </w:rPr>
        <w:t xml:space="preserve"> </w:t>
      </w:r>
      <w:proofErr w:type="spellStart"/>
      <w:r w:rsidRPr="00833C3C">
        <w:rPr>
          <w:rFonts w:cs="Times New Roman" w:eastAsia="Times New Roman"/>
          <w:lang w:eastAsia="hr-HR"/>
        </w:rPr>
        <w:t>postpka</w:t>
      </w:r>
      <w:proofErr w:type="spellEnd"/>
      <w:r w:rsidRPr="00833C3C">
        <w:rPr>
          <w:rFonts w:cs="Times New Roman" w:eastAsia="Times New Roman"/>
          <w:lang w:eastAsia="hr-HR"/>
        </w:rPr>
        <w:t xml:space="preserve"> a kao razlog osporavanja navesti činjenicu što je taj iznos i sam Dužnik naveo u Prijedlogu. Kako Dužnik nije osporio tražbinu, niti onu koju je sam naveo u Prijedlogu niti u tom iznosu onu tražbinu koju je Vjerovnik prijavio, to se, po shvaćanju ovog Suda, tražbina smatra utvrđenom i u jednom i u drugom iznosu, sve to temeljem članka 47, stavka 1, SZ, gdje je propisano: „Tražbine prijavljene u propisanom roku smatraju se utvrđenim ako ih nije osporio dužnik, povjerenik ako je imenovan ili vjerovnik.“ u vezi sa člankom 39, gdje je, </w:t>
      </w:r>
      <w:proofErr w:type="spellStart"/>
      <w:r w:rsidRPr="00833C3C">
        <w:rPr>
          <w:rFonts w:cs="Times New Roman" w:eastAsia="Times New Roman"/>
          <w:lang w:eastAsia="hr-HR"/>
        </w:rPr>
        <w:t>in</w:t>
      </w:r>
      <w:proofErr w:type="spellEnd"/>
      <w:r w:rsidRPr="00833C3C">
        <w:rPr>
          <w:rFonts w:cs="Times New Roman" w:eastAsia="Times New Roman"/>
          <w:lang w:eastAsia="hr-HR"/>
        </w:rPr>
        <w:t xml:space="preserve"> fine, propisano: „...tražbina navedena u prijedlogu za otvaranje </w:t>
      </w:r>
      <w:proofErr w:type="spellStart"/>
      <w:r w:rsidRPr="00833C3C">
        <w:rPr>
          <w:rFonts w:cs="Times New Roman" w:eastAsia="Times New Roman"/>
          <w:lang w:eastAsia="hr-HR"/>
        </w:rPr>
        <w:t>predstečajnog</w:t>
      </w:r>
      <w:proofErr w:type="spellEnd"/>
      <w:r w:rsidRPr="00833C3C">
        <w:rPr>
          <w:rFonts w:cs="Times New Roman" w:eastAsia="Times New Roman"/>
          <w:lang w:eastAsia="hr-HR"/>
        </w:rPr>
        <w:t xml:space="preserve"> postupka smatra se prijavljenom tražbinom“.  </w:t>
      </w:r>
    </w:p>
    <w:p w:rsidRDefault="00833C3C" w:rsidP="00833C3C" w:rsidR="00833C3C" w:rsidRPr="00833C3C">
      <w:pPr>
        <w:spacing w:after="0"/>
        <w:jc w:val="both"/>
        <w:rPr>
          <w:rFonts w:cs="Times New Roman" w:eastAsia="Times New Roman"/>
          <w:lang w:eastAsia="hr-HR"/>
        </w:rPr>
      </w:pPr>
    </w:p>
    <w:p w:rsidRDefault="00833C3C" w:rsidP="00833C3C" w:rsidR="00833C3C" w:rsidRPr="00833C3C">
      <w:pPr>
        <w:spacing w:after="0"/>
        <w:jc w:val="both"/>
        <w:rPr>
          <w:rFonts w:cs="Times New Roman" w:eastAsia="Times New Roman"/>
          <w:lang w:eastAsia="hr-HR"/>
        </w:rPr>
      </w:pPr>
      <w:r w:rsidRPr="00833C3C">
        <w:rPr>
          <w:rFonts w:cs="Times New Roman" w:eastAsia="Times New Roman"/>
          <w:lang w:eastAsia="hr-HR"/>
        </w:rPr>
        <w:t xml:space="preserve">           </w:t>
      </w:r>
      <w:r w:rsidRPr="00833C3C">
        <w:rPr>
          <w:rFonts w:cs="Times New Roman" w:eastAsia="Times New Roman"/>
          <w:b/>
          <w:lang w:eastAsia="hr-HR"/>
        </w:rPr>
        <w:t>6.</w:t>
      </w:r>
      <w:r w:rsidRPr="00833C3C">
        <w:rPr>
          <w:rFonts w:cs="Times New Roman" w:eastAsia="Times New Roman"/>
          <w:lang w:eastAsia="hr-HR"/>
        </w:rPr>
        <w:t xml:space="preserve"> I tražbina vjerovnika pod rednim brojem: 146. – DR. NEMEC, Specijalna bolnica za ortopediju i opću </w:t>
      </w:r>
      <w:proofErr w:type="spellStart"/>
      <w:r w:rsidRPr="00833C3C">
        <w:rPr>
          <w:rFonts w:cs="Times New Roman" w:eastAsia="Times New Roman"/>
          <w:lang w:eastAsia="hr-HR"/>
        </w:rPr>
        <w:t>kururgiju</w:t>
      </w:r>
      <w:proofErr w:type="spellEnd"/>
      <w:r w:rsidRPr="00833C3C">
        <w:rPr>
          <w:rFonts w:cs="Times New Roman" w:eastAsia="Times New Roman"/>
          <w:lang w:eastAsia="hr-HR"/>
        </w:rPr>
        <w:t xml:space="preserve">, Cesta Dalmatinskih brigada 30a, Matulji, </w:t>
      </w:r>
      <w:r w:rsidRPr="00833C3C">
        <w:rPr>
          <w:rFonts w:cs="Times New Roman" w:eastAsia="Times New Roman"/>
          <w:sz w:val="22"/>
          <w:szCs w:val="22"/>
          <w:lang w:eastAsia="hr-HR"/>
        </w:rPr>
        <w:t xml:space="preserve">Sud ističe kako </w:t>
      </w:r>
      <w:r w:rsidRPr="00833C3C">
        <w:rPr>
          <w:rFonts w:cs="Times New Roman" w:eastAsia="Times New Roman"/>
          <w:lang w:eastAsia="hr-HR"/>
        </w:rPr>
        <w:t xml:space="preserve">iz Tablica prijavljenih tražbina vjerovnika sačinjenima od FINA-e i koje je FINA dostavila Sudu, ne proizlazi bilo kakvo osporavanje tražbine ovog Vjerovnika a niti takvo osporavanje Dužnika proizlazi iz Očitovanja Dužnika dostavljenim FINA-i 05. i 06. rujna 2017. Iz Tablice prijavljenih tražbina vjerovnika sačinjenima od FINA-e i koje je FINA objavila na mrežnoj stranici e-Oglasna ploča sudova 24. kolovoza 2017, pod rednim brojevima 146, navedena je tražbina i ovog  Vjerovnika kao tražbina navedena u Prijedlogu Dužnika za otvaranje ovoga </w:t>
      </w:r>
    </w:p>
    <w:p w:rsidRDefault="00833C3C" w:rsidP="00833C3C" w:rsidR="00833C3C" w:rsidRPr="00833C3C">
      <w:pPr>
        <w:spacing w:after="0"/>
        <w:jc w:val="both"/>
        <w:rPr>
          <w:rFonts w:cs="Times New Roman" w:eastAsia="Times New Roman"/>
          <w:lang w:eastAsia="hr-HR"/>
        </w:rPr>
      </w:pPr>
    </w:p>
    <w:p w:rsidRDefault="00833C3C" w:rsidP="00833C3C" w:rsidR="00833C3C" w:rsidRPr="00833C3C">
      <w:pPr>
        <w:spacing w:after="0"/>
        <w:jc w:val="both"/>
        <w:rPr>
          <w:rFonts w:cs="Times New Roman" w:eastAsia="Times New Roman"/>
          <w:lang w:eastAsia="hr-HR"/>
        </w:rPr>
      </w:pPr>
    </w:p>
    <w:p w:rsidRDefault="00833C3C" w:rsidP="00833C3C" w:rsidR="00833C3C" w:rsidRPr="00833C3C">
      <w:pPr>
        <w:spacing w:after="0"/>
        <w:jc w:val="both"/>
        <w:rPr>
          <w:rFonts w:cs="Times New Roman" w:eastAsia="Times New Roman"/>
          <w:lang w:eastAsia="hr-HR" w:val="en-US"/>
        </w:rPr>
      </w:pPr>
      <w:r w:rsidRPr="00833C3C">
        <w:rPr>
          <w:rFonts w:cs="Times New Roman" w:eastAsia="Times New Roman"/>
          <w:b/>
          <w:lang w:eastAsia="hr-HR" w:val="en-US"/>
        </w:rPr>
        <w:t xml:space="preserve">                                                                      - 4 -</w:t>
      </w:r>
      <w:r w:rsidRPr="00833C3C">
        <w:rPr>
          <w:rFonts w:cs="Times New Roman" w:eastAsia="Times New Roman"/>
          <w:lang w:eastAsia="hr-HR" w:val="en-US"/>
        </w:rPr>
        <w:t xml:space="preserve">                             </w:t>
      </w:r>
      <w:proofErr w:type="spellStart"/>
      <w:r w:rsidRPr="00833C3C">
        <w:rPr>
          <w:rFonts w:cs="Times New Roman" w:eastAsia="Times New Roman"/>
          <w:b/>
          <w:lang w:eastAsia="hr-HR" w:val="en-US"/>
        </w:rPr>
        <w:t>Broj</w:t>
      </w:r>
      <w:proofErr w:type="spellEnd"/>
      <w:r w:rsidRPr="00833C3C">
        <w:rPr>
          <w:rFonts w:cs="Times New Roman" w:eastAsia="Times New Roman"/>
          <w:b/>
          <w:lang w:eastAsia="hr-HR" w:val="en-US"/>
        </w:rPr>
        <w:t>:  14. St-767/2017.</w:t>
      </w:r>
    </w:p>
    <w:p w:rsidRDefault="00833C3C" w:rsidP="00833C3C" w:rsidR="00833C3C" w:rsidRPr="00833C3C">
      <w:pPr>
        <w:spacing w:after="0"/>
        <w:jc w:val="both"/>
        <w:rPr>
          <w:rFonts w:cs="Times New Roman" w:eastAsia="Times New Roman"/>
          <w:lang w:eastAsia="hr-HR"/>
        </w:rPr>
      </w:pPr>
    </w:p>
    <w:p w:rsidRDefault="00833C3C" w:rsidP="00833C3C" w:rsidR="00833C3C" w:rsidRPr="00833C3C">
      <w:pPr>
        <w:spacing w:after="0"/>
        <w:jc w:val="both"/>
        <w:rPr>
          <w:rFonts w:cs="Times New Roman" w:eastAsia="Times New Roman"/>
          <w:lang w:eastAsia="hr-HR"/>
        </w:rPr>
      </w:pPr>
    </w:p>
    <w:p w:rsidRDefault="00833C3C" w:rsidP="00833C3C" w:rsidR="00833C3C" w:rsidRPr="00833C3C">
      <w:pPr>
        <w:spacing w:after="0"/>
        <w:jc w:val="both"/>
        <w:rPr>
          <w:rFonts w:cs="Times New Roman" w:eastAsia="Times New Roman"/>
          <w:lang w:eastAsia="hr-HR"/>
        </w:rPr>
      </w:pPr>
    </w:p>
    <w:p w:rsidRDefault="00833C3C" w:rsidP="00833C3C" w:rsidR="00833C3C" w:rsidRPr="00833C3C">
      <w:pPr>
        <w:spacing w:after="0"/>
        <w:jc w:val="both"/>
        <w:rPr>
          <w:rFonts w:cs="Times New Roman" w:eastAsia="Times New Roman"/>
          <w:lang w:eastAsia="hr-HR"/>
        </w:rPr>
      </w:pPr>
      <w:proofErr w:type="spellStart"/>
      <w:r w:rsidRPr="00833C3C">
        <w:rPr>
          <w:rFonts w:cs="Times New Roman" w:eastAsia="Times New Roman"/>
          <w:lang w:eastAsia="hr-HR"/>
        </w:rPr>
        <w:t>predstečajnog</w:t>
      </w:r>
      <w:proofErr w:type="spellEnd"/>
      <w:r w:rsidRPr="00833C3C">
        <w:rPr>
          <w:rFonts w:cs="Times New Roman" w:eastAsia="Times New Roman"/>
          <w:lang w:eastAsia="hr-HR"/>
        </w:rPr>
        <w:t xml:space="preserve"> postupka. Kako tražbina nije osporena u propisanom roku, to se smatra utvrđenom, temeljem gore navedenog članka 47, SZ. Također, sukladno članku 41, stavku 3, SZ: „Nakon isteka roka za očitovanje o prijavljenim tražbinama dužnik i povjerenik ako je imenovan ne mogu više osporavati tražbine koje su priznali.</w:t>
      </w:r>
    </w:p>
    <w:p w:rsidRDefault="00833C3C" w:rsidP="00833C3C" w:rsidR="00833C3C" w:rsidRPr="00833C3C">
      <w:pPr>
        <w:spacing w:after="0"/>
        <w:jc w:val="both"/>
        <w:rPr>
          <w:rFonts w:cs="Times New Roman" w:eastAsia="Times New Roman"/>
          <w:lang w:eastAsia="hr-HR"/>
        </w:rPr>
      </w:pPr>
    </w:p>
    <w:p w:rsidRDefault="00833C3C" w:rsidP="00833C3C" w:rsidR="00833C3C" w:rsidRPr="00833C3C">
      <w:pPr>
        <w:spacing w:after="0"/>
        <w:jc w:val="both"/>
        <w:rPr>
          <w:rFonts w:cs="Times New Roman" w:eastAsia="Times New Roman"/>
          <w:lang w:eastAsia="hr-HR"/>
        </w:rPr>
      </w:pPr>
      <w:r w:rsidRPr="00833C3C">
        <w:rPr>
          <w:rFonts w:cs="Times New Roman" w:eastAsia="Times New Roman"/>
          <w:lang w:eastAsia="hr-HR"/>
        </w:rPr>
        <w:t xml:space="preserve">           </w:t>
      </w:r>
      <w:r w:rsidRPr="00833C3C">
        <w:rPr>
          <w:rFonts w:cs="Times New Roman" w:eastAsia="Times New Roman"/>
          <w:b/>
          <w:lang w:eastAsia="hr-HR"/>
        </w:rPr>
        <w:t>7.</w:t>
      </w:r>
      <w:r w:rsidRPr="00833C3C">
        <w:rPr>
          <w:rFonts w:cs="Times New Roman" w:eastAsia="Times New Roman"/>
          <w:lang w:eastAsia="hr-HR"/>
        </w:rPr>
        <w:t xml:space="preserve"> Kako je prijedlog Dužnika za ispravak Tablice ispitanih tražbina a slijedom toga i Rješenja o utvrđenim i osporenim tražbinama, Sud utvrdio utemeljenim u odnosu na vjerovnika pod rednim brojem 23. –CEDENT d.o.o., Split, jer se radi o očitoj </w:t>
      </w:r>
      <w:proofErr w:type="spellStart"/>
      <w:r w:rsidRPr="00833C3C">
        <w:rPr>
          <w:rFonts w:cs="Times New Roman" w:eastAsia="Times New Roman"/>
          <w:lang w:eastAsia="hr-HR"/>
        </w:rPr>
        <w:t>pogriješci</w:t>
      </w:r>
      <w:proofErr w:type="spellEnd"/>
      <w:r w:rsidRPr="00833C3C">
        <w:rPr>
          <w:rFonts w:cs="Times New Roman" w:eastAsia="Times New Roman"/>
          <w:lang w:eastAsia="hr-HR"/>
        </w:rPr>
        <w:t xml:space="preserve"> u pisanju, to je u odnosu na ovog Vjerovnika, na prijedlog Dužnika a i po službenoj dužnosti odlučeno kao u točki A/ izrijeke ovog Rješenja, temeljem članka 342, Zakona o parničnom postupku (</w:t>
      </w:r>
      <w:r w:rsidRPr="00833C3C">
        <w:rPr>
          <w:rFonts w:cs="Times New Roman" w:eastAsia="Times New Roman"/>
          <w:i/>
          <w:lang w:eastAsia="hr-HR"/>
        </w:rPr>
        <w:t>Narodne novine,</w:t>
      </w:r>
      <w:r w:rsidRPr="00833C3C">
        <w:rPr>
          <w:rFonts w:cs="Times New Roman" w:eastAsia="Times New Roman"/>
          <w:lang w:eastAsia="hr-HR"/>
        </w:rPr>
        <w:t xml:space="preserve"> br.: 148/11.-pročišćeni tekst, 25/13. i 89/14.-Odluka USRH, br.: U-I-885/2013, dalje: ZPP) a u vezi sa člankom 10, Stečajnog zakona (</w:t>
      </w:r>
      <w:r w:rsidRPr="00833C3C">
        <w:rPr>
          <w:rFonts w:cs="Times New Roman" w:eastAsia="Times New Roman"/>
          <w:i/>
          <w:lang w:eastAsia="hr-HR"/>
        </w:rPr>
        <w:t>Narodne novine,</w:t>
      </w:r>
      <w:r w:rsidRPr="00833C3C">
        <w:rPr>
          <w:rFonts w:cs="Times New Roman" w:eastAsia="Times New Roman"/>
          <w:lang w:eastAsia="hr-HR"/>
        </w:rPr>
        <w:t xml:space="preserve"> br.: 71/15, dalje: SZ).</w:t>
      </w:r>
    </w:p>
    <w:p w:rsidRDefault="00833C3C" w:rsidP="00833C3C" w:rsidR="00833C3C" w:rsidRPr="00833C3C">
      <w:pPr>
        <w:spacing w:after="0"/>
        <w:jc w:val="both"/>
        <w:rPr>
          <w:rFonts w:cs="Times New Roman" w:eastAsia="Times New Roman"/>
          <w:lang w:eastAsia="hr-HR"/>
        </w:rPr>
      </w:pPr>
    </w:p>
    <w:p w:rsidRDefault="00833C3C" w:rsidP="00833C3C" w:rsidR="00833C3C" w:rsidRPr="00833C3C">
      <w:pPr>
        <w:spacing w:after="0"/>
        <w:jc w:val="both"/>
        <w:rPr>
          <w:rFonts w:cs="Times New Roman" w:eastAsia="Times New Roman"/>
          <w:lang w:eastAsia="hr-HR"/>
        </w:rPr>
      </w:pPr>
      <w:r w:rsidRPr="00833C3C">
        <w:rPr>
          <w:rFonts w:cs="Times New Roman" w:eastAsia="Times New Roman"/>
          <w:lang w:eastAsia="hr-HR"/>
        </w:rPr>
        <w:t xml:space="preserve">           </w:t>
      </w:r>
      <w:r w:rsidRPr="00833C3C">
        <w:rPr>
          <w:rFonts w:cs="Times New Roman" w:eastAsia="Times New Roman"/>
          <w:b/>
          <w:lang w:eastAsia="hr-HR"/>
        </w:rPr>
        <w:t>8.</w:t>
      </w:r>
      <w:r w:rsidRPr="00833C3C">
        <w:rPr>
          <w:rFonts w:cs="Times New Roman" w:eastAsia="Times New Roman"/>
          <w:lang w:eastAsia="hr-HR"/>
        </w:rPr>
        <w:t xml:space="preserve"> U odnosu na ostalu dvojicu Vjerovnika: pod rednim brojem 100. – RH-Ministarstvo financija, Katančićeva 5. Zagreb, OIB: 18683136487. i 101. – RH-Ministarstvo financija, Boškovićeva 5. Zagreb, OIB: 18683136487. te pod rednim brojem: 146. – DR. NEMEC, Specijalna bolnica za ortopediju i opću </w:t>
      </w:r>
      <w:proofErr w:type="spellStart"/>
      <w:r w:rsidRPr="00833C3C">
        <w:rPr>
          <w:rFonts w:cs="Times New Roman" w:eastAsia="Times New Roman"/>
          <w:lang w:eastAsia="hr-HR"/>
        </w:rPr>
        <w:t>kururgiju</w:t>
      </w:r>
      <w:proofErr w:type="spellEnd"/>
      <w:r w:rsidRPr="00833C3C">
        <w:rPr>
          <w:rFonts w:cs="Times New Roman" w:eastAsia="Times New Roman"/>
          <w:lang w:eastAsia="hr-HR"/>
        </w:rPr>
        <w:t>, Cesta Dalmatinskih brigada 30a, Matulji, Sud prijedlog Dužnika utvrđuje neutemeljenim, iz gore navedenih razloga, radi čega je u odnosu na ovu dvojicu Vjerovnika prijedlog Dužnika odbijen te je riješeno kao pod točkom B/ izrijeke ovog Rješenja. Sud ističe kako u odnosu na ove Vjerovnike, Dužniku postoji mogućnost postići sporazum kojim će Vjerovnici izvan Suda priznati navode Dužnika te od Dužnika neće tražiti niti plaćanje niti prisilnu naplatu utvrđenih im tražbina za koje stranke smatraju kako ne postoje.</w:t>
      </w:r>
    </w:p>
    <w:p w:rsidRDefault="00833C3C" w:rsidP="00833C3C" w:rsidR="00833C3C" w:rsidRPr="00833C3C">
      <w:pPr>
        <w:spacing w:after="0"/>
        <w:jc w:val="both"/>
        <w:rPr>
          <w:rFonts w:cs="Times New Roman" w:eastAsia="Times New Roman"/>
          <w:lang w:eastAsia="hr-HR"/>
        </w:rPr>
      </w:pPr>
    </w:p>
    <w:p w:rsidRDefault="00833C3C" w:rsidP="00833C3C" w:rsidR="00833C3C" w:rsidRPr="00833C3C">
      <w:pPr>
        <w:spacing w:after="0"/>
        <w:ind w:firstLine="708"/>
        <w:jc w:val="both"/>
        <w:rPr>
          <w:rFonts w:cs="Times New Roman" w:eastAsia="Times New Roman"/>
          <w:lang w:eastAsia="hr-HR"/>
        </w:rPr>
      </w:pPr>
      <w:r w:rsidRPr="00833C3C">
        <w:rPr>
          <w:rFonts w:cs="Times New Roman" w:eastAsia="Times New Roman"/>
          <w:b/>
          <w:lang w:eastAsia="hr-HR"/>
        </w:rPr>
        <w:t>9.</w:t>
      </w:r>
      <w:r w:rsidRPr="00833C3C">
        <w:rPr>
          <w:rFonts w:cs="Times New Roman" w:eastAsia="Times New Roman"/>
          <w:lang w:eastAsia="hr-HR"/>
        </w:rPr>
        <w:t xml:space="preserve"> Radi svega izloženog i temeljem navedenih odredaba SZ, riješeno je kao u Izrijeci ovog Rješenja.</w:t>
      </w:r>
    </w:p>
    <w:p w:rsidRDefault="00833C3C" w:rsidP="00833C3C" w:rsidR="00833C3C" w:rsidRPr="00833C3C">
      <w:pPr>
        <w:spacing w:after="0"/>
        <w:rPr>
          <w:rFonts w:cs="Times New Roman" w:eastAsia="Times New Roman"/>
          <w:lang w:eastAsia="hr-HR"/>
        </w:rPr>
      </w:pPr>
    </w:p>
    <w:p w:rsidRDefault="00833C3C" w:rsidP="00833C3C" w:rsidR="00833C3C" w:rsidRPr="00833C3C">
      <w:pPr>
        <w:spacing w:after="0"/>
        <w:rPr>
          <w:rFonts w:cs="Times New Roman" w:eastAsia="Times New Roman"/>
          <w:lang w:eastAsia="hr-HR"/>
        </w:rPr>
      </w:pPr>
    </w:p>
    <w:p w:rsidRDefault="00833C3C" w:rsidP="00833C3C" w:rsidR="00833C3C" w:rsidRPr="00833C3C">
      <w:pPr>
        <w:spacing w:after="0"/>
        <w:jc w:val="center"/>
        <w:rPr>
          <w:rFonts w:cs="Times New Roman" w:eastAsia="Times New Roman"/>
          <w:lang w:eastAsia="hr-HR"/>
        </w:rPr>
      </w:pPr>
      <w:r w:rsidRPr="00833C3C">
        <w:rPr>
          <w:rFonts w:cs="Times New Roman" w:eastAsia="Times New Roman"/>
          <w:lang w:eastAsia="hr-HR"/>
        </w:rPr>
        <w:t>Split, 27. listopada 2017.</w:t>
      </w:r>
    </w:p>
    <w:p w:rsidRDefault="00833C3C" w:rsidP="00833C3C" w:rsidR="00833C3C" w:rsidRPr="00833C3C">
      <w:pPr>
        <w:spacing w:after="0"/>
        <w:rPr>
          <w:rFonts w:cs="Times New Roman" w:eastAsia="Times New Roman"/>
          <w:lang w:eastAsia="hr-HR"/>
        </w:rPr>
      </w:pPr>
    </w:p>
    <w:p w:rsidRDefault="00833C3C" w:rsidP="00833C3C" w:rsidR="00833C3C" w:rsidRPr="00833C3C">
      <w:pPr>
        <w:spacing w:after="0"/>
        <w:rPr>
          <w:rFonts w:cs="Times New Roman" w:eastAsia="Times New Roman"/>
          <w:lang w:eastAsia="hr-HR"/>
        </w:rPr>
      </w:pPr>
      <w:r w:rsidRPr="00833C3C">
        <w:rPr>
          <w:rFonts w:cs="Times New Roman" w:eastAsia="Times New Roman"/>
          <w:lang w:eastAsia="hr-HR"/>
        </w:rPr>
        <w:t xml:space="preserve">            </w:t>
      </w:r>
    </w:p>
    <w:p w:rsidRDefault="00833C3C" w:rsidP="00833C3C" w:rsidR="00833C3C" w:rsidRPr="00833C3C">
      <w:pPr>
        <w:spacing w:after="0"/>
        <w:rPr>
          <w:rFonts w:cs="Times New Roman" w:eastAsia="Times New Roman"/>
          <w:lang w:eastAsia="hr-HR"/>
        </w:rPr>
      </w:pPr>
      <w:r w:rsidRPr="00833C3C">
        <w:rPr>
          <w:rFonts w:cs="Times New Roman" w:eastAsia="Times New Roman"/>
          <w:lang w:eastAsia="hr-HR"/>
        </w:rPr>
        <w:t xml:space="preserve">                                                                                                                S U D A C:</w:t>
      </w:r>
    </w:p>
    <w:p w:rsidRDefault="00833C3C" w:rsidP="00833C3C" w:rsidR="00833C3C" w:rsidRPr="00833C3C">
      <w:pPr>
        <w:spacing w:after="0"/>
        <w:rPr>
          <w:rFonts w:cs="Times New Roman" w:eastAsia="Times New Roman"/>
          <w:lang w:eastAsia="hr-HR"/>
        </w:rPr>
      </w:pPr>
      <w:r w:rsidRPr="00833C3C">
        <w:rPr>
          <w:rFonts w:cs="Times New Roman" w:eastAsia="Times New Roman"/>
          <w:lang w:eastAsia="hr-HR"/>
        </w:rPr>
        <w:t xml:space="preserve">                                                                                                             Jozo Ćaleta, v.r.,</w:t>
      </w:r>
    </w:p>
    <w:p w:rsidRDefault="00833C3C" w:rsidP="00833C3C" w:rsidR="00833C3C" w:rsidRPr="00833C3C">
      <w:pPr>
        <w:spacing w:after="0"/>
        <w:rPr>
          <w:rFonts w:cs="Times New Roman" w:eastAsia="Times New Roman"/>
          <w:lang w:eastAsia="hr-HR"/>
        </w:rPr>
      </w:pPr>
      <w:r w:rsidRPr="00833C3C">
        <w:rPr>
          <w:rFonts w:cs="Times New Roman" w:eastAsia="Times New Roman"/>
          <w:lang w:eastAsia="hr-HR"/>
        </w:rPr>
        <w:t xml:space="preserve">                   </w:t>
      </w:r>
      <w:r w:rsidRPr="00833C3C">
        <w:rPr>
          <w:rFonts w:cs="Times New Roman" w:eastAsia="Times New Roman"/>
          <w:lang w:eastAsia="hr-HR"/>
        </w:rPr>
        <w:tab/>
      </w:r>
    </w:p>
    <w:p w:rsidRDefault="00833C3C" w:rsidP="00833C3C" w:rsidR="00833C3C" w:rsidRPr="00833C3C">
      <w:pPr>
        <w:spacing w:after="0"/>
        <w:rPr>
          <w:rFonts w:cs="Times New Roman" w:eastAsia="Times New Roman"/>
          <w:lang w:eastAsia="hr-HR"/>
        </w:rPr>
      </w:pPr>
    </w:p>
    <w:p w:rsidRDefault="00833C3C" w:rsidP="00833C3C" w:rsidR="00833C3C" w:rsidRPr="00833C3C">
      <w:pPr>
        <w:spacing w:after="0"/>
        <w:rPr>
          <w:rFonts w:cs="Times New Roman" w:eastAsia="Times New Roman"/>
          <w:lang w:eastAsia="hr-HR"/>
        </w:rPr>
      </w:pPr>
    </w:p>
    <w:p w:rsidRDefault="00833C3C" w:rsidP="00833C3C" w:rsidR="00833C3C" w:rsidRPr="00833C3C">
      <w:pPr>
        <w:spacing w:after="0"/>
        <w:jc w:val="both"/>
        <w:rPr>
          <w:rFonts w:cs="Times New Roman" w:eastAsia="Times New Roman"/>
          <w:lang w:eastAsia="hr-HR"/>
        </w:rPr>
      </w:pPr>
      <w:r w:rsidRPr="00833C3C">
        <w:rPr>
          <w:rFonts w:cs="Times New Roman" w:eastAsia="Times New Roman"/>
          <w:u w:val="single"/>
          <w:lang w:eastAsia="hr-HR"/>
        </w:rPr>
        <w:t>Pravna pouka:</w:t>
      </w:r>
      <w:r w:rsidRPr="00833C3C">
        <w:rPr>
          <w:rFonts w:cs="Times New Roman" w:eastAsia="Times New Roman"/>
          <w:lang w:eastAsia="hr-HR"/>
        </w:rPr>
        <w:t xml:space="preserve"> Protiv ovog Rješenja može izjaviti žalbu Dužnik i svaki vjerovnik u dijelu koji se odnosi na njegovu prijavljenu tražbinu (članak 51, SZ). Žalba se izjavljuje u roku od osam (8) dana nakon isteka osmog dana od dana objave Rješenja na mrežnoj stranici e-Oglasna ploča sudova (članak 19. i 12, SZ), podnosi se u tri primjerka Trgovačkom sudu u Splitu, Split, </w:t>
      </w:r>
      <w:proofErr w:type="spellStart"/>
      <w:r w:rsidRPr="00833C3C">
        <w:rPr>
          <w:rFonts w:cs="Times New Roman" w:eastAsia="Times New Roman"/>
          <w:lang w:eastAsia="hr-HR"/>
        </w:rPr>
        <w:t>Sukoišanska</w:t>
      </w:r>
      <w:proofErr w:type="spellEnd"/>
      <w:r w:rsidRPr="00833C3C">
        <w:rPr>
          <w:rFonts w:cs="Times New Roman" w:eastAsia="Times New Roman"/>
          <w:lang w:eastAsia="hr-HR"/>
        </w:rPr>
        <w:t xml:space="preserve"> 6, kao sudu prvog stupnja a o istoj žalbi u drugom stupnju odlučuje Visoki trgovački sud Republike Hrvatske u Zagrebu.</w:t>
      </w:r>
    </w:p>
    <w:p w:rsidRDefault="00833C3C" w:rsidP="00833C3C" w:rsidR="00833C3C" w:rsidRPr="00833C3C">
      <w:pPr>
        <w:spacing w:after="0"/>
        <w:rPr>
          <w:rFonts w:cs="Times New Roman" w:eastAsia="Times New Roman"/>
          <w:lang w:eastAsia="hr-HR"/>
        </w:rPr>
      </w:pPr>
    </w:p>
    <w:p w:rsidRDefault="00833C3C" w:rsidP="00833C3C" w:rsidR="00833C3C" w:rsidRPr="00833C3C">
      <w:pPr>
        <w:spacing w:after="0"/>
        <w:rPr>
          <w:rFonts w:cs="Times New Roman" w:eastAsia="Times New Roman"/>
          <w:lang w:eastAsia="hr-HR"/>
        </w:rPr>
      </w:pPr>
    </w:p>
    <w:p w:rsidRDefault="00833C3C" w:rsidP="00833C3C" w:rsidR="00833C3C" w:rsidRPr="00833C3C">
      <w:pPr>
        <w:spacing w:after="0"/>
        <w:jc w:val="both"/>
        <w:rPr>
          <w:rFonts w:cs="Times New Roman" w:eastAsia="Times New Roman"/>
          <w:lang w:eastAsia="hr-HR" w:val="en-US"/>
        </w:rPr>
      </w:pPr>
      <w:r w:rsidRPr="00833C3C">
        <w:rPr>
          <w:rFonts w:cs="Times New Roman" w:eastAsia="Times New Roman"/>
          <w:b/>
          <w:lang w:eastAsia="hr-HR" w:val="en-US"/>
        </w:rPr>
        <w:t xml:space="preserve">                                                                      - 5 -</w:t>
      </w:r>
      <w:r w:rsidRPr="00833C3C">
        <w:rPr>
          <w:rFonts w:cs="Times New Roman" w:eastAsia="Times New Roman"/>
          <w:lang w:eastAsia="hr-HR" w:val="en-US"/>
        </w:rPr>
        <w:t xml:space="preserve">                             </w:t>
      </w:r>
      <w:proofErr w:type="spellStart"/>
      <w:r w:rsidRPr="00833C3C">
        <w:rPr>
          <w:rFonts w:cs="Times New Roman" w:eastAsia="Times New Roman"/>
          <w:b/>
          <w:lang w:eastAsia="hr-HR" w:val="en-US"/>
        </w:rPr>
        <w:t>Broj</w:t>
      </w:r>
      <w:proofErr w:type="spellEnd"/>
      <w:r w:rsidRPr="00833C3C">
        <w:rPr>
          <w:rFonts w:cs="Times New Roman" w:eastAsia="Times New Roman"/>
          <w:b/>
          <w:lang w:eastAsia="hr-HR" w:val="en-US"/>
        </w:rPr>
        <w:t>:  14. St-767/2017.</w:t>
      </w:r>
    </w:p>
    <w:p w:rsidRDefault="00833C3C" w:rsidP="00833C3C" w:rsidR="00833C3C" w:rsidRPr="00833C3C">
      <w:pPr>
        <w:spacing w:after="0"/>
        <w:rPr>
          <w:rFonts w:cs="Times New Roman" w:eastAsia="Times New Roman"/>
          <w:lang w:eastAsia="hr-HR"/>
        </w:rPr>
      </w:pPr>
    </w:p>
    <w:p w:rsidRDefault="00833C3C" w:rsidP="00833C3C" w:rsidR="00833C3C" w:rsidRPr="00833C3C">
      <w:pPr>
        <w:spacing w:after="0"/>
        <w:rPr>
          <w:rFonts w:cs="Times New Roman" w:eastAsia="Times New Roman"/>
          <w:lang w:eastAsia="hr-HR"/>
        </w:rPr>
      </w:pPr>
    </w:p>
    <w:p w:rsidRDefault="00833C3C" w:rsidP="00833C3C" w:rsidR="00833C3C" w:rsidRPr="00833C3C">
      <w:pPr>
        <w:spacing w:after="0"/>
        <w:rPr>
          <w:rFonts w:cs="Times New Roman" w:eastAsia="Times New Roman"/>
          <w:lang w:eastAsia="hr-HR"/>
        </w:rPr>
      </w:pPr>
    </w:p>
    <w:p w:rsidRDefault="00833C3C" w:rsidP="00833C3C" w:rsidR="00833C3C" w:rsidRPr="00833C3C">
      <w:pPr>
        <w:spacing w:after="0"/>
        <w:rPr>
          <w:rFonts w:cs="Times New Roman" w:eastAsia="Times New Roman"/>
          <w:lang w:eastAsia="hr-HR"/>
        </w:rPr>
      </w:pPr>
    </w:p>
    <w:p w:rsidRDefault="00833C3C" w:rsidP="00833C3C" w:rsidR="00833C3C" w:rsidRPr="00833C3C">
      <w:pPr>
        <w:spacing w:after="0"/>
        <w:rPr>
          <w:rFonts w:cs="Times New Roman" w:eastAsia="Times New Roman"/>
          <w:lang w:eastAsia="hr-HR"/>
        </w:rPr>
      </w:pPr>
      <w:r w:rsidRPr="00833C3C">
        <w:rPr>
          <w:rFonts w:cs="Times New Roman" w:eastAsia="Times New Roman"/>
          <w:lang w:eastAsia="hr-HR"/>
        </w:rPr>
        <w:t xml:space="preserve">Dna:  </w:t>
      </w:r>
    </w:p>
    <w:p w:rsidRDefault="00833C3C" w:rsidP="00833C3C" w:rsidR="00833C3C" w:rsidRPr="00833C3C">
      <w:pPr>
        <w:spacing w:after="0"/>
        <w:rPr>
          <w:rFonts w:cs="Times New Roman" w:eastAsia="Times New Roman"/>
          <w:lang w:eastAsia="hr-HR"/>
        </w:rPr>
      </w:pPr>
    </w:p>
    <w:p w:rsidRDefault="00833C3C" w:rsidP="00833C3C" w:rsidR="00833C3C" w:rsidRPr="00833C3C">
      <w:pPr>
        <w:numPr>
          <w:ilvl w:val="0"/>
          <w:numId w:val="47"/>
        </w:numPr>
        <w:spacing w:after="0"/>
        <w:jc w:val="both"/>
        <w:rPr>
          <w:rFonts w:cs="Times New Roman" w:eastAsia="Times New Roman"/>
          <w:lang w:eastAsia="hr-HR"/>
        </w:rPr>
      </w:pPr>
      <w:r w:rsidRPr="00833C3C">
        <w:rPr>
          <w:rFonts w:cs="Times New Roman" w:eastAsia="Times New Roman"/>
          <w:lang w:eastAsia="hr-HR"/>
        </w:rPr>
        <w:t>Mrežna stranica e-Oglasna ploča sudova – rok 30. dana, kojom se objavom na Mrežnoj stranici e-Oglasna ploča sudova Rješenje dostavlja: Dužniku, vjerovnicima: 1) CEDENT, d.o.o., Split, Mažuranićevo šetalište 24.B; 2) Županijsko državno odvjetništvo u Splitu – Građansko upravni odjel, Split (za vjerovnika RH-Ministarstvo financija);</w:t>
      </w:r>
      <w:r w:rsidRPr="00833C3C">
        <w:rPr>
          <w:rFonts w:cs="Times New Roman" w:eastAsia="Times New Roman"/>
          <w:sz w:val="22"/>
          <w:szCs w:val="22"/>
          <w:lang w:eastAsia="hr-HR"/>
        </w:rPr>
        <w:t xml:space="preserve"> 3) </w:t>
      </w:r>
      <w:r w:rsidRPr="00833C3C">
        <w:rPr>
          <w:rFonts w:cs="Times New Roman" w:eastAsia="Times New Roman"/>
          <w:lang w:eastAsia="hr-HR"/>
        </w:rPr>
        <w:t>DR. NEMEC,</w:t>
      </w:r>
      <w:r w:rsidRPr="00833C3C">
        <w:rPr>
          <w:rFonts w:cs="Times New Roman" w:eastAsia="Times New Roman"/>
          <w:sz w:val="22"/>
          <w:szCs w:val="22"/>
          <w:lang w:eastAsia="hr-HR"/>
        </w:rPr>
        <w:t xml:space="preserve"> Specijalna bolnica za ortopediju i opću </w:t>
      </w:r>
      <w:proofErr w:type="spellStart"/>
      <w:r w:rsidRPr="00833C3C">
        <w:rPr>
          <w:rFonts w:cs="Times New Roman" w:eastAsia="Times New Roman"/>
          <w:sz w:val="22"/>
          <w:szCs w:val="22"/>
          <w:lang w:eastAsia="hr-HR"/>
        </w:rPr>
        <w:t>kururgiju</w:t>
      </w:r>
      <w:proofErr w:type="spellEnd"/>
      <w:r w:rsidRPr="00833C3C">
        <w:rPr>
          <w:rFonts w:cs="Times New Roman" w:eastAsia="Times New Roman"/>
          <w:sz w:val="22"/>
          <w:szCs w:val="22"/>
          <w:lang w:eastAsia="hr-HR"/>
        </w:rPr>
        <w:t>, Cesta Dalmatinskih brigada 30a, Matulji; 4) Povjereniku:</w:t>
      </w:r>
      <w:r w:rsidRPr="00833C3C">
        <w:rPr>
          <w:rFonts w:cs="Times New Roman" w:eastAsia="Times New Roman"/>
          <w:lang w:eastAsia="hr-HR"/>
        </w:rPr>
        <w:t xml:space="preserve"> Vlaho </w:t>
      </w:r>
      <w:proofErr w:type="spellStart"/>
      <w:r w:rsidRPr="00833C3C">
        <w:rPr>
          <w:rFonts w:cs="Times New Roman" w:eastAsia="Times New Roman"/>
          <w:lang w:eastAsia="hr-HR"/>
        </w:rPr>
        <w:t>Monković</w:t>
      </w:r>
      <w:proofErr w:type="spellEnd"/>
      <w:r w:rsidRPr="00833C3C">
        <w:rPr>
          <w:rFonts w:cs="Times New Roman" w:eastAsia="Times New Roman"/>
          <w:lang w:eastAsia="hr-HR"/>
        </w:rPr>
        <w:t>, Ul. Vlaha Paljetka 12, Cavtat. Dostava se smatra obavljenom istekom osmoga dana od dana objave Rješenja na Mrežnoj stranici e-Oglasna ploča sudova (članak 12, stavak 1, Stečajnog zakona (</w:t>
      </w:r>
      <w:r w:rsidRPr="00833C3C">
        <w:rPr>
          <w:rFonts w:cs="Times New Roman" w:eastAsia="Times New Roman"/>
          <w:i/>
          <w:lang w:eastAsia="hr-HR"/>
        </w:rPr>
        <w:t>Narodne novine</w:t>
      </w:r>
      <w:r w:rsidRPr="00833C3C">
        <w:rPr>
          <w:rFonts w:cs="Times New Roman" w:eastAsia="Times New Roman"/>
          <w:lang w:eastAsia="hr-HR"/>
        </w:rPr>
        <w:t>, br.: 71/15).</w:t>
      </w:r>
    </w:p>
    <w:p w:rsidRDefault="00833C3C" w:rsidP="00833C3C" w:rsidR="00833C3C" w:rsidRPr="00833C3C">
      <w:pPr>
        <w:numPr>
          <w:ilvl w:val="0"/>
          <w:numId w:val="47"/>
        </w:numPr>
        <w:spacing w:after="0"/>
        <w:rPr>
          <w:rFonts w:cs="Times New Roman" w:eastAsia="Times New Roman"/>
          <w:lang w:eastAsia="hr-HR"/>
        </w:rPr>
      </w:pPr>
      <w:r w:rsidRPr="00833C3C">
        <w:rPr>
          <w:rFonts w:cs="Times New Roman" w:eastAsia="Times New Roman"/>
          <w:lang w:eastAsia="hr-HR"/>
        </w:rPr>
        <w:t>Spis.</w:t>
      </w:r>
    </w:p>
    <w:p w:rsidRDefault="00833C3C" w:rsidP="00833C3C" w:rsidR="00833C3C" w:rsidRPr="00833C3C">
      <w:pPr>
        <w:spacing w:after="0"/>
        <w:rPr>
          <w:rFonts w:cs="Times New Roman" w:eastAsia="Times New Roman"/>
          <w:lang w:eastAsia="hr-HR"/>
        </w:rPr>
      </w:pPr>
    </w:p>
    <w:p w:rsidRDefault="00833C3C" w:rsidP="00833C3C" w:rsidR="00833C3C" w:rsidRPr="00833C3C">
      <w:pPr>
        <w:spacing w:after="0"/>
        <w:rPr>
          <w:rFonts w:cs="Times New Roman" w:eastAsia="Times New Roman"/>
          <w:lang w:eastAsia="hr-HR"/>
        </w:rPr>
      </w:pPr>
    </w:p>
    <w:p w:rsidRDefault="00833C3C" w:rsidP="00833C3C" w:rsidR="00833C3C" w:rsidRPr="00833C3C">
      <w:pPr>
        <w:spacing w:after="0"/>
        <w:rPr>
          <w:rFonts w:cs="Times New Roman" w:eastAsia="Times New Roman"/>
          <w:lang w:eastAsia="hr-HR"/>
        </w:rPr>
      </w:pPr>
    </w:p>
    <w:p w:rsidRDefault="00833C3C" w:rsidP="00833C3C" w:rsidR="00833C3C" w:rsidRPr="00833C3C">
      <w:pPr>
        <w:spacing w:after="0"/>
        <w:jc w:val="both"/>
        <w:rPr>
          <w:rFonts w:cs="Times New Roman" w:eastAsia="Times New Roman"/>
          <w:lang w:eastAsia="hr-HR"/>
        </w:rPr>
      </w:pPr>
      <w:r w:rsidRPr="00833C3C">
        <w:rPr>
          <w:rFonts w:cs="Times New Roman" w:eastAsia="Times New Roman"/>
          <w:lang w:eastAsia="hr-HR"/>
        </w:rPr>
        <w:t xml:space="preserve">        Split, 27. listopada 2017.                                                                    S U D A C:</w:t>
      </w:r>
    </w:p>
    <w:p w:rsidRDefault="00833C3C" w:rsidP="00833C3C" w:rsidR="00833C3C" w:rsidRPr="00833C3C">
      <w:pPr>
        <w:spacing w:after="0"/>
        <w:rPr>
          <w:rFonts w:cs="Times New Roman" w:eastAsia="Times New Roman"/>
          <w:lang w:eastAsia="hr-HR"/>
        </w:rPr>
      </w:pPr>
      <w:r w:rsidRPr="00833C3C">
        <w:rPr>
          <w:rFonts w:cs="Times New Roman" w:eastAsia="Times New Roman"/>
          <w:lang w:eastAsia="hr-HR"/>
        </w:rPr>
        <w:t xml:space="preserve">                                                                                                                    Jozo Ćaleta,</w:t>
      </w:r>
    </w:p>
    <w:p w:rsidRDefault="00833C3C" w:rsidP="00833C3C" w:rsidR="00833C3C" w:rsidRPr="00833C3C">
      <w:pPr>
        <w:spacing w:after="0"/>
        <w:jc w:val="both"/>
        <w:rPr>
          <w:rFonts w:cs="Times New Roman" w:eastAsia="Times New Roman"/>
          <w:szCs w:val="20"/>
          <w:lang w:eastAsia="hr-HR"/>
        </w:rPr>
      </w:pPr>
    </w:p>
    <w:p w:rsidRDefault="00833C3C" w:rsidP="00833C3C" w:rsidR="00833C3C" w:rsidRPr="00833C3C">
      <w:pPr>
        <w:spacing w:after="0"/>
        <w:jc w:val="both"/>
        <w:rPr>
          <w:rFonts w:cs="Times New Roman" w:eastAsia="Times New Roman"/>
          <w:szCs w:val="20"/>
          <w:lang w:eastAsia="hr-HR"/>
        </w:rPr>
      </w:pPr>
    </w:p>
    <w:p w:rsidRDefault="00833C3C" w:rsidP="00833C3C" w:rsidR="00833C3C" w:rsidRPr="00833C3C">
      <w:pPr>
        <w:spacing w:after="0"/>
        <w:jc w:val="both"/>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2EA4E4F"/>
    <w:multiLevelType w:val="hybridMultilevel"/>
    <w:tmpl w:val="84448D64"/>
    <w:lvl w:tplc="04090011"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3C3C"/>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842371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listopada 2017.</izvorni_sadrzaj>
    <derivirana_varijabla naziv="DomainObject.DatumDonosenjaOdluke_1">27.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St-767/2017-95</izvorni_sadrzaj>
    <derivirana_varijabla naziv="DomainObject.Oznaka_1">St-767/2017-95</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767</izvorni_sadrzaj>
    <derivirana_varijabla naziv="DomainObject.Predmet.Broj_1">767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srpnja 2017.</izvorni_sadrzaj>
    <derivirana_varijabla naziv="DomainObject.Predmet.DatumOsnivanja_1">24.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St-767/2017</izvorni_sadrzaj>
    <derivirana_varijabla naziv="DomainObject.Predmet.OznakaBroj_1">St-767/2017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RADNIČKI NOGOMETNI KLUB SPLIT sportsko dioničko društvo za obavljanje sportskih djelatnosti</izvorni_sadrzaj>
    <derivirana_varijabla naziv="DomainObject.Predmet.StrankaFormated_1">  RADNIČKI NOGOMETNI KLUB SPLIT sportsko dioničko društvo za obavljanje sportskih djelatnosti</derivirana_varijabla>
  </DomainObject.Predmet.StrankaFormated>
  <DomainObject.Predmet.StrankaFormatedOIB>
    <izvorni_sadrzaj>  RADNIČKI NOGOMETNI KLUB SPLIT sportsko dioničko društvo za obavljanje sportskih djelatnosti, OIB 19808345315</izvorni_sadrzaj>
    <derivirana_varijabla naziv="DomainObject.Predmet.StrankaFormatedOIB_1">  RADNIČKI NOGOMETNI KLUB SPLIT sportsko dioničko društvo za obavljanje sportskih djelatnosti, OIB 19808345315</derivirana_varijabla>
  </DomainObject.Predmet.StrankaFormatedOIB>
  <DomainObject.Predmet.StrankaFormatedWithAdress>
    <izvorni_sadrzaj> RADNIČKI NOGOMETNI KLUB SPLIT sportsko dioničko društvo za obavljanje sportskih djelatnosti, Hrvatske mornarice 10, 21000 Split</izvorni_sadrzaj>
    <derivirana_varijabla naziv="DomainObject.Predmet.StrankaFormatedWithAdress_1"> RADNIČKI NOGOMETNI KLUB SPLIT sportsko dioničko društvo za obavljanje sportskih djelatnosti, Hrvatske mornarice 10, 21000 Split</derivirana_varijabla>
  </DomainObject.Predmet.StrankaFormatedWithAdress>
  <DomainObject.Predmet.StrankaFormatedWithAdressOIB>
    <izvorni_sadrzaj> RADNIČKI NOGOMETNI KLUB SPLIT sportsko dioničko društvo za obavljanje sportskih djelatnosti, OIB 19808345315, Hrvatske mornarice 10, 21000 Split</izvorni_sadrzaj>
    <derivirana_varijabla naziv="DomainObject.Predmet.StrankaFormatedWithAdressOIB_1"> RADNIČKI NOGOMETNI KLUB SPLIT sportsko dioničko društvo za obavljanje sportskih djelatnosti, OIB 19808345315, Hrvatske mornarice 10, 21000 Split</derivirana_varijabla>
  </DomainObject.Predmet.StrankaFormatedWithAdressOIB>
  <DomainObject.Predmet.StrankaWithAdress>
    <izvorni_sadrzaj>RADNIČKI NOGOMETNI KLUB SPLIT sportsko dioničko društvo za obavljanje sportskih djelatnosti Hrvatske mornarice 10,21000 Split</izvorni_sadrzaj>
    <derivirana_varijabla naziv="DomainObject.Predmet.StrankaWithAdress_1">RADNIČKI NOGOMETNI KLUB SPLIT sportsko dioničko društvo za obavljanje sportskih djelatnosti Hrvatske mornarice 10,21000 Split</derivirana_varijabla>
  </DomainObject.Predmet.StrankaWithAdress>
  <DomainObject.Predmet.StrankaWithAdressOIB>
    <izvorni_sadrzaj>RADNIČKI NOGOMETNI KLUB SPLIT sportsko dioničko društvo za obavljanje sportskih djelatnosti, OIB 19808345315, Hrvatske mornarice 10,21000 Split</izvorni_sadrzaj>
    <derivirana_varijabla naziv="DomainObject.Predmet.StrankaWithAdressOIB_1">RADNIČKI NOGOMETNI KLUB SPLIT sportsko dioničko društvo za obavljanje sportskih djelatnosti, OIB 19808345315, Hrvatske mornarice 10,21000 Split</derivirana_varijabla>
  </DomainObject.Predmet.StrankaWithAdressOIB>
  <DomainObject.Predmet.StrankaNazivFormated>
    <izvorni_sadrzaj>RADNIČKI NOGOMETNI KLUB SPLIT sportsko dioničko društvo za obavljanje sportskih djelatnosti</izvorni_sadrzaj>
    <derivirana_varijabla naziv="DomainObject.Predmet.StrankaNazivFormated_1">RADNIČKI NOGOMETNI KLUB SPLIT sportsko dioničko društvo za obavljanje sportskih djelatnosti</derivirana_varijabla>
  </DomainObject.Predmet.StrankaNazivFormated>
  <DomainObject.Predmet.StrankaNazivFormatedOIB>
    <izvorni_sadrzaj>RADNIČKI NOGOMETNI KLUB SPLIT sportsko dioničko društvo za obavljanje sportskih djelatnosti, OIB 19808345315</izvorni_sadrzaj>
    <derivirana_varijabla naziv="DomainObject.Predmet.StrankaNazivFormatedOIB_1">RADNIČKI NOGOMETNI KLUB SPLIT sportsko dioničko društvo za obavljanje sportskih djelatnosti, OIB 19808345315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827976.37</izvorni_sadrzaj>
    <derivirana_varijabla naziv="DomainObject.Predmet.TrenutnaVrijednost_1">827976.37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RADNIČKI NOGOMETNI KLUB SPLIT sportsko dioničko društvo za obavljanje sportskih djelatnosti</item>
    </izvorni_sadrzaj>
    <derivirana_varijabla naziv="DomainObject.Predmet.StrankaListFormated_1">
      <item>RADNIČKI NOGOMETNI KLUB SPLIT sportsko dioničko društvo za obavljanje sportskih djelatnosti</item>
    </derivirana_varijabla>
  </DomainObject.Predmet.StrankaListFormated>
  <DomainObject.Predmet.StrankaListFormatedOIB>
    <izvorni_sadrzaj>
      <item>RADNIČKI NOGOMETNI KLUB SPLIT sportsko dioničko društvo za obavljanje sportskih djelatnosti, OIB 19808345315</item>
    </izvorni_sadrzaj>
    <derivirana_varijabla naziv="DomainObject.Predmet.StrankaListFormatedOIB_1">
      <item>RADNIČKI NOGOMETNI KLUB SPLIT sportsko dioničko društvo za obavljanje sportskih djelatnosti, OIB 19808345315</item>
    </derivirana_varijabla>
  </DomainObject.Predmet.StrankaListFormatedOIB>
  <DomainObject.Predmet.StrankaListFormatedWithAdress>
    <izvorni_sadrzaj>
      <item>RADNIČKI NOGOMETNI KLUB SPLIT sportsko dioničko društvo za obavljanje sportskih djelatnosti, Hrvatske mornarice 10, 21000 Split</item>
    </izvorni_sadrzaj>
    <derivirana_varijabla naziv="DomainObject.Predmet.StrankaListFormatedWithAdress_1">
      <item>RADNIČKI NOGOMETNI KLUB SPLIT sportsko dioničko društvo za obavljanje sportskih djelatnosti, Hrvatske mornarice 10, 21000 Split</item>
    </derivirana_varijabla>
  </DomainObject.Predmet.StrankaListFormatedWithAdress>
  <DomainObject.Predmet.StrankaListFormatedWithAdressOIB>
    <izvorni_sadrzaj>
      <item>RADNIČKI NOGOMETNI KLUB SPLIT sportsko dioničko društvo za obavljanje sportskih djelatnosti, OIB 19808345315, Hrvatske mornarice 10, 21000 Split</item>
    </izvorni_sadrzaj>
    <derivirana_varijabla naziv="DomainObject.Predmet.StrankaListFormatedWithAdressOIB_1">
      <item>RADNIČKI NOGOMETNI KLUB SPLIT sportsko dioničko društvo za obavljanje sportskih djelatnosti, OIB 19808345315, Hrvatske mornarice 10, 21000 Split</item>
    </derivirana_varijabla>
  </DomainObject.Predmet.StrankaListFormatedWithAdressOIB>
  <DomainObject.Predmet.StrankaListNazivFormated>
    <izvorni_sadrzaj>
      <item>RADNIČKI NOGOMETNI KLUB SPLIT sportsko dioničko društvo za obavljanje sportskih djelatnosti</item>
    </izvorni_sadrzaj>
    <derivirana_varijabla naziv="DomainObject.Predmet.StrankaListNazivFormated_1">
      <item>RADNIČKI NOGOMETNI KLUB SPLIT sportsko dioničko društvo za obavljanje sportskih djelatnosti</item>
    </derivirana_varijabla>
  </DomainObject.Predmet.StrankaListNazivFormated>
  <DomainObject.Predmet.StrankaListNazivFormatedOIB>
    <izvorni_sadrzaj>
      <item>RADNIČKI NOGOMETNI KLUB SPLIT sportsko dioničko društvo za obavljanje sportskih djelatnosti, OIB 19808345315</item>
    </izvorni_sadrzaj>
    <derivirana_varijabla naziv="DomainObject.Predmet.StrankaListNazivFormatedOIB_1">
      <item>RADNIČKI NOGOMETNI KLUB SPLIT sportsko dioničko društvo za obavljanje sportskih djelatnosti, OIB 19808345315</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St-767/2017-95</izvorni_sadrzaj>
    <derivirana_varijabla naziv="DomainObject.PoslovniBrojDokumenta_1">St-767/2017-95</derivirana_varijabla>
  </DomainObject.PoslovniBrojDokumenta>
  <DomainObject.Predmet.StrankaIDrugi>
    <izvorni_sadrzaj>RADNIČKI NOGOMETNI KLUB SPLIT sportsko dioničko društvo za obavljanje sportskih djelatnosti</izvorni_sadrzaj>
    <derivirana_varijabla naziv="DomainObject.Predmet.StrankaIDrugi_1">RADNIČKI NOGOMETNI KLUB SPLIT sportsko dioničko društvo za obavljanje sportskih djelatnosti</derivirana_varijabla>
  </DomainObject.Predmet.StrankaIDrugi>
  <DomainObject.Predmet.ProtustrankaIDrugi>
    <izvorni_sadrzaj/>
    <derivirana_varijabla naziv="DomainObject.Predmet.ProtustrankaIDrugi_1"/>
  </DomainObject.Predmet.ProtustrankaIDrugi>
  <DomainObject.Predmet.StrankaIDrugiAdressOIB>
    <izvorni_sadrzaj>RADNIČKI NOGOMETNI KLUB SPLIT sportsko dioničko društvo za obavljanje sportskih djelatnosti, OIB 19808345315, Hrvatske mornarice 10, 21000 Split</izvorni_sadrzaj>
    <derivirana_varijabla naziv="DomainObject.Predmet.StrankaIDrugiAdressOIB_1">RADNIČKI NOGOMETNI KLUB SPLIT sportsko dioničko društvo za obavljanje sportskih djelatnosti, OIB 19808345315, Hrvatske mornarice 10,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RADNIČKI NOGOMETNI KLUB SPLIT sportsko dioničko društvo za obavljanje sportskih djelatnosti</item>
    </izvorni_sadrzaj>
    <derivirana_varijabla naziv="DomainObject.Predmet.SudioniciListNaziv_1">
      <item>RADNIČKI NOGOMETNI KLUB SPLIT sportsko dioničko društvo za obavljanje sportskih djelatnosti</item>
    </derivirana_varijabla>
  </DomainObject.Predmet.SudioniciListNaziv>
  <DomainObject.Predmet.SudioniciListAdressOIB>
    <izvorni_sadrzaj>
      <item>RADNIČKI NOGOMETNI KLUB SPLIT sportsko dioničko društvo za obavljanje sportskih djelatnosti, OIB 19808345315, Hrvatske mornarice 10,21000 Split</item>
    </izvorni_sadrzaj>
    <derivirana_varijabla naziv="DomainObject.Predmet.SudioniciListAdressOIB_1">
      <item>RADNIČKI NOGOMETNI KLUB SPLIT sportsko dioničko društvo za obavljanje sportskih djelatnosti, OIB 19808345315, Hrvatske mornarice 10,21000 Split</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2CC0A0-690A-49EC-A44D-A5728AD5FB2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1791</properties:Words>
  <properties:Characters>10146</properties:Characters>
  <properties:Lines>219</properties:Lines>
  <properties:Paragraphs>38</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12911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2017-10-27T09:36:00Z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St-767/2017-95 / Odluka - Rješenje - ispravak rješenja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