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c25d" w14:paraId="101c25d" w:rsidRDefault="00844B4F" w:rsidP="00844B4F" w:rsidR="00844B4F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44B4F" w:rsidP="00844B4F" w:rsidR="00844B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844B4F" w:rsidP="00844B4F" w:rsidR="00844B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844B4F" w:rsidP="00844B4F" w:rsidR="00844B4F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B. Radić 2/II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44B4F" w:rsidP="00844B4F" w:rsidR="00844B4F">
      <w:pPr>
        <w:rPr>
          <w:rFonts w:cs="Times New Roman" w:hAnsi="Times New Roman" w:ascii="Times New Roman"/>
          <w:sz w:val="24"/>
          <w:szCs w:val="24"/>
        </w:rPr>
      </w:pPr>
    </w:p>
    <w:p w:rsidRDefault="00844B4F" w:rsidP="00844B4F" w:rsidR="00844B4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44B4F" w:rsidP="00844B4F" w:rsidR="00844B4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44B4F" w:rsidP="00844B4F" w:rsidR="00844B4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844B4F" w:rsidP="00844B4F" w:rsidR="00844B4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44B4F" w:rsidP="00844B4F" w:rsidR="00844B4F" w:rsidRPr="00A1336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stečajnom sucu u stečajnom predmetu povodom prijedloga predlagatelja Financijske agencije, Regionalni centar Zagreb, Podružnica Varaždin, za otvaranje stečajnog postupka nad dužnikom AUTENTICA d.o.o.,</w:t>
      </w:r>
      <w:r w:rsidR="00A13361">
        <w:rPr>
          <w:rFonts w:cs="Times New Roman" w:hAnsi="Times New Roman" w:ascii="Times New Roman"/>
          <w:sz w:val="24"/>
          <w:szCs w:val="24"/>
        </w:rPr>
        <w:t xml:space="preserve"> 40000</w:t>
      </w:r>
      <w:r>
        <w:rPr>
          <w:rFonts w:cs="Times New Roman" w:hAnsi="Times New Roman" w:ascii="Times New Roman"/>
          <w:sz w:val="24"/>
          <w:szCs w:val="24"/>
        </w:rPr>
        <w:t xml:space="preserve"> Čakovec, Nikole Tesle 6, OIB: 42707392979, </w:t>
      </w:r>
      <w:r w:rsidR="00A13361" w:rsidRPr="00A13361">
        <w:rPr>
          <w:rFonts w:cs="Times New Roman" w:hAnsi="Times New Roman" w:ascii="Times New Roman"/>
          <w:sz w:val="24"/>
          <w:szCs w:val="24"/>
        </w:rPr>
        <w:t>30. prosinca 2016.,</w:t>
      </w:r>
    </w:p>
    <w:p w:rsidRDefault="00844B4F" w:rsidP="00844B4F" w:rsidR="00844B4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44B4F" w:rsidP="00844B4F" w:rsidR="00844B4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Otvara se i zaključuje stečajni postupak nad stečajnim dužnikom AUTENTICA d.o.o.,</w:t>
      </w:r>
      <w:r w:rsidR="00A13361">
        <w:rPr>
          <w:rFonts w:cs="Times New Roman" w:hAnsi="Times New Roman" w:ascii="Times New Roman"/>
          <w:sz w:val="24"/>
          <w:szCs w:val="24"/>
        </w:rPr>
        <w:t xml:space="preserve"> 40000</w:t>
      </w:r>
      <w:r>
        <w:rPr>
          <w:rFonts w:cs="Times New Roman" w:hAnsi="Times New Roman" w:ascii="Times New Roman"/>
          <w:sz w:val="24"/>
          <w:szCs w:val="24"/>
        </w:rPr>
        <w:t xml:space="preserve"> Čakovec, Nikole Tesle 6, OIB: 42707392979.</w:t>
      </w:r>
    </w:p>
    <w:p w:rsidRDefault="00844B4F" w:rsidP="00844B4F" w:rsidR="00844B4F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44B4F" w:rsidP="00844B4F" w:rsidR="00844B4F" w:rsidRPr="00A1336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</w:t>
      </w:r>
      <w:r w:rsidRPr="00A13361">
        <w:rPr>
          <w:rFonts w:cs="Times New Roman" w:hAnsi="Times New Roman" w:ascii="Times New Roman"/>
          <w:sz w:val="24"/>
          <w:szCs w:val="24"/>
        </w:rPr>
        <w:t xml:space="preserve">se </w:t>
      </w:r>
      <w:r w:rsidR="00A13361" w:rsidRPr="00A13361">
        <w:rPr>
          <w:rFonts w:cs="Times New Roman" w:hAnsi="Times New Roman" w:ascii="Times New Roman"/>
          <w:sz w:val="24"/>
          <w:szCs w:val="24"/>
        </w:rPr>
        <w:t xml:space="preserve">Dinka Trumbić, OIB: 43468134790, </w:t>
      </w:r>
      <w:proofErr w:type="spellStart"/>
      <w:r w:rsidR="00A13361" w:rsidRPr="00A13361"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 w:rsidR="00A13361" w:rsidRPr="00A13361">
        <w:rPr>
          <w:rFonts w:cs="Times New Roman" w:hAnsi="Times New Roman" w:ascii="Times New Roman"/>
          <w:sz w:val="24"/>
          <w:szCs w:val="24"/>
        </w:rPr>
        <w:t xml:space="preserve"> 10, 21000 Split.</w:t>
      </w:r>
    </w:p>
    <w:p w:rsidRDefault="00844B4F" w:rsidP="00844B4F" w:rsidR="00844B4F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44B4F" w:rsidP="00844B4F" w:rsidR="00844B4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objaviti će se na mrežnoj stranici e-Oglasna ploča suda.</w:t>
      </w:r>
    </w:p>
    <w:p w:rsidRDefault="00844B4F" w:rsidP="00844B4F" w:rsidR="00844B4F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44B4F" w:rsidP="00844B4F" w:rsidR="00844B4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844B4F" w:rsidP="00844B4F" w:rsidR="00844B4F">
      <w:pPr>
        <w:spacing w:lineRule="auto" w:line="24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44B4F" w:rsidP="00844B4F" w:rsidR="00844B4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44B4F" w:rsidP="00844B4F" w:rsidR="00844B4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podnijela je 24. ožujka 2016. prijedlog za otvaranje stečajnog postupka nad ovim dužnikom navevši u prijedlogu da je dužnik na 1. rujna 2015. u Očevidniku redoslijeda osnova za plaćanje imao evidentirane neizvršene osnove za plaćanje u neprekinutom razdoblju od 677 dana u iznosu od 177.315,07 kn.</w:t>
      </w:r>
    </w:p>
    <w:p w:rsidRDefault="00844B4F" w:rsidP="00844B4F" w:rsidR="00844B4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17. listopada 2016. na kojem je direktor društva izjavio da je dužnik nesposoban za plaćanje i da nema nikakve imovine, o čemu je dostavio u spis 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od 17. listopada 2016.</w:t>
      </w:r>
    </w:p>
    <w:p w:rsidRDefault="00844B4F" w:rsidP="00844B4F" w:rsidR="00844B4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sud je rješenjem od 19. listopada 2016., poslovni broj St-505/16-7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844B4F" w:rsidP="00844B4F" w:rsidR="00844B4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st. 2. </w:t>
      </w:r>
      <w:r>
        <w:rPr>
          <w:rFonts w:cs="Times New Roman" w:hAnsi="Times New Roman" w:ascii="Times New Roman"/>
          <w:sz w:val="24"/>
          <w:szCs w:val="24"/>
        </w:rPr>
        <w:lastRenderedPageBreak/>
        <w:t>Stečajnog zakona (Narodne novine broj 71/15, dalje SZ) odlučeno je kao u izreci ovog rješenja.</w:t>
      </w:r>
    </w:p>
    <w:p w:rsidRDefault="00844B4F" w:rsidP="00844B4F" w:rsidR="00844B4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Pr="00A13361">
        <w:rPr>
          <w:rFonts w:cs="Times New Roman" w:hAnsi="Times New Roman" w:ascii="Times New Roman"/>
          <w:sz w:val="24"/>
          <w:szCs w:val="24"/>
        </w:rPr>
        <w:t>Varaždin</w:t>
      </w:r>
      <w:r w:rsidR="00A13361" w:rsidRPr="00A13361">
        <w:rPr>
          <w:rFonts w:cs="Times New Roman" w:hAnsi="Times New Roman" w:ascii="Times New Roman"/>
          <w:sz w:val="24"/>
          <w:szCs w:val="24"/>
        </w:rPr>
        <w:t>u</w:t>
      </w:r>
      <w:r w:rsidRPr="00A13361">
        <w:rPr>
          <w:rFonts w:cs="Times New Roman" w:hAnsi="Times New Roman" w:ascii="Times New Roman"/>
          <w:sz w:val="24"/>
          <w:szCs w:val="24"/>
        </w:rPr>
        <w:t xml:space="preserve">, </w:t>
      </w:r>
      <w:r w:rsidR="00A13361" w:rsidRPr="00A13361">
        <w:rPr>
          <w:rFonts w:cs="Times New Roman" w:hAnsi="Times New Roman" w:ascii="Times New Roman"/>
          <w:sz w:val="24"/>
          <w:szCs w:val="24"/>
        </w:rPr>
        <w:t>30. prosinca 2016.</w:t>
      </w:r>
    </w:p>
    <w:p w:rsidRDefault="00844B4F" w:rsidP="00844B4F" w:rsidR="00844B4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844B4F" w:rsidP="00844B4F" w:rsidR="00844B4F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844B4F" w:rsidP="00844B4F" w:rsidR="00844B4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  <w:r w:rsidR="009478F2">
        <w:rPr>
          <w:rFonts w:cs="Times New Roman" w:hAnsi="Times New Roman" w:ascii="Times New Roman"/>
          <w:sz w:val="24"/>
          <w:szCs w:val="24"/>
        </w:rPr>
        <w:t>, v.r.</w:t>
      </w:r>
    </w:p>
    <w:p w:rsidRDefault="00844B4F" w:rsidP="00844B4F" w:rsidR="00844B4F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44B4F" w:rsidP="00844B4F" w:rsidR="00844B4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44B4F" w:rsidP="00844B4F" w:rsidR="00844B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44B4F" w:rsidP="00844B4F" w:rsidR="00844B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ovoga rješenja nezadovoljna stranka može podnijeti žalbu u roku od osam dana od primitka ovog rješenja, pismeno u četiri (4) primjerka. Žalba se podnosi putem ovoga suda, a o žalbi odlučuje Visoki trgovački sud Republike Hrvatske.</w:t>
      </w:r>
    </w:p>
    <w:p w:rsidRDefault="00844B4F" w:rsidP="00844B4F" w:rsidR="00844B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4B4F" w:rsidP="00844B4F" w:rsidR="00844B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844B4F" w:rsidP="00844B4F" w:rsidR="00844B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4B4F" w:rsidP="00844B4F" w:rsidR="00844B4F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Predlagatelju, Financijska agencija, Regionalni centar Zagreb, Podružnica Varaždin, A. Cesarca 2,</w:t>
      </w:r>
    </w:p>
    <w:p w:rsidRDefault="00844B4F" w:rsidP="00844B4F" w:rsidR="00844B4F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4B4F">
        <w:rPr>
          <w:rFonts w:cs="Times New Roman" w:hAnsi="Times New Roman" w:ascii="Times New Roman"/>
          <w:sz w:val="24"/>
          <w:szCs w:val="24"/>
        </w:rPr>
        <w:t xml:space="preserve">Dužniku </w:t>
      </w:r>
      <w:r>
        <w:rPr>
          <w:rFonts w:cs="Times New Roman" w:hAnsi="Times New Roman" w:ascii="Times New Roman"/>
          <w:sz w:val="24"/>
          <w:szCs w:val="24"/>
        </w:rPr>
        <w:t>AUTENTICA d.o.o.,</w:t>
      </w:r>
      <w:r w:rsidR="00A13361">
        <w:rPr>
          <w:rFonts w:cs="Times New Roman" w:hAnsi="Times New Roman" w:ascii="Times New Roman"/>
          <w:sz w:val="24"/>
          <w:szCs w:val="24"/>
        </w:rPr>
        <w:t xml:space="preserve"> 40000</w:t>
      </w:r>
      <w:r>
        <w:rPr>
          <w:rFonts w:cs="Times New Roman" w:hAnsi="Times New Roman" w:ascii="Times New Roman"/>
          <w:sz w:val="24"/>
          <w:szCs w:val="24"/>
        </w:rPr>
        <w:t xml:space="preserve"> Čakovec, Nikole Tesle 6, </w:t>
      </w:r>
    </w:p>
    <w:p w:rsidRDefault="00844B4F" w:rsidP="00844B4F" w:rsidR="00844B4F" w:rsidRPr="00844B4F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4B4F">
        <w:rPr>
          <w:rFonts w:cs="Times New Roman" w:hAnsi="Times New Roman" w:ascii="Times New Roman"/>
          <w:sz w:val="24"/>
          <w:szCs w:val="24"/>
        </w:rPr>
        <w:t xml:space="preserve">Direktoru dužnika, </w:t>
      </w:r>
      <w:r>
        <w:rPr>
          <w:rFonts w:cs="Times New Roman" w:hAnsi="Times New Roman" w:ascii="Times New Roman"/>
          <w:sz w:val="24"/>
          <w:szCs w:val="24"/>
        </w:rPr>
        <w:t xml:space="preserve">Predragu Budiša, Nikole Tesle 6, </w:t>
      </w:r>
      <w:r w:rsidR="00A13361">
        <w:rPr>
          <w:rFonts w:cs="Times New Roman" w:hAnsi="Times New Roman" w:ascii="Times New Roman"/>
          <w:sz w:val="24"/>
          <w:szCs w:val="24"/>
        </w:rPr>
        <w:t xml:space="preserve">40000 </w:t>
      </w:r>
      <w:r>
        <w:rPr>
          <w:rFonts w:cs="Times New Roman" w:hAnsi="Times New Roman" w:ascii="Times New Roman"/>
          <w:sz w:val="24"/>
          <w:szCs w:val="24"/>
        </w:rPr>
        <w:t>Čakovec</w:t>
      </w:r>
    </w:p>
    <w:p w:rsidRDefault="00844B4F" w:rsidP="00844B4F" w:rsidR="00844B4F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A13361">
        <w:rPr>
          <w:rFonts w:cs="Times New Roman" w:hAnsi="Times New Roman" w:ascii="Times New Roman"/>
          <w:sz w:val="24"/>
          <w:szCs w:val="24"/>
        </w:rPr>
        <w:t>Dinka Trumbić</w:t>
      </w:r>
      <w:r w:rsidR="00A13361" w:rsidRPr="00A13361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A13361" w:rsidRPr="00A13361"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 w:rsidR="00A13361" w:rsidRPr="00A13361">
        <w:rPr>
          <w:rFonts w:cs="Times New Roman" w:hAnsi="Times New Roman" w:ascii="Times New Roman"/>
          <w:sz w:val="24"/>
          <w:szCs w:val="24"/>
        </w:rPr>
        <w:t xml:space="preserve"> 10, 21000 Split</w:t>
      </w:r>
    </w:p>
    <w:p w:rsidRDefault="00844B4F" w:rsidP="00844B4F" w:rsidR="00844B4F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844B4F" w:rsidP="00844B4F" w:rsidR="00844B4F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</w:t>
      </w:r>
      <w:r w:rsidR="00A13361">
        <w:rPr>
          <w:rFonts w:cs="Times New Roman" w:hAnsi="Times New Roman" w:ascii="Times New Roman"/>
          <w:sz w:val="24"/>
          <w:szCs w:val="24"/>
        </w:rPr>
        <w:t xml:space="preserve"> odmah i nakon pravomoćnosti</w:t>
      </w:r>
    </w:p>
    <w:p w:rsidRDefault="00844B4F" w:rsidP="00844B4F" w:rsidR="00844B4F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844B4F" w:rsidP="00844B4F" w:rsidR="00844B4F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44B4F" w:rsidP="00844B4F" w:rsidR="00844B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4B4F" w:rsidP="00844B4F" w:rsidR="00844B4F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44B4F" w:rsidP="00844B4F" w:rsidR="00844B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5239" w:rsidR="00805239"/>
    <w:sectPr w:rsidR="008052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CDF" w:rsidP="00844B4F" w:rsidR="007E1CDF">
      <w:pPr>
        <w:spacing w:lineRule="auto" w:line="240" w:after="0"/>
      </w:pPr>
      <w:r>
        <w:separator/>
      </w:r>
    </w:p>
  </w:endnote>
  <w:endnote w:id="0" w:type="continuationSeparator">
    <w:p w:rsidRDefault="007E1CDF" w:rsidP="00844B4F" w:rsidR="007E1C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CDF" w:rsidP="00844B4F" w:rsidR="007E1CDF">
      <w:pPr>
        <w:spacing w:lineRule="auto" w:line="240" w:after="0"/>
      </w:pPr>
      <w:r>
        <w:separator/>
      </w:r>
    </w:p>
  </w:footnote>
  <w:footnote w:id="0" w:type="continuationSeparator">
    <w:p w:rsidRDefault="007E1CDF" w:rsidP="00844B4F" w:rsidR="007E1C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B4F" w:rsidP="00844B4F" w:rsidR="00844B4F" w:rsidRPr="00844B4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Poslovni broj: </w:t>
    </w:r>
    <w:r w:rsidRPr="00A13361">
      <w:rPr>
        <w:rFonts w:cs="Times New Roman" w:hAnsi="Times New Roman" w:ascii="Times New Roman"/>
        <w:sz w:val="24"/>
        <w:szCs w:val="24"/>
      </w:rPr>
      <w:t>5 St-</w:t>
    </w:r>
    <w:r w:rsidR="00A13361" w:rsidRPr="00A13361">
      <w:rPr>
        <w:rFonts w:cs="Times New Roman" w:hAnsi="Times New Roman" w:ascii="Times New Roman"/>
        <w:sz w:val="24"/>
        <w:szCs w:val="24"/>
      </w:rPr>
      <w:t>505/16-8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5F3B"/>
    <w:rsid w:val="00135F3B"/>
    <w:rsid w:val="004531AD"/>
    <w:rsid w:val="007E1CDF"/>
    <w:rsid w:val="00805239"/>
    <w:rsid w:val="00844B4F"/>
    <w:rsid w:val="009478F2"/>
    <w:rsid w:val="00A1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4B4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4B4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44B4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4B4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44B4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44B4F"/>
  </w:style>
  <w:style w:styleId="Podnoje" w:type="paragraph">
    <w:name w:val="footer"/>
    <w:basedOn w:val="Normal"/>
    <w:link w:val="PodnojeChar"/>
    <w:uiPriority w:val="99"/>
    <w:unhideWhenUsed/>
    <w:rsid w:val="00844B4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4B4F"/>
  </w:style>
  <w:style w:styleId="Tekstrezerviranogmjesta" w:type="character">
    <w:name w:val="Placeholder Text"/>
    <w:basedOn w:val="Zadanifontodlomka"/>
    <w:uiPriority w:val="99"/>
    <w:semiHidden/>
    <w:rsid w:val="00A133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336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36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36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36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4B4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4B4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44B4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4B4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44B4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44B4F"/>
  </w:style>
  <w:style w:styleId="Podnoje" w:type="paragraph">
    <w:name w:val="footer"/>
    <w:basedOn w:val="Normal"/>
    <w:link w:val="PodnojeChar"/>
    <w:uiPriority w:val="99"/>
    <w:unhideWhenUsed/>
    <w:rsid w:val="00844B4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4B4F"/>
  </w:style>
  <w:style w:styleId="Tekstrezerviranogmjesta" w:type="character">
    <w:name w:val="Placeholder Text"/>
    <w:basedOn w:val="Zadanifontodlomka"/>
    <w:uiPriority w:val="99"/>
    <w:semiHidden/>
    <w:rsid w:val="00A133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336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36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36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36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9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AUTENTICA društvo s ograničenom odgovornošću za trgovinu i graditeljstvo</izvorni_sadrzaj>
    <derivirana_varijabla naziv="DomainObject.Predmet.ProtustrankaFormated_1">  AUTENTICA društvo s ograničenom odgovornošću za trgovinu i graditeljstvo</derivirana_varijabla>
  </DomainObject.Predmet.ProtustrankaFormated>
  <DomainObject.Predmet.ProtustrankaFormatedOIB>
    <izvorni_sadrzaj>  AUTENTICA društvo s ograničenom odgovornošću za trgovinu i graditeljstvo, OIB 42707392979</izvorni_sadrzaj>
    <derivirana_varijabla naziv="DomainObject.Predmet.ProtustrankaFormatedOIB_1">  AUTENTICA društvo s ograničenom odgovornošću za trgovinu i graditeljstvo, OIB 42707392979</derivirana_varijabla>
  </DomainObject.Predmet.ProtustrankaFormatedOIB>
  <DomainObject.Predmet.ProtustrankaFormatedWithAdress>
    <izvorni_sadrzaj> AUTENTICA društvo s ograničenom odgovornošću za trgovinu i graditeljstvo, Nikole Tesle 6, 40000 Čakovec</izvorni_sadrzaj>
    <derivirana_varijabla naziv="DomainObject.Predmet.ProtustrankaFormatedWithAdress_1"> AUTENTICA društvo s ograničenom odgovornošću za trgovinu i graditeljstvo, Nikole Tesle 6, 40000 Čakovec</derivirana_varijabla>
  </DomainObject.Predmet.ProtustrankaFormatedWithAdress>
  <DomainObject.Predmet.ProtustrankaFormatedWithAdressOIB>
    <izvorni_sadrzaj> AUTENTICA društvo s ograničenom odgovornošću za trgovinu i graditeljstvo, OIB 42707392979, Nikole Tesle 6, 40000 Čakovec</izvorni_sadrzaj>
    <derivirana_varijabla naziv="DomainObject.Predmet.ProtustrankaFormatedWithAdressOIB_1"> AUTENTICA društvo s ograničenom odgovornošću za trgovinu i graditeljstvo, OIB 42707392979, Nikole Tesle 6, 40000 Čakovec</derivirana_varijabla>
  </DomainObject.Predmet.ProtustrankaFormatedWithAdressOIB>
  <DomainObject.Predmet.ProtustrankaWithAdress>
    <izvorni_sadrzaj>AUTENTICA društvo s ograničenom odgovornošću za trgovinu i graditeljstvo Nikole Tesle 6, 40000 Čakovec</izvorni_sadrzaj>
    <derivirana_varijabla naziv="DomainObject.Predmet.ProtustrankaWithAdress_1">AUTENTICA društvo s ograničenom odgovornošću za trgovinu i graditeljstvo Nikole Tesle 6, 40000 Čakovec</derivirana_varijabla>
  </DomainObject.Predmet.ProtustrankaWithAdress>
  <DomainObject.Predmet.ProtustrankaWithAdressOIB>
    <izvorni_sadrzaj>AUTENTICA društvo s ograničenom odgovornošću za trgovinu i graditeljstvo, OIB 42707392979, Nikole Tesle 6, 40000 Čakovec</izvorni_sadrzaj>
    <derivirana_varijabla naziv="DomainObject.Predmet.ProtustrankaWithAdressOIB_1">AUTENTICA društvo s ograničenom odgovornošću za trgovinu i graditeljstvo, OIB 42707392979, Nikole Tesle 6, 40000 Čakovec</derivirana_varijabla>
  </DomainObject.Predmet.ProtustrankaWithAdressOIB>
  <DomainObject.Predmet.ProtustrankaNazivFormated>
    <izvorni_sadrzaj>AUTENTICA društvo s ograničenom odgovornošću za trgovinu i graditeljstvo</izvorni_sadrzaj>
    <derivirana_varijabla naziv="DomainObject.Predmet.ProtustrankaNazivFormated_1">AUTENTICA društvo s ograničenom odgovornošću za trgovinu i graditeljstvo</derivirana_varijabla>
  </DomainObject.Predmet.ProtustrankaNazivFormated>
  <DomainObject.Predmet.ProtustrankaNazivFormatedOIB>
    <izvorni_sadrzaj>AUTENTICA društvo s ograničenom odgovornošću za trgovinu i graditeljstvo, OIB 42707392979</izvorni_sadrzaj>
    <derivirana_varijabla naziv="DomainObject.Predmet.ProtustrankaNazivFormatedOIB_1">AUTENTICA društvo s ograničenom odgovornošću za trgovinu i graditeljstvo, OIB 42707392979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177315.07</izvorni_sadrzaj>
    <derivirana_varijabla naziv="DomainObject.Predmet.TrenutnaVrijednost_1">177315.07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AUTENTICA društvo s ograničenom odgovornošću za trgovinu i graditeljstvo</item>
    </izvorni_sadrzaj>
    <derivirana_varijabla naziv="DomainObject.Predmet.ProtuStrankaListFormated_1">
      <item>AUTENTICA društvo s ograničenom odgovornošću za trgovinu i graditeljstvo</item>
    </derivirana_varijabla>
  </DomainObject.Predmet.ProtuStrankaListFormated>
  <DomainObject.Predmet.ProtuStrankaListFormatedOIB>
    <izvorni_sadrzaj>
      <item>AUTENTICA društvo s ograničenom odgovornošću za trgovinu i graditeljstvo, OIB 42707392979</item>
    </izvorni_sadrzaj>
    <derivirana_varijabla naziv="DomainObject.Predmet.ProtuStrankaListFormatedOIB_1">
      <item>AUTENTICA društvo s ograničenom odgovornošću za trgovinu i graditeljstvo, OIB 42707392979</item>
    </derivirana_varijabla>
  </DomainObject.Predmet.ProtuStrankaListFormatedOIB>
  <DomainObject.Predmet.ProtuStrankaListFormatedWithAdress>
    <izvorni_sadrzaj>
      <item>AUTENTICA društvo s ograničenom odgovornošću za trgovinu i graditeljstvo, Nikole Tesle 6, 40000 Čakovec</item>
    </izvorni_sadrzaj>
    <derivirana_varijabla naziv="DomainObject.Predmet.ProtuStrankaListFormatedWithAdress_1">
      <item>AUTENTICA društvo s ograničenom odgovornošću za trgovinu i graditeljstvo, Nikole Tesle 6, 40000 Čakovec</item>
    </derivirana_varijabla>
  </DomainObject.Predmet.ProtuStrankaListFormatedWithAdress>
  <DomainObject.Predmet.ProtuStrankaListFormatedWithAdressOIB>
    <izvorni_sadrzaj>
      <item>AUTENTICA društvo s ograničenom odgovornošću za trgovinu i graditeljstvo, OIB 42707392979, Nikole Tesle 6, 40000 Čakovec</item>
    </izvorni_sadrzaj>
    <derivirana_varijabla naziv="DomainObject.Predmet.ProtuStrankaListFormatedWithAdressOIB_1">
      <item>AUTENTICA društvo s ograničenom odgovornošću za trgovinu i graditeljstvo, OIB 42707392979, Nikole Tesle 6, 40000 Čakovec</item>
    </derivirana_varijabla>
  </DomainObject.Predmet.ProtuStrankaListFormatedWithAdressOIB>
  <DomainObject.Predmet.ProtuStrankaListNazivFormated>
    <izvorni_sadrzaj>
      <item>AUTENTICA društvo s ograničenom odgovornošću za trgovinu i graditeljstvo</item>
    </izvorni_sadrzaj>
    <derivirana_varijabla naziv="DomainObject.Predmet.ProtuStrankaListNazivFormated_1">
      <item>AUTENTICA društvo s ograničenom odgovornošću za trgovinu i graditeljstvo</item>
    </derivirana_varijabla>
  </DomainObject.Predmet.ProtuStrankaListNazivFormated>
  <DomainObject.Predmet.ProtuStrankaListNazivFormatedOIB>
    <izvorni_sadrzaj>
      <item>AUTENTICA društvo s ograničenom odgovornošću za trgovinu i graditeljstvo, OIB 42707392979</item>
    </izvorni_sadrzaj>
    <derivirana_varijabla naziv="DomainObject.Predmet.ProtuStrankaListNazivFormatedOIB_1">
      <item>AUTENTICA društvo s ograničenom odgovornošću za trgovinu i graditeljstvo, OIB 42707392979</item>
    </derivirana_varijabla>
  </DomainObject.Predmet.ProtuStrankaListNazivFormatedOIB>
  <DomainObject.Predmet.OstaliListFormated>
    <izvorni_sadrzaj>
      <item>Sudski registar</item>
      <item>Predrag Budiša</item>
      <item>Županijsko državno odvjetništvo</item>
    </izvorni_sadrzaj>
    <derivirana_varijabla naziv="DomainObject.Predmet.OstaliListFormated_1">
      <item>Sudski registar</item>
      <item>Predrag Budiša</item>
      <item>Županijsko državno odvjetništvo</item>
    </derivirana_varijabla>
  </DomainObject.Predmet.OstaliListFormated>
  <DomainObject.Predmet.OstaliListFormatedOIB>
    <izvorni_sadrzaj>
      <item>Sudski registar</item>
      <item>Predrag Budiša, OIB 06154007078</item>
      <item>Županijsko državno odvjetništvo</item>
    </izvorni_sadrzaj>
    <derivirana_varijabla naziv="DomainObject.Predmet.OstaliListFormatedOIB_1">
      <item>Sudski registar</item>
      <item>Predrag Budiša, OIB 06154007078</item>
      <item>Županijsko državno odvjetništvo</item>
    </derivirana_varijabla>
  </DomainObject.Predmet.OstaliListFormatedOIB>
  <DomainObject.Predmet.OstaliListFormatedWithAdress>
    <izvorni_sadrzaj>
      <item>Sudski registar</item>
      <item>Predrag Budiša, Nikole Tesle 6, 40000 Čakovec</item>
      <item>Županijsko državno odvjetništvo</item>
    </izvorni_sadrzaj>
    <derivirana_varijabla naziv="DomainObject.Predmet.OstaliListFormatedWithAdress_1">
      <item>Sudski registar</item>
      <item>Predrag Budiša, Nikole Tesle 6,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Predrag Budiša, OIB 06154007078, Nikole Tesle 6, 40000 Čakovec</item>
      <item>Županijsko državno odvjetništvo</item>
    </izvorni_sadrzaj>
    <derivirana_varijabla naziv="DomainObject.Predmet.OstaliListFormatedWithAdressOIB_1">
      <item>Sudski registar</item>
      <item>Predrag Budiša, OIB 06154007078, Nikole Tesle 6,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Predrag Budiša</item>
      <item>Županijsko državno odvjetništvo</item>
    </izvorni_sadrzaj>
    <derivirana_varijabla naziv="DomainObject.Predmet.OstaliListNazivFormated_1">
      <item>Sudski registar</item>
      <item>Predrag Budiša</item>
      <item>Županijsko državno odvjetništvo</item>
    </derivirana_varijabla>
  </DomainObject.Predmet.OstaliListNazivFormated>
  <DomainObject.Predmet.OstaliListNazivFormatedOIB>
    <izvorni_sadrzaj>
      <item>Sudski registar</item>
      <item>Predrag Budiša, OIB 06154007078</item>
      <item>Županijsko državno odvjetništvo</item>
    </izvorni_sadrzaj>
    <derivirana_varijabla naziv="DomainObject.Predmet.OstaliListNazivFormatedOIB_1">
      <item>Sudski registar</item>
      <item>Predrag Budiša, OIB 06154007078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AUTENTICA društvo s ograničenom odgovornošću za trgovinu i graditeljstvo</izvorni_sadrzaj>
    <derivirana_varijabla naziv="DomainObject.Predmet.ProtustrankaIDrugi_1">AUTENTICA društvo s ograničenom odgovornošću za trgovinu i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AUTENTICA društvo s ograničenom odgovornošću za trgovinu i graditeljstvo, OIB 42707392979, Nikole Tesle 6, 40000 Čakovec</izvorni_sadrzaj>
    <derivirana_varijabla naziv="DomainObject.Predmet.ProtustrankaIDrugiAdressOIB_1">AUTENTICA društvo s ograničenom odgovornošću za trgovinu i graditeljstvo, OIB 42707392979, Nikole Tesle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AUTENTICA društvo s ograničenom odgovornošću za trgovinu i graditeljstvo</item>
      <item>Sudski registar</item>
      <item>Predrag Budiša</item>
      <item>Županijsko državno odvjetništvo</item>
    </izvorni_sadrzaj>
    <derivirana_varijabla naziv="DomainObject.Predmet.SudioniciListNaziv_1">
      <item>Financijska agencija</item>
      <item>AUTENTICA društvo s ograničenom odgovornošću za trgovinu i graditeljstvo</item>
      <item>Sudski registar</item>
      <item>Predrag Budiša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AUTENTICA društvo s ograničenom odgovornošću za trgovinu i graditeljstvo, OIB 42707392979, Nikole Tesle 6,40000 Čakovec</item>
      <item>Sudski registar</item>
      <item>Predrag Budiša, OIB 06154007078, Nikole Tesle 6,40000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AUTENTICA društvo s ograničenom odgovornošću za trgovinu i graditeljstvo, OIB 42707392979, Nikole Tesle 6,40000 Čakovec</item>
      <item>Sudski registar</item>
      <item>Predrag Budiša, OIB 06154007078, Nikole Tesle 6,40000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42707392979</item>
      <item>, OIB null</item>
      <item>, OIB 06154007078</item>
      <item>, OIB null</item>
    </izvorni_sadrzaj>
    <derivirana_varijabla naziv="DomainObject.Predmet.SudioniciListNazivOIB_1">
      <item>, OIB 85821130368</item>
      <item>, OIB 42707392979</item>
      <item>, OIB null</item>
      <item>, OIB 06154007078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2438</properties:Characters>
  <properties:Lines>69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2016-11-24T11:33:00Z</dcterms:created>
  <dc:creator>Tea Meister</dc:creator>
  <dc:description/>
  <cp:keywords/>
  <cp:lastModifiedBy>Tea Meister</cp:lastModifiedBy>
  <cp:lastPrinted>2016-12-30T12:15:00Z</cp:lastPrinted>
  <dcterms:modified xmlns:xsi="http://www.w3.org/2001/XMLSchema-instance" xsi:type="dcterms:W3CDTF">2016-12-30T12:15:00Z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