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2c9c" w14:paraId="0d92c9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D75E8">
        <w:rPr>
          <w:b/>
          <w:sz w:val="22"/>
          <w:szCs w:val="22"/>
          <w:lang w:val="hr-HR"/>
        </w:rPr>
        <w:t>1</w:t>
      </w:r>
      <w:r w:rsidR="0017756D">
        <w:rPr>
          <w:b/>
          <w:sz w:val="22"/>
          <w:szCs w:val="22"/>
          <w:lang w:val="hr-HR"/>
        </w:rPr>
        <w:t>133</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DF44A4">
        <w:rPr>
          <w:b/>
          <w:sz w:val="22"/>
          <w:szCs w:val="22"/>
          <w:lang w:val="hr-HR"/>
        </w:rPr>
        <w:t>10</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17756D">
        <w:rPr>
          <w:sz w:val="22"/>
          <w:szCs w:val="22"/>
        </w:rPr>
        <w:t>TINNIO d.o.o., za poslovanje nekretninama, Put Supavla 1, Split, MBS:060275549, OIB: 15197307650</w:t>
      </w:r>
      <w:r w:rsidR="009D7FF1">
        <w:rPr>
          <w:sz w:val="22"/>
          <w:szCs w:val="22"/>
        </w:rPr>
        <w:t>,</w:t>
      </w:r>
      <w:r w:rsidR="009439C1" w:rsidRPr="00684F43">
        <w:rPr>
          <w:sz w:val="22"/>
          <w:szCs w:val="22"/>
        </w:rPr>
        <w:t xml:space="preserve"> </w:t>
      </w:r>
      <w:r w:rsidRPr="00684F43">
        <w:rPr>
          <w:sz w:val="22"/>
          <w:szCs w:val="22"/>
        </w:rPr>
        <w:t xml:space="preserve">dana </w:t>
      </w:r>
      <w:r w:rsidR="00173C13">
        <w:rPr>
          <w:sz w:val="22"/>
          <w:szCs w:val="22"/>
        </w:rPr>
        <w:t>2</w:t>
      </w:r>
      <w:r w:rsidR="00DF44A4">
        <w:rPr>
          <w:sz w:val="22"/>
          <w:szCs w:val="22"/>
        </w:rPr>
        <w:t>1</w:t>
      </w:r>
      <w:r w:rsidR="00B50474">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17756D">
        <w:rPr>
          <w:sz w:val="22"/>
          <w:szCs w:val="22"/>
        </w:rPr>
        <w:t>TINNIO d.o.o., za poslovanje nekretninama, Put Supavla 1, Split, MBS:060275549, OIB: 15197307650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173C13" w:rsidP="00763F7D" w:rsidR="00763F7D" w:rsidRPr="00763F7D">
      <w:pPr>
        <w:jc w:val="center"/>
        <w:rPr>
          <w:b/>
          <w:sz w:val="22"/>
          <w:szCs w:val="22"/>
          <w:u w:val="single"/>
          <w:lang w:val="hr-HR"/>
        </w:rPr>
      </w:pPr>
      <w:r>
        <w:rPr>
          <w:b/>
          <w:sz w:val="22"/>
          <w:szCs w:val="22"/>
          <w:u w:val="single"/>
          <w:lang w:val="hr-HR"/>
        </w:rPr>
        <w:t>15</w:t>
      </w:r>
      <w:r w:rsidR="00B50474">
        <w:rPr>
          <w:b/>
          <w:sz w:val="22"/>
          <w:szCs w:val="22"/>
          <w:u w:val="single"/>
          <w:lang w:val="hr-HR"/>
        </w:rPr>
        <w:t>. svibnja 2017.</w:t>
      </w:r>
      <w:r w:rsidR="00763F7D" w:rsidRPr="00763F7D">
        <w:rPr>
          <w:b/>
          <w:sz w:val="22"/>
          <w:szCs w:val="22"/>
          <w:u w:val="single"/>
          <w:lang w:val="hr-HR"/>
        </w:rPr>
        <w:t xml:space="preserve"> godine u </w:t>
      </w:r>
      <w:r w:rsidR="00B50474">
        <w:rPr>
          <w:b/>
          <w:sz w:val="22"/>
          <w:szCs w:val="22"/>
          <w:u w:val="single"/>
          <w:lang w:val="hr-HR"/>
        </w:rPr>
        <w:t>09,40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1E7F72">
        <w:rPr>
          <w:sz w:val="22"/>
          <w:szCs w:val="22"/>
          <w:lang w:val="hr-HR"/>
        </w:rPr>
        <w:t>ci</w:t>
      </w:r>
      <w:r w:rsidRPr="00763F7D">
        <w:rPr>
          <w:sz w:val="22"/>
          <w:szCs w:val="22"/>
          <w:lang w:val="hr-HR"/>
        </w:rPr>
        <w:t xml:space="preserve"> dužnika</w:t>
      </w:r>
      <w:r w:rsidR="007F11B9">
        <w:rPr>
          <w:sz w:val="22"/>
          <w:szCs w:val="22"/>
          <w:lang w:val="hr-HR"/>
        </w:rPr>
        <w:t xml:space="preserve"> </w:t>
      </w:r>
      <w:r w:rsidR="0017756D">
        <w:rPr>
          <w:sz w:val="22"/>
          <w:szCs w:val="22"/>
        </w:rPr>
        <w:t>Valerija Barbarić i Marino Galić</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1E7F72">
        <w:rPr>
          <w:sz w:val="22"/>
          <w:szCs w:val="22"/>
          <w:lang w:val="hr-HR"/>
        </w:rPr>
        <w:t>im</w:t>
      </w:r>
      <w:r w:rsidRPr="00763F7D">
        <w:rPr>
          <w:sz w:val="22"/>
          <w:szCs w:val="22"/>
          <w:lang w:val="hr-HR"/>
        </w:rPr>
        <w:t xml:space="preserve"> zastupni</w:t>
      </w:r>
      <w:r w:rsidR="001E7F72">
        <w:rPr>
          <w:sz w:val="22"/>
          <w:szCs w:val="22"/>
          <w:lang w:val="hr-HR"/>
        </w:rPr>
        <w:t>cima</w:t>
      </w:r>
      <w:r w:rsidRPr="00763F7D">
        <w:rPr>
          <w:sz w:val="22"/>
          <w:szCs w:val="22"/>
          <w:lang w:val="hr-HR"/>
        </w:rPr>
        <w:t xml:space="preserve"> dužnika </w:t>
      </w:r>
      <w:r w:rsidR="0017756D">
        <w:rPr>
          <w:sz w:val="22"/>
          <w:szCs w:val="22"/>
          <w:lang w:val="hr-HR"/>
        </w:rPr>
        <w:t>Valerij</w:t>
      </w:r>
      <w:r w:rsidR="001E7F72">
        <w:rPr>
          <w:sz w:val="22"/>
          <w:szCs w:val="22"/>
          <w:lang w:val="hr-HR"/>
        </w:rPr>
        <w:t>i</w:t>
      </w:r>
      <w:r w:rsidR="0017756D">
        <w:rPr>
          <w:sz w:val="22"/>
          <w:szCs w:val="22"/>
          <w:lang w:val="hr-HR"/>
        </w:rPr>
        <w:t xml:space="preserve"> Barbarić i Marin</w:t>
      </w:r>
      <w:r w:rsidR="001E7F72">
        <w:rPr>
          <w:sz w:val="22"/>
          <w:szCs w:val="22"/>
          <w:lang w:val="hr-HR"/>
        </w:rPr>
        <w:t>u</w:t>
      </w:r>
      <w:r w:rsidR="0017756D">
        <w:rPr>
          <w:sz w:val="22"/>
          <w:szCs w:val="22"/>
          <w:lang w:val="hr-HR"/>
        </w:rPr>
        <w:t xml:space="preserve"> Galić</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313485">
        <w:rPr>
          <w:sz w:val="22"/>
          <w:szCs w:val="22"/>
          <w:lang w:val="hr-HR"/>
        </w:rPr>
        <w:t>20</w:t>
      </w:r>
      <w:r w:rsidR="00AD75E8">
        <w:rPr>
          <w:sz w:val="22"/>
          <w:szCs w:val="22"/>
          <w:lang w:val="hr-HR"/>
        </w:rPr>
        <w:t>. travnja 2016</w:t>
      </w:r>
      <w:r w:rsidR="00837461" w:rsidRPr="00837461">
        <w:rPr>
          <w:sz w:val="22"/>
          <w:szCs w:val="22"/>
          <w:lang w:val="hr-HR"/>
        </w:rPr>
        <w:t xml:space="preserve">. godine prijedlog za otvaranje stečajnog postupka nad dužnikom. U prijedlogu se u bitnome navodi da na dan </w:t>
      </w:r>
      <w:r w:rsidR="00E030AD">
        <w:rPr>
          <w:sz w:val="22"/>
          <w:szCs w:val="22"/>
          <w:lang w:val="hr-HR"/>
        </w:rPr>
        <w:t>1</w:t>
      </w:r>
      <w:r w:rsidR="009C6B23">
        <w:rPr>
          <w:sz w:val="22"/>
          <w:szCs w:val="22"/>
          <w:lang w:val="hr-HR"/>
        </w:rPr>
        <w:t>8</w:t>
      </w:r>
      <w:r w:rsidR="00E030AD">
        <w:rPr>
          <w:sz w:val="22"/>
          <w:szCs w:val="22"/>
          <w:lang w:val="hr-HR"/>
        </w:rPr>
        <w:t xml:space="preserve">. </w:t>
      </w:r>
      <w:r w:rsidR="009C6B23">
        <w:rPr>
          <w:sz w:val="22"/>
          <w:szCs w:val="22"/>
          <w:lang w:val="hr-HR"/>
        </w:rPr>
        <w:t>travnja</w:t>
      </w:r>
      <w:r w:rsidR="00E030AD">
        <w:rPr>
          <w:sz w:val="22"/>
          <w:szCs w:val="22"/>
          <w:lang w:val="hr-HR"/>
        </w:rPr>
        <w:t xml:space="preserve"> 201</w:t>
      </w:r>
      <w:r w:rsidR="009C6B23">
        <w:rPr>
          <w:sz w:val="22"/>
          <w:szCs w:val="22"/>
          <w:lang w:val="hr-HR"/>
        </w:rPr>
        <w:t>6</w:t>
      </w:r>
      <w:r w:rsidR="00842042" w:rsidRPr="00842042">
        <w:rPr>
          <w:sz w:val="22"/>
          <w:szCs w:val="22"/>
          <w:lang w:val="hr-HR"/>
        </w:rPr>
        <w:t xml:space="preserve">. godine dužnik u Očevidniku redoslijeda osnova za plaćanje ima evidentirane neizvršene osnove za plaćanje u neprekinutom razdoblju od </w:t>
      </w:r>
      <w:r w:rsidR="0017756D">
        <w:rPr>
          <w:sz w:val="22"/>
          <w:szCs w:val="22"/>
          <w:lang w:val="hr-HR"/>
        </w:rPr>
        <w:t>120</w:t>
      </w:r>
      <w:r w:rsidR="009D7FF1">
        <w:rPr>
          <w:sz w:val="22"/>
          <w:szCs w:val="22"/>
          <w:lang w:val="hr-HR"/>
        </w:rPr>
        <w:t xml:space="preserve"> </w:t>
      </w:r>
      <w:r w:rsidR="00842042" w:rsidRPr="00842042">
        <w:rPr>
          <w:sz w:val="22"/>
          <w:szCs w:val="22"/>
          <w:lang w:val="hr-HR"/>
        </w:rPr>
        <w:t xml:space="preserve">dana u ukupnom iznosu od </w:t>
      </w:r>
      <w:r w:rsidR="0017756D">
        <w:rPr>
          <w:sz w:val="22"/>
          <w:szCs w:val="22"/>
          <w:lang w:val="hr-HR"/>
        </w:rPr>
        <w:t>4.282.313,74</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AD75E8">
        <w:rPr>
          <w:sz w:val="22"/>
          <w:szCs w:val="22"/>
          <w:lang w:val="hr-HR"/>
        </w:rPr>
        <w:t xml:space="preserve">ima otvoren račun kod </w:t>
      </w:r>
      <w:r w:rsidR="0017756D">
        <w:rPr>
          <w:sz w:val="22"/>
          <w:szCs w:val="22"/>
          <w:lang w:val="hr-HR"/>
        </w:rPr>
        <w:t>Erste &amp; Steiermarkische bank d.d. i Banke splitsko dalmatinske</w:t>
      </w:r>
      <w:r w:rsidR="00842042" w:rsidRPr="00842042">
        <w:rPr>
          <w:sz w:val="22"/>
          <w:szCs w:val="22"/>
          <w:lang w:val="hr-HR"/>
        </w:rPr>
        <w:t xml:space="preserve">, da ne raspolaže drugim podacima o imovini, te da </w:t>
      </w:r>
      <w:r w:rsidR="0017756D">
        <w:rPr>
          <w:sz w:val="22"/>
          <w:szCs w:val="22"/>
          <w:lang w:val="hr-HR"/>
        </w:rPr>
        <w:t>ima</w:t>
      </w:r>
      <w:r w:rsidR="00842042" w:rsidRPr="00842042">
        <w:rPr>
          <w:sz w:val="22"/>
          <w:szCs w:val="22"/>
          <w:lang w:val="hr-HR"/>
        </w:rPr>
        <w:t xml:space="preserve"> zaplijenjenih sredstava na ime predujma za namirenje troškova stečajnog postupka</w:t>
      </w:r>
      <w:r w:rsidR="0017756D">
        <w:rPr>
          <w:sz w:val="22"/>
          <w:szCs w:val="22"/>
          <w:lang w:val="hr-HR"/>
        </w:rPr>
        <w:t xml:space="preserve"> u iznosu od 5.000,00 kuna</w:t>
      </w:r>
      <w:r w:rsidR="00842042" w:rsidRPr="00842042">
        <w:rPr>
          <w:sz w:val="22"/>
          <w:szCs w:val="22"/>
          <w:lang w:val="hr-HR"/>
        </w:rPr>
        <w:t>.</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73C13">
        <w:rPr>
          <w:b/>
          <w:sz w:val="22"/>
          <w:szCs w:val="22"/>
          <w:lang w:val="hr-HR"/>
        </w:rPr>
        <w:t>2</w:t>
      </w:r>
      <w:r w:rsidR="009C6B23">
        <w:rPr>
          <w:b/>
          <w:sz w:val="22"/>
          <w:szCs w:val="22"/>
          <w:lang w:val="hr-HR"/>
        </w:rPr>
        <w:t>1</w:t>
      </w:r>
      <w:r w:rsidR="00B50474">
        <w:rPr>
          <w:b/>
          <w:sz w:val="22"/>
          <w:szCs w:val="22"/>
          <w:lang w:val="hr-HR"/>
        </w:rPr>
        <w:t>. travnja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0A164E">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73C13">
        <w:rPr>
          <w:sz w:val="22"/>
          <w:szCs w:val="22"/>
          <w:lang w:val="hr-HR"/>
        </w:rPr>
        <w:t>2</w:t>
      </w:r>
      <w:r w:rsidR="009C6B23">
        <w:rPr>
          <w:sz w:val="22"/>
          <w:szCs w:val="22"/>
          <w:lang w:val="hr-HR"/>
        </w:rPr>
        <w:t>1</w:t>
      </w:r>
      <w:r w:rsidR="00173C13">
        <w:rPr>
          <w:sz w:val="22"/>
          <w:szCs w:val="22"/>
          <w:lang w:val="hr-HR"/>
        </w:rPr>
        <w:t>.04</w:t>
      </w:r>
      <w:r w:rsidR="00B50474">
        <w:rPr>
          <w:sz w:val="22"/>
          <w:szCs w:val="22"/>
          <w:lang w:val="hr-HR"/>
        </w:rPr>
        <w:t xml:space="preserve"> 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17756D">
      <w:pPr>
        <w:pStyle w:val="Tijeloteksta"/>
        <w:rPr>
          <w:sz w:val="22"/>
          <w:szCs w:val="22"/>
          <w:lang w:val="en-AU"/>
        </w:rPr>
      </w:pPr>
      <w:r>
        <w:rPr>
          <w:sz w:val="22"/>
          <w:szCs w:val="22"/>
        </w:rPr>
        <w:t xml:space="preserve">- </w:t>
      </w:r>
      <w:r w:rsidR="0017756D">
        <w:rPr>
          <w:sz w:val="22"/>
          <w:szCs w:val="22"/>
          <w:lang w:val="en-AU"/>
        </w:rPr>
        <w:t>Valerija Barbarić, Žrnovnica, Put Sv. Jure 42,</w:t>
      </w:r>
    </w:p>
    <w:p w:rsidRDefault="0017756D" w:rsidP="004D75E5" w:rsidR="0063087C">
      <w:pPr>
        <w:pStyle w:val="Tijeloteksta"/>
        <w:rPr>
          <w:sz w:val="22"/>
          <w:szCs w:val="22"/>
          <w:lang w:val="en-AU"/>
        </w:rPr>
      </w:pPr>
      <w:r>
        <w:rPr>
          <w:sz w:val="22"/>
          <w:szCs w:val="22"/>
          <w:lang w:val="en-AU"/>
        </w:rPr>
        <w:t>-</w:t>
      </w:r>
      <w:r w:rsidR="009C6B23">
        <w:rPr>
          <w:sz w:val="22"/>
          <w:szCs w:val="22"/>
          <w:lang w:val="en-AU"/>
        </w:rPr>
        <w:t xml:space="preserve"> </w:t>
      </w:r>
      <w:r>
        <w:rPr>
          <w:sz w:val="22"/>
          <w:szCs w:val="22"/>
          <w:lang w:val="en-AU"/>
        </w:rPr>
        <w:t>Marino Galić, Split, Drniška 4,</w:t>
      </w:r>
      <w:r w:rsidR="0066494C">
        <w:rPr>
          <w:sz w:val="22"/>
          <w:szCs w:val="22"/>
          <w:lang w:val="en-AU"/>
        </w:rPr>
        <w:t xml:space="preserve"> </w:t>
      </w:r>
    </w:p>
    <w:p w:rsidRDefault="00BD00BA" w:rsidP="004D75E5" w:rsidR="00BD00BA">
      <w:pPr>
        <w:pStyle w:val="Tijeloteksta"/>
        <w:rPr>
          <w:sz w:val="22"/>
          <w:szCs w:val="22"/>
          <w:lang w:val="en-AU"/>
        </w:rPr>
      </w:pPr>
      <w:r>
        <w:rPr>
          <w:sz w:val="22"/>
          <w:szCs w:val="22"/>
          <w:lang w:val="en-AU"/>
        </w:rPr>
        <w:t>- Erste &amp; Steiermarkische bank d.d., putem e oglasne ploče,</w:t>
      </w:r>
    </w:p>
    <w:p w:rsidRDefault="00BD00BA" w:rsidP="004D75E5" w:rsidR="00BD00BA">
      <w:pPr>
        <w:pStyle w:val="Tijeloteksta"/>
        <w:rPr>
          <w:sz w:val="22"/>
          <w:szCs w:val="22"/>
        </w:rPr>
      </w:pPr>
      <w:r>
        <w:rPr>
          <w:sz w:val="22"/>
          <w:szCs w:val="22"/>
          <w:lang w:val="en-AU"/>
        </w:rPr>
        <w:t>- Banka splitsko dalmatinska,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164E">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17756D">
      <w:rPr>
        <w:b/>
        <w:sz w:val="22"/>
        <w:szCs w:val="22"/>
        <w:lang w:val="hr-HR"/>
      </w:rPr>
      <w:t>1133</w:t>
    </w:r>
    <w:r w:rsidR="006B0890">
      <w:rPr>
        <w:b/>
        <w:sz w:val="22"/>
        <w:szCs w:val="22"/>
        <w:lang w:val="hr-HR"/>
      </w:rPr>
      <w:t>/2016</w:t>
    </w:r>
    <w:r w:rsidR="003008E1">
      <w:rPr>
        <w:b/>
        <w:sz w:val="22"/>
        <w:szCs w:val="22"/>
        <w:lang w:val="hr-HR"/>
      </w:rPr>
      <w:t>-</w:t>
    </w:r>
    <w:r w:rsidR="001E7F72">
      <w:rPr>
        <w:b/>
        <w:sz w:val="22"/>
        <w:szCs w:val="22"/>
        <w:lang w:val="hr-HR"/>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A164E"/>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73C13"/>
    <w:rsid w:val="0017756D"/>
    <w:rsid w:val="0018032E"/>
    <w:rsid w:val="00185441"/>
    <w:rsid w:val="00193502"/>
    <w:rsid w:val="00196001"/>
    <w:rsid w:val="00197DDC"/>
    <w:rsid w:val="001A20B6"/>
    <w:rsid w:val="001A24AC"/>
    <w:rsid w:val="001A5ECC"/>
    <w:rsid w:val="001B4342"/>
    <w:rsid w:val="001E7697"/>
    <w:rsid w:val="001E7F72"/>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1348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0890"/>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C6B23"/>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D75E8"/>
    <w:rsid w:val="00AE21DC"/>
    <w:rsid w:val="00AE5573"/>
    <w:rsid w:val="00B02144"/>
    <w:rsid w:val="00B11191"/>
    <w:rsid w:val="00B156E2"/>
    <w:rsid w:val="00B17CD4"/>
    <w:rsid w:val="00B22FEB"/>
    <w:rsid w:val="00B31E36"/>
    <w:rsid w:val="00B50474"/>
    <w:rsid w:val="00B57BD5"/>
    <w:rsid w:val="00B66C9E"/>
    <w:rsid w:val="00B8364F"/>
    <w:rsid w:val="00B84120"/>
    <w:rsid w:val="00BA0D24"/>
    <w:rsid w:val="00BB423A"/>
    <w:rsid w:val="00BB68B9"/>
    <w:rsid w:val="00BC54A6"/>
    <w:rsid w:val="00BD00BA"/>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DF44A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A164E"/>
    <w:rPr>
      <w:color w:val="808080"/>
      <w:bdr w:space="0" w:sz="0" w:color="auto" w:val="none"/>
      <w:shd w:fill="auto" w:color="auto" w:val="clear"/>
    </w:rPr>
  </w:style>
  <w:style w:customStyle="true" w:styleId="eSPISCCParagraphDefaultFont" w:type="character">
    <w:name w:val="eSPIS_CC_Paragraph Default Font"/>
    <w:basedOn w:val="Zadanifontodlomka"/>
    <w:rsid w:val="000A164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A164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A164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A164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A164E"/>
    <w:rPr>
      <w:color w:val="808080"/>
      <w:bdr w:color="auto" w:space="0" w:sz="0" w:val="none"/>
      <w:shd w:color="auto" w:fill="auto" w:val="clear"/>
    </w:rPr>
  </w:style>
  <w:style w:customStyle="1" w:styleId="eSPISCCParagraphDefaultFont" w:type="character">
    <w:name w:val="eSPIS_CC_Paragraph Default Font"/>
    <w:basedOn w:val="Zadanifontodlomka"/>
    <w:rsid w:val="000A164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A164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A164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A164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St-1133/2016</izvorni_sadrzaj>
    <derivirana_varijabla naziv="DomainObject.Predmet.OznakaBroj_1">St-1133/2016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TINNIO, d.o.o. za poslovanje nekretninama</izvorni_sadrzaj>
    <derivirana_varijabla naziv="DomainObject.Predmet.ProtustrankaFormated_1">  TINNIO, d.o.o. za poslovanje nekretninama</derivirana_varijabla>
  </DomainObject.Predmet.ProtustrankaFormated>
  <DomainObject.Predmet.ProtustrankaFormatedOIB>
    <izvorni_sadrzaj>  TINNIO, d.o.o. za poslovanje nekretninama, OIB 15197307650</izvorni_sadrzaj>
    <derivirana_varijabla naziv="DomainObject.Predmet.ProtustrankaFormatedOIB_1">  TINNIO, d.o.o. za poslovanje nekretninama, OIB 15197307650</derivirana_varijabla>
  </DomainObject.Predmet.ProtustrankaFormatedOIB>
  <DomainObject.Predmet.ProtustrankaFormatedWithAdress>
    <izvorni_sadrzaj> TINNIO, d.o.o. za poslovanje nekretninama, Put Supavla 1, 21000 Split</izvorni_sadrzaj>
    <derivirana_varijabla naziv="DomainObject.Predmet.ProtustrankaFormatedWithAdress_1"> TINNIO, d.o.o. za poslovanje nekretninama, Put Supavla 1, 21000 Split</derivirana_varijabla>
  </DomainObject.Predmet.ProtustrankaFormatedWithAdress>
  <DomainObject.Predmet.ProtustrankaFormatedWithAdressOIB>
    <izvorni_sadrzaj> TINNIO, d.o.o. za poslovanje nekretninama, OIB 15197307650, Put Supavla 1, 21000 Split</izvorni_sadrzaj>
    <derivirana_varijabla naziv="DomainObject.Predmet.ProtustrankaFormatedWithAdressOIB_1"> TINNIO, d.o.o. za poslovanje nekretninama, OIB 15197307650, Put Supavla 1, 21000 Split</derivirana_varijabla>
  </DomainObject.Predmet.ProtustrankaFormatedWithAdressOIB>
  <DomainObject.Predmet.ProtustrankaWithAdress>
    <izvorni_sadrzaj>TINNIO, d.o.o. za poslovanje nekretninama Put Supavla 1, 21000 Split</izvorni_sadrzaj>
    <derivirana_varijabla naziv="DomainObject.Predmet.ProtustrankaWithAdress_1">TINNIO, d.o.o. za poslovanje nekretninama Put Supavla 1, 21000 Split</derivirana_varijabla>
  </DomainObject.Predmet.ProtustrankaWithAdress>
  <DomainObject.Predmet.ProtustrankaWithAdressOIB>
    <izvorni_sadrzaj>TINNIO, d.o.o. za poslovanje nekretninama, OIB 15197307650, Put Supavla 1, 21000 Split</izvorni_sadrzaj>
    <derivirana_varijabla naziv="DomainObject.Predmet.ProtustrankaWithAdressOIB_1">TINNIO, d.o.o. za poslovanje nekretninama, OIB 15197307650, Put Supavla 1, 21000 Split</derivirana_varijabla>
  </DomainObject.Predmet.ProtustrankaWithAdressOIB>
  <DomainObject.Predmet.ProtustrankaNazivFormated>
    <izvorni_sadrzaj>TINNIO, d.o.o. za poslovanje nekretninama</izvorni_sadrzaj>
    <derivirana_varijabla naziv="DomainObject.Predmet.ProtustrankaNazivFormated_1">TINNIO, d.o.o. za poslovanje nekretninama</derivirana_varijabla>
  </DomainObject.Predmet.ProtustrankaNazivFormated>
  <DomainObject.Predmet.ProtustrankaNazivFormatedOIB>
    <izvorni_sadrzaj>TINNIO, d.o.o. za poslovanje nekretninama, OIB 15197307650</izvorni_sadrzaj>
    <derivirana_varijabla naziv="DomainObject.Predmet.ProtustrankaNazivFormatedOIB_1">TINNIO, d.o.o. za poslovanje nekretninama, OIB 15197307650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4282313.74</izvorni_sadrzaj>
    <derivirana_varijabla naziv="DomainObject.Predmet.TrenutnaVrijednost_1">4282313.74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TINNIO, d.o.o. za poslovanje nekretninama</item>
    </izvorni_sadrzaj>
    <derivirana_varijabla naziv="DomainObject.Predmet.ProtuStrankaListFormated_1">
      <item>TINNIO, d.o.o. za poslovanje nekretninama</item>
    </derivirana_varijabla>
  </DomainObject.Predmet.ProtuStrankaListFormated>
  <DomainObject.Predmet.ProtuStrankaListFormatedOIB>
    <izvorni_sadrzaj>
      <item>TINNIO, d.o.o. za poslovanje nekretninama, OIB 15197307650</item>
    </izvorni_sadrzaj>
    <derivirana_varijabla naziv="DomainObject.Predmet.ProtuStrankaListFormatedOIB_1">
      <item>TINNIO, d.o.o. za poslovanje nekretninama, OIB 15197307650</item>
    </derivirana_varijabla>
  </DomainObject.Predmet.ProtuStrankaListFormatedOIB>
  <DomainObject.Predmet.ProtuStrankaListFormatedWithAdress>
    <izvorni_sadrzaj>
      <item>TINNIO, d.o.o. za poslovanje nekretninama, Put Supavla 1, 21000 Split</item>
    </izvorni_sadrzaj>
    <derivirana_varijabla naziv="DomainObject.Predmet.ProtuStrankaListFormatedWithAdress_1">
      <item>TINNIO, d.o.o. za poslovanje nekretninama, Put Supavla 1, 21000 Split</item>
    </derivirana_varijabla>
  </DomainObject.Predmet.ProtuStrankaListFormatedWithAdress>
  <DomainObject.Predmet.ProtuStrankaListFormatedWithAdressOIB>
    <izvorni_sadrzaj>
      <item>TINNIO, d.o.o. za poslovanje nekretninama, OIB 15197307650, Put Supavla 1, 21000 Split</item>
    </izvorni_sadrzaj>
    <derivirana_varijabla naziv="DomainObject.Predmet.ProtuStrankaListFormatedWithAdressOIB_1">
      <item>TINNIO, d.o.o. za poslovanje nekretninama, OIB 15197307650, Put Supavla 1, 21000 Split</item>
    </derivirana_varijabla>
  </DomainObject.Predmet.ProtuStrankaListFormatedWithAdressOIB>
  <DomainObject.Predmet.ProtuStrankaListNazivFormated>
    <izvorni_sadrzaj>
      <item>TINNIO, d.o.o. za poslovanje nekretninama</item>
    </izvorni_sadrzaj>
    <derivirana_varijabla naziv="DomainObject.Predmet.ProtuStrankaListNazivFormated_1">
      <item>TINNIO, d.o.o. za poslovanje nekretninama</item>
    </derivirana_varijabla>
  </DomainObject.Predmet.ProtuStrankaListNazivFormated>
  <DomainObject.Predmet.ProtuStrankaListNazivFormatedOIB>
    <izvorni_sadrzaj>
      <item>TINNIO, d.o.o. za poslovanje nekretninama, OIB 15197307650</item>
    </izvorni_sadrzaj>
    <derivirana_varijabla naziv="DomainObject.Predmet.ProtuStrankaListNazivFormatedOIB_1">
      <item>TINNIO, d.o.o. za poslovanje nekretninama, OIB 15197307650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TINNIO, d.o.o. za poslovanje nekretninama</izvorni_sadrzaj>
    <derivirana_varijabla naziv="DomainObject.Predmet.ProtustrankaIDrugi_1">TINNIO,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TINNIO, d.o.o. za poslovanje nekretninama, OIB 15197307650, Put Supavla 1, 21000 Split</izvorni_sadrzaj>
    <derivirana_varijabla naziv="DomainObject.Predmet.ProtustrankaIDrugiAdressOIB_1">TINNIO, d.o.o. za poslovanje nekretninama, OIB 15197307650,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TINNIO, d.o.o. za poslovanje nekretninama</item>
      <item>FINANCIJSKA AGENCIJA, RC SPLIT</item>
    </izvorni_sadrzaj>
    <derivirana_varijabla naziv="DomainObject.Predmet.SudioniciListNaziv_1">
      <item>TINNIO, d.o.o. za poslovanje nekretninama</item>
      <item>FINANCIJSKA AGENCIJA, RC SPLIT</item>
    </derivirana_varijabla>
  </DomainObject.Predmet.SudioniciListNaziv>
  <DomainObject.Predmet.SudioniciListAdressOIB>
    <izvorni_sadrzaj>
      <item>TINNIO, d.o.o. za poslovanje nekretninama, OIB 15197307650, Put Supavla 1,21000 Split</item>
      <item>FINANCIJSKA AGENCIJA, RC SPLIT, OIB 85821130368, Mažuranićevo šetalište 24 b,21000 Split</item>
    </izvorni_sadrzaj>
    <derivirana_varijabla naziv="DomainObject.Predmet.SudioniciListAdressOIB_1">
      <item>TINNIO, d.o.o. za poslovanje nekretninama, OIB 15197307650, Put Supavla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15197307650</item>
      <item>, OIB 85821130368</item>
    </izvorni_sadrzaj>
    <derivirana_varijabla naziv="DomainObject.Predmet.SudioniciListNazivOIB_1">
      <item>, OIB 15197307650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1C8F17-5682-407E-AB5C-65DACCBCD1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991</properties:Words>
  <properties:Characters>5409</properties:Characters>
  <properties:Lines>134</properties:Lines>
  <properties:Paragraphs>50</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2017-04-21T10:46:00Z</cp:lastPrinted>
  <dcterms:modified xmlns:xsi="http://www.w3.org/2001/XMLSchema-instance" xsi:type="dcterms:W3CDTF">2017-04-21T10:46:00Z</dcterms:modified>
  <cp:revision>28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