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7ccf" w14:paraId="9f77ccf" w:rsidRDefault="00BE06D7" w:rsidP="00BE06D7" w:rsidR="00BE06D7" w:rsidRPr="00F12F1B">
      <w:pPr>
        <w15:collapsed w:val="false"/>
        <w:rPr>
          <w:rFonts w:hAnsi="Times New Roman" w:ascii="Times New Roman"/>
          <w:sz w:val="20"/>
          <w:lang w:val="hr-HR"/>
        </w:rPr>
      </w:pPr>
      <w:bookmarkStart w:name="_GoBack" w:id="0"/>
      <w:bookmarkEnd w:id="0"/>
      <w:r w:rsidRPr="00F12F1B">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E06D7" w:rsidP="00BE06D7" w:rsidR="00BE06D7" w:rsidRPr="00F12F1B">
      <w:pPr>
        <w:rPr>
          <w:rFonts w:hAnsi="Times New Roman" w:ascii="Times New Roman"/>
          <w:szCs w:val="24"/>
          <w:lang w:val="hr-HR"/>
        </w:rPr>
      </w:pPr>
      <w:r w:rsidRPr="00F12F1B">
        <w:rPr>
          <w:rFonts w:hAnsi="Times New Roman" w:ascii="Times New Roman"/>
          <w:szCs w:val="24"/>
          <w:lang w:val="hr-HR"/>
        </w:rPr>
        <w:t>REPUBLIKA HRVATSKA</w:t>
      </w:r>
    </w:p>
    <w:p w:rsidRDefault="00BE06D7" w:rsidP="00BE06D7" w:rsidR="00BE06D7" w:rsidRPr="00F12F1B">
      <w:pPr>
        <w:rPr>
          <w:rFonts w:hAnsi="Times New Roman" w:ascii="Times New Roman"/>
          <w:szCs w:val="24"/>
          <w:lang w:val="hr-HR"/>
        </w:rPr>
      </w:pPr>
      <w:r w:rsidRPr="00F12F1B">
        <w:rPr>
          <w:rFonts w:hAnsi="Times New Roman" w:ascii="Times New Roman"/>
          <w:szCs w:val="24"/>
          <w:lang w:val="hr-HR"/>
        </w:rPr>
        <w:t>TRGOVAČKI SUD U ZAGREBU</w:t>
      </w:r>
    </w:p>
    <w:p w:rsidRDefault="00BE06D7" w:rsidP="00BE06D7" w:rsidR="00BE06D7" w:rsidRPr="00F12F1B">
      <w:pPr>
        <w:rPr>
          <w:rFonts w:hAnsi="Times New Roman" w:ascii="Times New Roman"/>
          <w:szCs w:val="24"/>
          <w:lang w:val="hr-HR"/>
        </w:rPr>
      </w:pPr>
      <w:r w:rsidRPr="00F12F1B">
        <w:rPr>
          <w:rFonts w:hAnsi="Times New Roman" w:ascii="Times New Roman"/>
          <w:szCs w:val="24"/>
          <w:lang w:val="hr-HR"/>
        </w:rPr>
        <w:t>Zagreb, Amruševa 2/II</w:t>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t>7 St-</w:t>
      </w:r>
      <w:r w:rsidR="00586739" w:rsidRPr="00F12F1B">
        <w:rPr>
          <w:rFonts w:hAnsi="Times New Roman" w:ascii="Times New Roman"/>
          <w:szCs w:val="24"/>
          <w:lang w:val="hr-HR"/>
        </w:rPr>
        <w:t>4474/16-</w:t>
      </w:r>
      <w:r w:rsidR="00F12F1B">
        <w:rPr>
          <w:rFonts w:hAnsi="Times New Roman" w:ascii="Times New Roman"/>
          <w:szCs w:val="24"/>
          <w:lang w:val="hr-HR"/>
        </w:rPr>
        <w:t>14</w:t>
      </w:r>
    </w:p>
    <w:p w:rsidRDefault="00BE06D7" w:rsidP="00BE06D7" w:rsidR="00BE06D7" w:rsidRPr="00F12F1B">
      <w:pPr>
        <w:rPr>
          <w:rFonts w:hAnsi="Times New Roman" w:ascii="Times New Roman"/>
          <w:szCs w:val="24"/>
          <w:lang w:val="hr-HR"/>
        </w:rPr>
      </w:pPr>
    </w:p>
    <w:p w:rsidRDefault="00BE06D7" w:rsidP="00BE06D7" w:rsidR="00BE06D7" w:rsidRPr="00F12F1B">
      <w:pPr>
        <w:jc w:val="center"/>
        <w:rPr>
          <w:rFonts w:hAnsi="Times New Roman" w:ascii="Times New Roman"/>
          <w:szCs w:val="24"/>
          <w:lang w:val="hr-HR"/>
        </w:rPr>
      </w:pPr>
      <w:r w:rsidRPr="00F12F1B">
        <w:rPr>
          <w:rFonts w:hAnsi="Times New Roman" w:ascii="Times New Roman"/>
          <w:szCs w:val="24"/>
          <w:lang w:val="hr-HR"/>
        </w:rPr>
        <w:t>U  I M E  R E P U B L I K E  H R V A T S K E</w:t>
      </w:r>
    </w:p>
    <w:p w:rsidRDefault="00BE06D7" w:rsidP="00BE06D7" w:rsidR="00BE06D7" w:rsidRPr="00F12F1B">
      <w:pPr>
        <w:jc w:val="center"/>
        <w:rPr>
          <w:rFonts w:hAnsi="Times New Roman" w:ascii="Times New Roman"/>
          <w:szCs w:val="24"/>
          <w:lang w:val="hr-HR"/>
        </w:rPr>
      </w:pPr>
      <w:r w:rsidRPr="00F12F1B">
        <w:rPr>
          <w:rFonts w:hAnsi="Times New Roman" w:ascii="Times New Roman"/>
          <w:szCs w:val="24"/>
          <w:lang w:val="hr-HR"/>
        </w:rPr>
        <w:t>R J E Š E N J E</w:t>
      </w:r>
    </w:p>
    <w:p w:rsidRDefault="00BE06D7" w:rsidP="00BE06D7" w:rsidR="00BE06D7" w:rsidRPr="00F12F1B">
      <w:pPr>
        <w:jc w:val="center"/>
        <w:rPr>
          <w:rFonts w:hAnsi="Times New Roman" w:ascii="Times New Roman"/>
          <w:szCs w:val="24"/>
          <w:lang w:val="hr-HR"/>
        </w:rPr>
      </w:pP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 xml:space="preserve">Trgovački sud u Zagrebu po sucu pojedincu Vesni Malenica kao stečajnom sucu </w:t>
      </w:r>
      <w:r w:rsidR="00424DCE" w:rsidRPr="00F12F1B">
        <w:rPr>
          <w:rFonts w:hAnsi="Times New Roman" w:ascii="Times New Roman"/>
          <w:szCs w:val="24"/>
          <w:lang w:val="hr-HR"/>
        </w:rPr>
        <w:t xml:space="preserve">u prethodnom postupku radi utvrđivanja pretpostavki za otvaranje stecajnog postupka nad dužnikom </w:t>
      </w:r>
      <w:r w:rsidR="001B5A2D" w:rsidRPr="00F12F1B">
        <w:rPr>
          <w:rFonts w:hAnsi="Times New Roman" w:ascii="Times New Roman"/>
          <w:szCs w:val="24"/>
          <w:lang w:val="hr-HR"/>
        </w:rPr>
        <w:t>MOJ DVOR GRAĐENJE d.o.o., Zagreb, Trg Krešimira Ćosića 11, OIB: 40936551917, 28. rujna 2017.</w:t>
      </w:r>
    </w:p>
    <w:p w:rsidRDefault="00BE06D7" w:rsidP="00BE06D7" w:rsidR="00BE06D7" w:rsidRPr="00F12F1B">
      <w:pPr>
        <w:jc w:val="both"/>
        <w:rPr>
          <w:rFonts w:hAnsi="Times New Roman" w:ascii="Times New Roman"/>
          <w:szCs w:val="24"/>
          <w:lang w:val="hr-HR"/>
        </w:rPr>
      </w:pPr>
    </w:p>
    <w:p w:rsidRDefault="00BE06D7" w:rsidP="00BE06D7" w:rsidR="00BE06D7" w:rsidRPr="00F12F1B">
      <w:pPr>
        <w:jc w:val="center"/>
        <w:rPr>
          <w:rFonts w:hAnsi="Times New Roman" w:ascii="Times New Roman"/>
          <w:szCs w:val="24"/>
          <w:lang w:val="hr-HR"/>
        </w:rPr>
      </w:pPr>
      <w:r w:rsidRPr="00F12F1B">
        <w:rPr>
          <w:rFonts w:hAnsi="Times New Roman" w:ascii="Times New Roman"/>
          <w:szCs w:val="24"/>
          <w:lang w:val="hr-HR"/>
        </w:rPr>
        <w:t>r i j e š i o  j e</w:t>
      </w:r>
    </w:p>
    <w:p w:rsidRDefault="00BE06D7" w:rsidP="00BE06D7" w:rsidR="00BE06D7" w:rsidRPr="00F12F1B">
      <w:pPr>
        <w:jc w:val="both"/>
        <w:rPr>
          <w:rFonts w:hAnsi="Times New Roman" w:ascii="Times New Roman"/>
          <w:szCs w:val="24"/>
          <w:lang w:val="hr-HR"/>
        </w:rPr>
      </w:pPr>
    </w:p>
    <w:p w:rsidRDefault="00BE06D7" w:rsidP="001B5A2D" w:rsidR="00BE06D7" w:rsidRPr="00F12F1B">
      <w:pPr>
        <w:jc w:val="both"/>
        <w:rPr>
          <w:rFonts w:hAnsi="Times New Roman" w:ascii="Times New Roman"/>
          <w:szCs w:val="24"/>
          <w:lang w:val="hr-HR"/>
        </w:rPr>
      </w:pPr>
      <w:r w:rsidRPr="00F12F1B">
        <w:rPr>
          <w:rFonts w:hAnsi="Times New Roman" w:ascii="Times New Roman"/>
          <w:szCs w:val="24"/>
          <w:lang w:val="hr-HR"/>
        </w:rPr>
        <w:tab/>
        <w:t xml:space="preserve">1. Obustavlja se prethodni postupak radi utvrđivanja pretpostavki za otvaranje stečajnog postupka nad dužnikom </w:t>
      </w:r>
      <w:r w:rsidR="001B5A2D" w:rsidRPr="00F12F1B">
        <w:rPr>
          <w:rFonts w:hAnsi="Times New Roman" w:ascii="Times New Roman"/>
          <w:szCs w:val="24"/>
          <w:lang w:val="hr-HR"/>
        </w:rPr>
        <w:t>MOJ DVOR GRAĐENJE d.o.o., Zagreb, Trg Krešimira Ćosića 11, OIB: 40936551917.</w:t>
      </w:r>
    </w:p>
    <w:p w:rsidRDefault="001B5A2D" w:rsidP="00BE06D7" w:rsidR="00BE06D7" w:rsidRPr="00F12F1B">
      <w:pPr>
        <w:ind w:right="-2"/>
        <w:jc w:val="both"/>
        <w:rPr>
          <w:rFonts w:hAnsi="Times New Roman" w:ascii="Times New Roman"/>
          <w:szCs w:val="24"/>
          <w:lang w:val="hr-HR"/>
        </w:rPr>
      </w:pPr>
      <w:r w:rsidRPr="00F12F1B">
        <w:rPr>
          <w:rFonts w:hAnsi="Times New Roman" w:ascii="Times New Roman"/>
          <w:szCs w:val="24"/>
          <w:lang w:val="hr-HR"/>
        </w:rPr>
        <w:tab/>
        <w:t>2</w:t>
      </w:r>
      <w:r w:rsidR="00BE06D7" w:rsidRPr="00F12F1B">
        <w:rPr>
          <w:rFonts w:hAnsi="Times New Roman" w:ascii="Times New Roman"/>
          <w:szCs w:val="24"/>
          <w:lang w:val="hr-HR"/>
        </w:rPr>
        <w:t>. Stavlja se van snage rješenje ovog suda broj St-</w:t>
      </w:r>
      <w:r w:rsidRPr="00F12F1B">
        <w:rPr>
          <w:rFonts w:hAnsi="Times New Roman" w:ascii="Times New Roman"/>
          <w:szCs w:val="24"/>
          <w:lang w:val="hr-HR"/>
        </w:rPr>
        <w:t>4474/16-5</w:t>
      </w:r>
      <w:r w:rsidR="00001A90" w:rsidRPr="00F12F1B">
        <w:rPr>
          <w:rFonts w:hAnsi="Times New Roman" w:ascii="Times New Roman"/>
          <w:szCs w:val="24"/>
          <w:lang w:val="hr-HR"/>
        </w:rPr>
        <w:t xml:space="preserve"> od 24. veljače 2017</w:t>
      </w:r>
      <w:r w:rsidR="00BE06D7" w:rsidRPr="00F12F1B">
        <w:rPr>
          <w:rFonts w:hAnsi="Times New Roman" w:ascii="Times New Roman"/>
          <w:szCs w:val="24"/>
          <w:lang w:val="hr-HR"/>
        </w:rPr>
        <w:t>. u dijelu koji se odnosi na uplatu predujma u iznosu od 10.000,00 kn.</w:t>
      </w:r>
    </w:p>
    <w:p w:rsidRDefault="00AC2543" w:rsidP="00AC2543" w:rsidR="00BE06D7" w:rsidRPr="00F12F1B">
      <w:pPr>
        <w:ind w:firstLine="720"/>
        <w:jc w:val="both"/>
        <w:rPr>
          <w:rFonts w:hAnsi="Times New Roman" w:ascii="Times New Roman"/>
          <w:szCs w:val="24"/>
          <w:lang w:val="hr-HR"/>
        </w:rPr>
      </w:pPr>
      <w:r>
        <w:rPr>
          <w:rFonts w:hAnsi="Times New Roman" w:ascii="Times New Roman"/>
          <w:szCs w:val="24"/>
          <w:lang w:val="hr-HR"/>
        </w:rPr>
        <w:t>3</w:t>
      </w:r>
      <w:r w:rsidR="00BE06D7" w:rsidRPr="00F12F1B">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001A90" w:rsidRPr="00F12F1B">
        <w:rPr>
          <w:rFonts w:hAnsi="Times New Roman" w:ascii="Times New Roman"/>
          <w:szCs w:val="24"/>
          <w:lang w:val="hr-HR"/>
        </w:rPr>
        <w:t>MOJ DVOR GRAĐENJE d.o.o., Zagreb, Trg Krešimira Ćosića 11, OIB: 40936551917</w:t>
      </w:r>
      <w:r w:rsidR="00BE06D7" w:rsidRPr="00F12F1B">
        <w:rPr>
          <w:rFonts w:hAnsi="Times New Roman" w:ascii="Times New Roman"/>
          <w:szCs w:val="24"/>
          <w:lang w:val="hr-HR"/>
        </w:rPr>
        <w:t>.</w:t>
      </w:r>
    </w:p>
    <w:p w:rsidRDefault="00BE06D7" w:rsidP="00BE06D7" w:rsidR="00BE06D7" w:rsidRPr="00F12F1B">
      <w:pPr>
        <w:jc w:val="both"/>
        <w:rPr>
          <w:rFonts w:hAnsi="Times New Roman" w:ascii="Times New Roman"/>
          <w:szCs w:val="24"/>
          <w:lang w:val="hr-HR"/>
        </w:rPr>
      </w:pPr>
    </w:p>
    <w:p w:rsidRDefault="00BE06D7" w:rsidP="00BE06D7" w:rsidR="00BE06D7" w:rsidRPr="00F12F1B">
      <w:pPr>
        <w:jc w:val="center"/>
        <w:rPr>
          <w:rFonts w:hAnsi="Times New Roman" w:ascii="Times New Roman"/>
          <w:szCs w:val="24"/>
          <w:lang w:val="hr-HR"/>
        </w:rPr>
      </w:pPr>
      <w:r w:rsidRPr="00F12F1B">
        <w:rPr>
          <w:rFonts w:hAnsi="Times New Roman" w:ascii="Times New Roman"/>
          <w:szCs w:val="24"/>
          <w:lang w:val="hr-HR"/>
        </w:rPr>
        <w:t>Obrazloženje</w:t>
      </w:r>
    </w:p>
    <w:p w:rsidRDefault="00BE06D7" w:rsidP="00BE06D7" w:rsidR="00BE06D7" w:rsidRPr="00F12F1B">
      <w:pPr>
        <w:jc w:val="center"/>
        <w:rPr>
          <w:rFonts w:hAnsi="Times New Roman" w:ascii="Times New Roman"/>
          <w:szCs w:val="24"/>
          <w:lang w:val="hr-HR"/>
        </w:rPr>
      </w:pP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 xml:space="preserve">Predlagatelj Financijska agencija (dalje: FINA) podnio je ovom sudu </w:t>
      </w:r>
      <w:r w:rsidR="00001A90" w:rsidRPr="00F12F1B">
        <w:rPr>
          <w:rFonts w:hAnsi="Times New Roman" w:ascii="Times New Roman"/>
          <w:szCs w:val="24"/>
          <w:lang w:val="hr-HR"/>
        </w:rPr>
        <w:t>23. svibnja</w:t>
      </w:r>
      <w:r w:rsidRPr="00F12F1B">
        <w:rPr>
          <w:rFonts w:hAnsi="Times New Roman" w:ascii="Times New Roman"/>
          <w:szCs w:val="24"/>
          <w:lang w:val="hr-HR"/>
        </w:rPr>
        <w:t xml:space="preserve"> 2016. prijedlog za otvaranje stečajnog postupka nad gore navedenom pravnom osobom.</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U svom prijedlogu predlagatelj navodi da dužnik ima evidentirane neizvršene osnove za  plaćanj</w:t>
      </w:r>
      <w:r w:rsidR="00F12F1B">
        <w:rPr>
          <w:rFonts w:hAnsi="Times New Roman" w:ascii="Times New Roman"/>
          <w:szCs w:val="24"/>
          <w:lang w:val="hr-HR"/>
        </w:rPr>
        <w:t>e u neprekinutom razdoblju od 17</w:t>
      </w:r>
      <w:r w:rsidRPr="00F12F1B">
        <w:rPr>
          <w:rFonts w:hAnsi="Times New Roman" w:ascii="Times New Roman"/>
          <w:szCs w:val="24"/>
          <w:lang w:val="hr-HR"/>
        </w:rPr>
        <w:t xml:space="preserve">0 dana u ukupnom iznosu od </w:t>
      </w:r>
      <w:r w:rsidR="00F12F1B">
        <w:rPr>
          <w:rFonts w:hAnsi="Times New Roman" w:ascii="Times New Roman"/>
          <w:szCs w:val="24"/>
          <w:lang w:val="hr-HR"/>
        </w:rPr>
        <w:t>200.787,75</w:t>
      </w:r>
      <w:r w:rsidRPr="00F12F1B">
        <w:rPr>
          <w:rFonts w:hAnsi="Times New Roman" w:ascii="Times New Roman"/>
          <w:szCs w:val="24"/>
          <w:lang w:val="hr-HR"/>
        </w:rPr>
        <w:t xml:space="preserve"> kn.</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 xml:space="preserve">Dužnik ima </w:t>
      </w:r>
      <w:r w:rsidR="00F12F1B">
        <w:rPr>
          <w:rFonts w:hAnsi="Times New Roman" w:ascii="Times New Roman"/>
          <w:szCs w:val="24"/>
          <w:lang w:val="hr-HR"/>
        </w:rPr>
        <w:t>dva</w:t>
      </w:r>
      <w:r w:rsidRPr="00F12F1B">
        <w:rPr>
          <w:rFonts w:hAnsi="Times New Roman" w:ascii="Times New Roman"/>
          <w:szCs w:val="24"/>
          <w:lang w:val="hr-HR"/>
        </w:rPr>
        <w:t xml:space="preserve"> zaposlenika.</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Rješenjem ovog suda broj St-</w:t>
      </w:r>
      <w:r w:rsidR="00432C23">
        <w:rPr>
          <w:rFonts w:hAnsi="Times New Roman" w:ascii="Times New Roman"/>
          <w:szCs w:val="24"/>
          <w:lang w:val="hr-HR"/>
        </w:rPr>
        <w:t>4474/16-6 od 24. veljače 2017.</w:t>
      </w:r>
      <w:r w:rsidRPr="00F12F1B">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Rješenjem ovog suda broj St-</w:t>
      </w:r>
      <w:r w:rsidR="00432C23">
        <w:rPr>
          <w:rFonts w:hAnsi="Times New Roman" w:ascii="Times New Roman"/>
          <w:szCs w:val="24"/>
          <w:lang w:val="hr-HR"/>
        </w:rPr>
        <w:t>4474/16-5 od 24. veljače 2017</w:t>
      </w:r>
      <w:r w:rsidRPr="00F12F1B">
        <w:rPr>
          <w:rFonts w:hAnsi="Times New Roman" w:ascii="Times New Roman"/>
          <w:szCs w:val="24"/>
          <w:lang w:val="hr-HR"/>
        </w:rPr>
        <w:t>., pozvana je odgovorna osoba dužnika na plaćanje iznosa predujma  od 1.000,00 kn i predujma u iznosu od 10.000,00 kn, u smislu odredbe čl. 114 Stečajnog zakona (NN 71/15).</w:t>
      </w:r>
    </w:p>
    <w:p w:rsidRDefault="00BE06D7" w:rsidP="00BE06D7" w:rsidR="00BE06D7" w:rsidRPr="00F12F1B">
      <w:pPr>
        <w:jc w:val="both"/>
        <w:rPr>
          <w:rFonts w:hAnsi="Times New Roman" w:ascii="Times New Roman"/>
          <w:lang w:val="hr-HR"/>
        </w:rPr>
      </w:pPr>
      <w:r w:rsidRPr="00F12F1B">
        <w:rPr>
          <w:rFonts w:hAnsi="Times New Roman" w:ascii="Times New Roman"/>
          <w:lang w:val="hr-HR"/>
        </w:rPr>
        <w:tab/>
        <w:t xml:space="preserve">Odredbom čl. 128 st. 9 Stečajnog zakona propisano je da će sud obustaviti postupak ako dužnik do završetka prethodnog postupka postane sposoban za plaćanje. </w:t>
      </w:r>
    </w:p>
    <w:p w:rsidRDefault="00BE06D7" w:rsidP="00BE06D7" w:rsidR="00BE06D7" w:rsidRPr="00F12F1B">
      <w:pPr>
        <w:jc w:val="both"/>
        <w:rPr>
          <w:rFonts w:hAnsi="Times New Roman" w:ascii="Times New Roman"/>
          <w:lang w:val="hr-HR"/>
        </w:rPr>
      </w:pPr>
      <w:r w:rsidRPr="00F12F1B">
        <w:rPr>
          <w:rFonts w:hAnsi="Times New Roman" w:ascii="Times New Roman"/>
          <w:lang w:val="hr-HR"/>
        </w:rPr>
        <w:tab/>
        <w:t>Zaključkom suda broj St-</w:t>
      </w:r>
      <w:r w:rsidR="00952D19">
        <w:rPr>
          <w:rFonts w:hAnsi="Times New Roman" w:ascii="Times New Roman"/>
          <w:szCs w:val="24"/>
          <w:lang w:val="hr-HR"/>
        </w:rPr>
        <w:t>4474/16-3</w:t>
      </w:r>
      <w:r w:rsidR="00432C23">
        <w:rPr>
          <w:rFonts w:hAnsi="Times New Roman" w:ascii="Times New Roman"/>
          <w:szCs w:val="24"/>
          <w:lang w:val="hr-HR"/>
        </w:rPr>
        <w:t xml:space="preserve"> od 24. veljače 2017. </w:t>
      </w:r>
      <w:r w:rsidRPr="00F12F1B">
        <w:rPr>
          <w:rFonts w:hAnsi="Times New Roman" w:ascii="Times New Roman"/>
          <w:lang w:val="hr-HR"/>
        </w:rPr>
        <w:t>pozvana je FINA da dostavi Potvrdu iz čl. 6 st. 2 Stečajnog zakona kao i Očevidnik o redoslijedu naplate za dužnika.</w:t>
      </w:r>
    </w:p>
    <w:p w:rsidRDefault="00BE06D7" w:rsidP="00BE06D7" w:rsidR="00BE06D7">
      <w:pPr>
        <w:jc w:val="both"/>
        <w:rPr>
          <w:rFonts w:hAnsi="Times New Roman" w:ascii="Times New Roman"/>
          <w:lang w:val="hr-HR"/>
        </w:rPr>
      </w:pPr>
      <w:r w:rsidRPr="00F12F1B">
        <w:rPr>
          <w:rFonts w:hAnsi="Times New Roman" w:ascii="Times New Roman"/>
          <w:lang w:val="hr-HR"/>
        </w:rPr>
        <w:tab/>
      </w:r>
      <w:r w:rsidR="00952D19">
        <w:rPr>
          <w:rFonts w:hAnsi="Times New Roman" w:ascii="Times New Roman"/>
          <w:lang w:val="hr-HR"/>
        </w:rPr>
        <w:t>Podneskom od 27. veljače 2017. FINA-a dostavlja Potvrdu o neizvršenim osnovama za plaćanje za dužnika, iz koje proizlazi da na dan 1. ožujak 2017. u Očevidniku redoslijeda osnova za plaćanje dužnik ima evidentirane neizvršene osnove za plaćanje u neprekinu</w:t>
      </w:r>
      <w:r w:rsidR="00467454">
        <w:rPr>
          <w:rFonts w:hAnsi="Times New Roman" w:ascii="Times New Roman"/>
          <w:lang w:val="hr-HR"/>
        </w:rPr>
        <w:t>tom razdoblju od 716 dana u ukupnom iznosu od 333.161,90 kn.</w:t>
      </w:r>
    </w:p>
    <w:p w:rsidRDefault="00467454" w:rsidP="00BE06D7" w:rsidR="00467454">
      <w:pPr>
        <w:jc w:val="both"/>
        <w:rPr>
          <w:rFonts w:hAnsi="Times New Roman" w:ascii="Times New Roman"/>
          <w:lang w:val="hr-HR"/>
        </w:rPr>
      </w:pPr>
      <w:r>
        <w:rPr>
          <w:rFonts w:hAnsi="Times New Roman" w:ascii="Times New Roman"/>
          <w:lang w:val="hr-HR"/>
        </w:rPr>
        <w:lastRenderedPageBreak/>
        <w:tab/>
        <w:t>Na ročište radi</w:t>
      </w:r>
      <w:r w:rsidR="00B21041">
        <w:rPr>
          <w:rFonts w:hAnsi="Times New Roman" w:ascii="Times New Roman"/>
          <w:lang w:val="hr-HR"/>
        </w:rPr>
        <w:t xml:space="preserve"> utvrđivanja pre</w:t>
      </w:r>
      <w:r>
        <w:rPr>
          <w:rFonts w:hAnsi="Times New Roman" w:ascii="Times New Roman"/>
          <w:lang w:val="hr-HR"/>
        </w:rPr>
        <w:t>t</w:t>
      </w:r>
      <w:r w:rsidR="00B21041">
        <w:rPr>
          <w:rFonts w:hAnsi="Times New Roman" w:ascii="Times New Roman"/>
          <w:lang w:val="hr-HR"/>
        </w:rPr>
        <w:t>p</w:t>
      </w:r>
      <w:r>
        <w:rPr>
          <w:rFonts w:hAnsi="Times New Roman" w:ascii="Times New Roman"/>
          <w:lang w:val="hr-HR"/>
        </w:rPr>
        <w:t xml:space="preserve">ostavki za </w:t>
      </w:r>
      <w:r w:rsidR="00B21041">
        <w:rPr>
          <w:rFonts w:hAnsi="Times New Roman" w:ascii="Times New Roman"/>
          <w:lang w:val="hr-HR"/>
        </w:rPr>
        <w:t>otvaranje stečajnog postupka nad dužnikom održanom 28. rujna 2017., pristupio je uredno pozvani zakonski zastupnik dužnika uz punomoćnika.</w:t>
      </w:r>
    </w:p>
    <w:p w:rsidRDefault="00B21041" w:rsidP="00BE06D7" w:rsidR="00B21041" w:rsidRPr="009427DE">
      <w:pPr>
        <w:jc w:val="both"/>
        <w:rPr>
          <w:rFonts w:hAnsi="Times New Roman" w:ascii="Times New Roman"/>
          <w:szCs w:val="24"/>
          <w:lang w:val="hr-HR"/>
        </w:rPr>
      </w:pPr>
      <w:r>
        <w:rPr>
          <w:rFonts w:hAnsi="Times New Roman" w:ascii="Times New Roman"/>
          <w:lang w:val="hr-HR"/>
        </w:rPr>
        <w:tab/>
        <w:t xml:space="preserve">Dužnik se protivio prijedlogu za otvaranje </w:t>
      </w:r>
      <w:r w:rsidR="009427DE">
        <w:rPr>
          <w:rFonts w:hAnsi="Times New Roman" w:ascii="Times New Roman"/>
          <w:lang w:val="hr-HR"/>
        </w:rPr>
        <w:t>stečajnog postupka navodeći da</w:t>
      </w:r>
      <w:r>
        <w:rPr>
          <w:rFonts w:hAnsi="Times New Roman" w:ascii="Times New Roman"/>
          <w:lang w:val="hr-HR"/>
        </w:rPr>
        <w:t xml:space="preserve"> račun </w:t>
      </w:r>
      <w:r w:rsidR="009427DE">
        <w:rPr>
          <w:rFonts w:hAnsi="Times New Roman" w:ascii="Times New Roman"/>
          <w:lang w:val="hr-HR"/>
        </w:rPr>
        <w:t xml:space="preserve">dužnika više </w:t>
      </w:r>
      <w:r>
        <w:rPr>
          <w:rFonts w:hAnsi="Times New Roman" w:ascii="Times New Roman"/>
          <w:lang w:val="hr-HR"/>
        </w:rPr>
        <w:t xml:space="preserve">nije u blokadi te </w:t>
      </w:r>
      <w:r w:rsidRPr="009427DE">
        <w:rPr>
          <w:rFonts w:hAnsi="Times New Roman" w:ascii="Times New Roman"/>
          <w:lang w:val="hr-HR"/>
        </w:rPr>
        <w:t xml:space="preserve">da je dužnik u mogućnosti podmirivati svoje obveze. </w:t>
      </w:r>
      <w:r w:rsidRPr="009427DE">
        <w:rPr>
          <w:rFonts w:hAnsi="Times New Roman" w:ascii="Times New Roman"/>
          <w:szCs w:val="24"/>
          <w:lang w:val="hr-HR"/>
        </w:rPr>
        <w:t>U prilog svojih navoda dostavlja Potvrdu FINA-e od 27. rujna 2017. iz koje proizlazi da dužnik na dan izdavanja Potvrde nema evidentiranih nepodmirenih obveza.</w:t>
      </w:r>
    </w:p>
    <w:p w:rsidRDefault="00BE06D7" w:rsidP="00BE06D7" w:rsidR="00BE06D7" w:rsidRPr="00F12F1B">
      <w:pPr>
        <w:ind w:firstLine="708"/>
        <w:jc w:val="both"/>
        <w:rPr>
          <w:rFonts w:hAnsi="Times New Roman" w:ascii="Times New Roman"/>
          <w:lang w:val="hr-HR"/>
        </w:rPr>
      </w:pPr>
      <w:r w:rsidRPr="00F12F1B">
        <w:rPr>
          <w:rFonts w:hAnsi="Times New Roman" w:ascii="Times New Roman"/>
          <w:szCs w:val="24"/>
          <w:lang w:val="hr-HR"/>
        </w:rPr>
        <w:t>Stoga je, temeljem odredbe čl. 128 st. 9 Stečajnog zakona valjalo riješiti kao u točki 1. izreke rješenja.</w:t>
      </w:r>
    </w:p>
    <w:p w:rsidRDefault="00467454" w:rsidP="00BE06D7" w:rsidR="00BE06D7" w:rsidRPr="00F12F1B">
      <w:pPr>
        <w:jc w:val="both"/>
        <w:rPr>
          <w:rFonts w:hAnsi="Times New Roman" w:ascii="Times New Roman"/>
          <w:lang w:val="hr-HR"/>
        </w:rPr>
      </w:pPr>
      <w:r>
        <w:rPr>
          <w:rFonts w:hAnsi="Times New Roman" w:ascii="Times New Roman"/>
          <w:lang w:val="hr-HR"/>
        </w:rPr>
        <w:tab/>
        <w:t>Odluka iz točke 2</w:t>
      </w:r>
      <w:r w:rsidR="00BE06D7" w:rsidRPr="00F12F1B">
        <w:rPr>
          <w:rFonts w:hAnsi="Times New Roman" w:ascii="Times New Roman"/>
          <w:lang w:val="hr-HR"/>
        </w:rPr>
        <w:t>. izreke rješenja posljedica je odluke o obustavi postupka i anuliranju  poduzetih radnji tijekom postupka, a što se prvenstveno odnosi na poziv na uplatu troškova za vođenje postupka.</w:t>
      </w:r>
    </w:p>
    <w:p w:rsidRDefault="00BE06D7" w:rsidP="00BE06D7" w:rsidR="00BE06D7" w:rsidRPr="00F12F1B">
      <w:pPr>
        <w:jc w:val="both"/>
        <w:rPr>
          <w:rFonts w:hAnsi="Times New Roman" w:ascii="Times New Roman"/>
          <w:lang w:val="hr-HR"/>
        </w:rPr>
      </w:pPr>
      <w:r w:rsidRPr="00F12F1B">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BE06D7" w:rsidP="00BE06D7" w:rsidR="00BE06D7" w:rsidRPr="00F12F1B">
      <w:pPr>
        <w:ind w:firstLine="708"/>
        <w:jc w:val="both"/>
        <w:rPr>
          <w:rFonts w:hAnsi="Times New Roman" w:ascii="Times New Roman"/>
          <w:lang w:val="hr-HR"/>
        </w:rPr>
      </w:pPr>
      <w:r w:rsidRPr="00F12F1B">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467454">
        <w:rPr>
          <w:rFonts w:hAnsi="Times New Roman" w:ascii="Times New Roman"/>
          <w:lang w:val="hr-HR"/>
        </w:rPr>
        <w:t>ti kao u točki 3</w:t>
      </w:r>
      <w:r w:rsidRPr="00F12F1B">
        <w:rPr>
          <w:rFonts w:hAnsi="Times New Roman" w:ascii="Times New Roman"/>
          <w:lang w:val="hr-HR"/>
        </w:rPr>
        <w:t>. izreke rješenja.</w:t>
      </w:r>
    </w:p>
    <w:p w:rsidRDefault="00BE06D7" w:rsidP="00BE06D7" w:rsidR="00BE06D7" w:rsidRPr="00F12F1B">
      <w:pPr>
        <w:jc w:val="center"/>
        <w:rPr>
          <w:rFonts w:hAnsi="Times New Roman" w:ascii="Times New Roman"/>
          <w:szCs w:val="24"/>
          <w:lang w:val="hr-HR"/>
        </w:rPr>
      </w:pPr>
      <w:r w:rsidRPr="00F12F1B">
        <w:rPr>
          <w:rFonts w:hAnsi="Times New Roman" w:ascii="Times New Roman"/>
          <w:szCs w:val="24"/>
          <w:lang w:val="hr-HR"/>
        </w:rPr>
        <w:t xml:space="preserve">Zagreb, </w:t>
      </w:r>
      <w:r w:rsidR="009427DE">
        <w:rPr>
          <w:rFonts w:hAnsi="Times New Roman" w:ascii="Times New Roman"/>
          <w:szCs w:val="24"/>
          <w:lang w:val="hr-HR"/>
        </w:rPr>
        <w:t>28. rujan</w:t>
      </w:r>
      <w:r w:rsidRPr="00F12F1B">
        <w:rPr>
          <w:rFonts w:hAnsi="Times New Roman" w:ascii="Times New Roman"/>
          <w:szCs w:val="24"/>
          <w:lang w:val="hr-HR"/>
        </w:rPr>
        <w:t xml:space="preserve"> 2017.</w:t>
      </w:r>
    </w:p>
    <w:p w:rsidRDefault="00BE06D7" w:rsidP="00BE06D7" w:rsidR="00BE06D7" w:rsidRPr="00F12F1B">
      <w:pPr>
        <w:jc w:val="center"/>
        <w:rPr>
          <w:rFonts w:hAnsi="Times New Roman" w:ascii="Times New Roman"/>
          <w:szCs w:val="24"/>
          <w:lang w:val="hr-HR"/>
        </w:rPr>
      </w:pP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t>SUDAC:</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r>
      <w:r w:rsidRPr="00F12F1B">
        <w:rPr>
          <w:rFonts w:hAnsi="Times New Roman" w:ascii="Times New Roman"/>
          <w:szCs w:val="24"/>
          <w:lang w:val="hr-HR"/>
        </w:rPr>
        <w:tab/>
        <w:t>Vesna Malenica</w:t>
      </w:r>
      <w:r w:rsidR="00E75B58">
        <w:rPr>
          <w:rFonts w:hAnsi="Times New Roman" w:ascii="Times New Roman"/>
          <w:szCs w:val="24"/>
          <w:lang w:val="hr-HR"/>
        </w:rPr>
        <w:t xml:space="preserve"> v. r. </w:t>
      </w:r>
      <w:r w:rsidRPr="00F12F1B">
        <w:rPr>
          <w:rFonts w:hAnsi="Times New Roman" w:ascii="Times New Roman"/>
          <w:szCs w:val="24"/>
          <w:lang w:val="hr-HR"/>
        </w:rPr>
        <w:t xml:space="preserve"> </w:t>
      </w:r>
    </w:p>
    <w:p w:rsidRDefault="00BE06D7" w:rsidP="00BE06D7" w:rsidR="00BE06D7" w:rsidRPr="00F12F1B">
      <w:pPr>
        <w:jc w:val="both"/>
        <w:rPr>
          <w:rFonts w:hAnsi="Times New Roman" w:ascii="Times New Roman"/>
          <w:szCs w:val="24"/>
          <w:lang w:val="hr-HR"/>
        </w:rPr>
      </w:pPr>
    </w:p>
    <w:p w:rsidRDefault="00BE06D7" w:rsidP="00BE06D7" w:rsidR="00BE06D7" w:rsidRPr="00F12F1B">
      <w:pPr>
        <w:rPr>
          <w:rFonts w:hAnsi="Times New Roman" w:ascii="Times New Roman"/>
          <w:szCs w:val="24"/>
          <w:lang w:val="hr-HR"/>
        </w:rPr>
      </w:pPr>
      <w:r w:rsidRPr="00F12F1B">
        <w:rPr>
          <w:rFonts w:hAnsi="Times New Roman" w:ascii="Times New Roman"/>
          <w:szCs w:val="24"/>
          <w:lang w:val="hr-HR"/>
        </w:rPr>
        <w:t xml:space="preserve">POUKA O PRAVNOM LIJEKU: </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BE06D7" w:rsidP="00BE06D7" w:rsidR="00BE06D7" w:rsidRPr="00F12F1B">
      <w:pPr>
        <w:jc w:val="both"/>
        <w:rPr>
          <w:rFonts w:hAnsi="Times New Roman" w:ascii="Times New Roman"/>
          <w:szCs w:val="24"/>
          <w:lang w:val="hr-HR"/>
        </w:rPr>
      </w:pPr>
    </w:p>
    <w:p w:rsidRDefault="00E75B58" w:rsidP="00AB7A2F" w:rsidR="00E75B5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E75B58" w:rsidP="00995CE9" w:rsidR="00E75B5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06D7" w:rsidP="00BE06D7" w:rsidR="00BE06D7" w:rsidRPr="00F12F1B">
      <w:pPr>
        <w:jc w:val="both"/>
        <w:rPr>
          <w:rFonts w:hAnsi="Times New Roman" w:ascii="Times New Roman"/>
          <w:szCs w:val="24"/>
          <w:lang w:val="hr-HR"/>
        </w:rPr>
      </w:pPr>
      <w:r w:rsidRPr="00F12F1B">
        <w:rPr>
          <w:rFonts w:hAnsi="Times New Roman" w:ascii="Times New Roman"/>
          <w:szCs w:val="24"/>
          <w:lang w:val="hr-HR"/>
        </w:rPr>
        <w:tab/>
      </w:r>
    </w:p>
    <w:p w:rsidRDefault="00BE06D7" w:rsidP="00BE06D7" w:rsidR="00BE06D7" w:rsidRPr="00F12F1B">
      <w:pPr>
        <w:rPr>
          <w:rFonts w:hAnsi="Times New Roman" w:ascii="Times New Roman"/>
          <w:szCs w:val="24"/>
          <w:lang w:val="hr-HR"/>
        </w:rPr>
      </w:pPr>
    </w:p>
    <w:p w:rsidRDefault="00BE06D7" w:rsidP="00BE06D7" w:rsidR="00BE06D7" w:rsidRPr="00F12F1B">
      <w:pPr>
        <w:rPr>
          <w:lang w:val="hr-HR"/>
        </w:rPr>
      </w:pPr>
    </w:p>
    <w:p w:rsidRDefault="00423D24" w:rsidP="00BE06D7" w:rsidR="00423D24" w:rsidRPr="00F12F1B">
      <w:pPr>
        <w:rPr>
          <w:lang w:val="hr-HR"/>
        </w:rPr>
      </w:pPr>
    </w:p>
    <w:sectPr w:rsidSect="00FE3EAA" w:rsidR="00423D24" w:rsidRPr="00F12F1B">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3D0">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24DCE">
      <w:rPr>
        <w:rFonts w:hAnsi="Verdana" w:ascii="Verdana"/>
        <w:sz w:val="20"/>
        <w:lang w:val="pl-PL"/>
      </w:rPr>
      <w:t>5465/16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1A90"/>
    <w:rsid w:val="00024144"/>
    <w:rsid w:val="00065594"/>
    <w:rsid w:val="000856C1"/>
    <w:rsid w:val="000B4CE3"/>
    <w:rsid w:val="000D07F7"/>
    <w:rsid w:val="000F7CE4"/>
    <w:rsid w:val="001031FC"/>
    <w:rsid w:val="00103233"/>
    <w:rsid w:val="0017023B"/>
    <w:rsid w:val="00171B19"/>
    <w:rsid w:val="00185427"/>
    <w:rsid w:val="001A0847"/>
    <w:rsid w:val="001B066F"/>
    <w:rsid w:val="001B5A2D"/>
    <w:rsid w:val="0022399F"/>
    <w:rsid w:val="00246273"/>
    <w:rsid w:val="00264C1F"/>
    <w:rsid w:val="002739BD"/>
    <w:rsid w:val="002A7117"/>
    <w:rsid w:val="002D4A69"/>
    <w:rsid w:val="002F3B41"/>
    <w:rsid w:val="00301D8E"/>
    <w:rsid w:val="0030517B"/>
    <w:rsid w:val="00331E35"/>
    <w:rsid w:val="0035086B"/>
    <w:rsid w:val="00366615"/>
    <w:rsid w:val="00393AD5"/>
    <w:rsid w:val="00411CE7"/>
    <w:rsid w:val="00413B69"/>
    <w:rsid w:val="00420DB6"/>
    <w:rsid w:val="00421D8A"/>
    <w:rsid w:val="00423D24"/>
    <w:rsid w:val="00424DCE"/>
    <w:rsid w:val="00432C23"/>
    <w:rsid w:val="0045669A"/>
    <w:rsid w:val="00467454"/>
    <w:rsid w:val="00474306"/>
    <w:rsid w:val="004A487E"/>
    <w:rsid w:val="004A5530"/>
    <w:rsid w:val="004B4007"/>
    <w:rsid w:val="00525B67"/>
    <w:rsid w:val="00551B86"/>
    <w:rsid w:val="00554A93"/>
    <w:rsid w:val="00560C73"/>
    <w:rsid w:val="00586739"/>
    <w:rsid w:val="0059233F"/>
    <w:rsid w:val="00592AFD"/>
    <w:rsid w:val="005D2389"/>
    <w:rsid w:val="005D33D0"/>
    <w:rsid w:val="005F5D29"/>
    <w:rsid w:val="00603CD1"/>
    <w:rsid w:val="0066714E"/>
    <w:rsid w:val="0067007E"/>
    <w:rsid w:val="00671548"/>
    <w:rsid w:val="00686963"/>
    <w:rsid w:val="00696CDC"/>
    <w:rsid w:val="006A2920"/>
    <w:rsid w:val="006B274B"/>
    <w:rsid w:val="006C4A68"/>
    <w:rsid w:val="006F46A9"/>
    <w:rsid w:val="006F6D2D"/>
    <w:rsid w:val="006F7102"/>
    <w:rsid w:val="00712FE2"/>
    <w:rsid w:val="0076793E"/>
    <w:rsid w:val="007859AF"/>
    <w:rsid w:val="007904B1"/>
    <w:rsid w:val="007A0320"/>
    <w:rsid w:val="007C10B5"/>
    <w:rsid w:val="00862E54"/>
    <w:rsid w:val="008911A0"/>
    <w:rsid w:val="00892CCA"/>
    <w:rsid w:val="008A0711"/>
    <w:rsid w:val="008C30ED"/>
    <w:rsid w:val="008D4259"/>
    <w:rsid w:val="009427DE"/>
    <w:rsid w:val="00952D19"/>
    <w:rsid w:val="00956F01"/>
    <w:rsid w:val="00972595"/>
    <w:rsid w:val="009807F3"/>
    <w:rsid w:val="009A1176"/>
    <w:rsid w:val="009D08C5"/>
    <w:rsid w:val="00A43601"/>
    <w:rsid w:val="00A51DFD"/>
    <w:rsid w:val="00A55DCB"/>
    <w:rsid w:val="00A96700"/>
    <w:rsid w:val="00AA787F"/>
    <w:rsid w:val="00AB33A5"/>
    <w:rsid w:val="00AC2543"/>
    <w:rsid w:val="00AC6F32"/>
    <w:rsid w:val="00AD7F2C"/>
    <w:rsid w:val="00B05655"/>
    <w:rsid w:val="00B21041"/>
    <w:rsid w:val="00B3137B"/>
    <w:rsid w:val="00B34ADC"/>
    <w:rsid w:val="00B54548"/>
    <w:rsid w:val="00B7452D"/>
    <w:rsid w:val="00B8151B"/>
    <w:rsid w:val="00B83495"/>
    <w:rsid w:val="00B8579C"/>
    <w:rsid w:val="00BD6472"/>
    <w:rsid w:val="00BE06D7"/>
    <w:rsid w:val="00BE1823"/>
    <w:rsid w:val="00BF45EB"/>
    <w:rsid w:val="00BF4949"/>
    <w:rsid w:val="00C02C71"/>
    <w:rsid w:val="00C07332"/>
    <w:rsid w:val="00C13234"/>
    <w:rsid w:val="00C3608D"/>
    <w:rsid w:val="00C451A9"/>
    <w:rsid w:val="00C54960"/>
    <w:rsid w:val="00C917EE"/>
    <w:rsid w:val="00C95B6A"/>
    <w:rsid w:val="00CA16D9"/>
    <w:rsid w:val="00CC5CEB"/>
    <w:rsid w:val="00D17978"/>
    <w:rsid w:val="00D32500"/>
    <w:rsid w:val="00D424B0"/>
    <w:rsid w:val="00DA716F"/>
    <w:rsid w:val="00DB10F1"/>
    <w:rsid w:val="00DB3389"/>
    <w:rsid w:val="00DB5EF6"/>
    <w:rsid w:val="00DE54B9"/>
    <w:rsid w:val="00E527AE"/>
    <w:rsid w:val="00E574F6"/>
    <w:rsid w:val="00E75B58"/>
    <w:rsid w:val="00E85DFE"/>
    <w:rsid w:val="00EA5504"/>
    <w:rsid w:val="00EC1A08"/>
    <w:rsid w:val="00EC4F3D"/>
    <w:rsid w:val="00F12002"/>
    <w:rsid w:val="00F12F1B"/>
    <w:rsid w:val="00F279DC"/>
    <w:rsid w:val="00F344EC"/>
    <w:rsid w:val="00F421A6"/>
    <w:rsid w:val="00F543A3"/>
    <w:rsid w:val="00F71552"/>
    <w:rsid w:val="00FB14FA"/>
    <w:rsid w:val="00FC5251"/>
    <w:rsid w:val="00FE3EAA"/>
    <w:rsid w:val="00FE5C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E75B58"/>
    <w:rPr>
      <w:color w:val="808080"/>
      <w:bdr w:space="0" w:sz="0" w:color="auto" w:val="none"/>
      <w:shd w:fill="auto" w:color="auto" w:val="clear"/>
    </w:rPr>
  </w:style>
  <w:style w:customStyle="true" w:styleId="eSPISCCParagraphDefaultFont" w:type="character">
    <w:name w:val="eSPIS_CC_Paragraph Default Font"/>
    <w:basedOn w:val="Zadanifontodlomka"/>
    <w:rsid w:val="00E75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B5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75B5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75B5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E75B58"/>
    <w:rPr>
      <w:color w:val="808080"/>
      <w:bdr w:color="auto" w:space="0" w:sz="0" w:val="none"/>
      <w:shd w:color="auto" w:fill="auto" w:val="clear"/>
    </w:rPr>
  </w:style>
  <w:style w:customStyle="1" w:styleId="eSPISCCParagraphDefaultFont" w:type="character">
    <w:name w:val="eSPIS_CC_Paragraph Default Font"/>
    <w:basedOn w:val="Zadanifontodlomka"/>
    <w:rsid w:val="00E75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B5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75B5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75B5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St-4474/2016-14</izvorni_sadrzaj>
    <derivirana_varijabla naziv="DomainObject.Oznaka_1">St-4474/2016-14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4474</izvorni_sadrzaj>
    <derivirana_varijabla naziv="DomainObject.Predmet.Broj_1">4474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St-4474/2016</izvorni_sadrzaj>
    <derivirana_varijabla naziv="DomainObject.Predmet.OznakaBroj_1">St-4474/2016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 DVOR GRAĐENJE d.o.o. zastupanog po punomoćniku ŽELJKO MARKOTA</izvorni_sadrzaj>
    <derivirana_varijabla naziv="DomainObject.Predmet.ProtustrankaFormated_1">  MOJ DVOR GRAĐENJE d.o.o. zastupanog po punomoćniku ŽELJKO MARKOTA</derivirana_varijabla>
  </DomainObject.Predmet.ProtustrankaFormated>
  <DomainObject.Predmet.ProtustrankaFormatedOIB>
    <izvorni_sadrzaj>  MOJ DVOR GRAĐENJE d.o.o., OIB 40936551917 zastupanog po punomoćniku ŽELJKO MARKOTA</izvorni_sadrzaj>
    <derivirana_varijabla naziv="DomainObject.Predmet.ProtustrankaFormatedOIB_1">  MOJ DVOR GRAĐENJE d.o.o., OIB 40936551917 zastupanog po punomoćniku ŽELJKO MARKOTA</derivirana_varijabla>
  </DomainObject.Predmet.ProtustrankaFormatedOIB>
  <DomainObject.Predmet.ProtustrankaFormatedWithAdress>
    <izvorni_sadrzaj> MOJ DVOR GRAĐENJE d.o.o., Trg Krešimira Ćosića 11, 10000 Zagreb zastupanog po punomoćniku ŽELJKO MARKOTA</izvorni_sadrzaj>
    <derivirana_varijabla naziv="DomainObject.Predmet.ProtustrankaFormatedWithAdress_1"> MOJ DVOR GRAĐENJE d.o.o., Trg Krešimira Ćosića 11, 10000 Zagreb zastupanog po punomoćniku ŽELJKO MARKOTA</derivirana_varijabla>
  </DomainObject.Predmet.ProtustrankaFormatedWithAdress>
  <DomainObject.Predmet.ProtustrankaFormatedWithAdressOIB>
    <izvorni_sadrzaj> MOJ DVOR GRAĐENJE d.o.o., OIB 40936551917, Trg Krešimira Ćosića 11, 10000 Zagreb zastupanog po punomoćniku ŽELJKO MARKOTA</izvorni_sadrzaj>
    <derivirana_varijabla naziv="DomainObject.Predmet.ProtustrankaFormatedWithAdressOIB_1"> MOJ DVOR GRAĐENJE d.o.o., OIB 40936551917, Trg Krešimira Ćosića 11, 10000 Zagreb zastupanog po punomoćniku ŽELJKO MARKOTA</derivirana_varijabla>
  </DomainObject.Predmet.ProtustrankaFormatedWithAdressOIB>
  <DomainObject.Predmet.ProtustrankaWithAdress>
    <izvorni_sadrzaj>MOJ DVOR GRAĐENJE d.o.o. Trg Krešimira Ćosića 11, 10000 Zagreb</izvorni_sadrzaj>
    <derivirana_varijabla naziv="DomainObject.Predmet.ProtustrankaWithAdress_1">MOJ DVOR GRAĐENJE d.o.o. Trg Krešimira Ćosića 11, 10000 Zagreb</derivirana_varijabla>
  </DomainObject.Predmet.ProtustrankaWithAdress>
  <DomainObject.Predmet.ProtustrankaWithAdressOIB>
    <izvorni_sadrzaj>MOJ DVOR GRAĐENJE d.o.o., OIB 40936551917, Trg Krešimira Ćosića 11, 10000 Zagreb</izvorni_sadrzaj>
    <derivirana_varijabla naziv="DomainObject.Predmet.ProtustrankaWithAdressOIB_1">MOJ DVOR GRAĐENJE d.o.o., OIB 40936551917, Trg Krešimira Ćosića 11, 10000 Zagreb</derivirana_varijabla>
  </DomainObject.Predmet.ProtustrankaWithAdressOIB>
  <DomainObject.Predmet.ProtustrankaNazivFormated>
    <izvorni_sadrzaj>MOJ DVOR GRAĐENJE d.o.o.</izvorni_sadrzaj>
    <derivirana_varijabla naziv="DomainObject.Predmet.ProtustrankaNazivFormated_1">MOJ DVOR GRAĐENJE d.o.o.</derivirana_varijabla>
  </DomainObject.Predmet.ProtustrankaNazivFormated>
  <DomainObject.Predmet.ProtustrankaNazivFormatedOIB>
    <izvorni_sadrzaj>MOJ DVOR GRAĐENJE d.o.o., OIB 40936551917</izvorni_sadrzaj>
    <derivirana_varijabla naziv="DomainObject.Predmet.ProtustrankaNazivFormatedOIB_1">MOJ DVOR GRAĐENJE d.o.o., OIB 40936551917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MARKOTA</izvorni_sadrzaj>
    <derivirana_varijabla naziv="DomainObject.Predmet.StrankaFormated_1">  FINA Regionalni centar Zagreb; ŽELJKO MARKOTA</derivirana_varijabla>
  </DomainObject.Predmet.StrankaFormated>
  <DomainObject.Predmet.StrankaFormatedOIB>
    <izvorni_sadrzaj>  FINA Regionalni centar Zagreb, OIB 85821130368; ŽELJKO MARKOTA, OIB 27300608878</izvorni_sadrzaj>
    <derivirana_varijabla naziv="DomainObject.Predmet.StrankaFormatedOIB_1">  FINA Regionalni centar Zagreb, OIB 85821130368; ŽELJKO MARKOTA, OIB 27300608878</derivirana_varijabla>
  </DomainObject.Predmet.StrankaFormatedOIB>
  <DomainObject.Predmet.StrankaFormatedWithAdress>
    <izvorni_sadrzaj> FINA Regionalni centar Zagreb, Trg svibanjskih žrtava 1995. br. 1, 10000 Zagreb; ŽELJKO MARKOTA, Stjepana Draganića 9, 10000 Zagreb</izvorni_sadrzaj>
    <derivirana_varijabla naziv="DomainObject.Predmet.StrankaFormatedWithAdress_1"> FINA Regionalni centar Zagreb, Trg svibanjskih žrtava 1995. br. 1, 10000 Zagreb; ŽELJKO MARKOTA, Stjepana Draganića 9, 10000 Zagreb</derivirana_varijabla>
  </DomainObject.Predmet.StrankaFormatedWithAdress>
  <DomainObject.Predmet.StrankaFormatedWithAdressOIB>
    <izvorni_sadrzaj> FINA Regionalni centar Zagreb, OIB 85821130368, Trg svibanjskih žrtava 1995. br. 1, 10000 Zagreb; ŽELJKO MARKOTA, OIB 27300608878, Stjepana Draganića 9, 10000 Zagreb</izvorni_sadrzaj>
    <derivirana_varijabla naziv="DomainObject.Predmet.StrankaFormatedWithAdressOIB_1"> FINA Regionalni centar Zagreb, OIB 85821130368, Trg svibanjskih žrtava 1995. br. 1, 10000 Zagreb; ŽELJKO MARKOTA, OIB 27300608878, Stjepana Draganića 9, 10000 Zagreb</derivirana_varijabla>
  </DomainObject.Predmet.StrankaFormatedWithAdressOIB>
  <DomainObject.Predmet.StrankaWithAdress>
    <izvorni_sadrzaj>FINA Regionalni centar Zagreb Trg svibanjskih žrtava 1995. br. 1,10000 Zagreb,ŽELJKO MARKOTA Stjepana Draganića 9,10000 Zagreb</izvorni_sadrzaj>
    <derivirana_varijabla naziv="DomainObject.Predmet.StrankaWithAdress_1">FINA Regionalni centar Zagreb Trg svibanjskih žrtava 1995. br. 1,10000 Zagreb,ŽELJKO MARKOTA Stjepana Draganića 9,10000 Zagreb</derivirana_varijabla>
  </DomainObject.Predmet.StrankaWithAdress>
  <DomainObject.Predmet.StrankaWithAdressOIB>
    <izvorni_sadrzaj>FINA Regionalni centar Zagreb, OIB 85821130368, Trg svibanjskih žrtava 1995. br. 1,10000 Zagreb,ŽELJKO MARKOTA, OIB 27300608878, Stjepana Draganića 9,10000 Zagreb</izvorni_sadrzaj>
    <derivirana_varijabla naziv="DomainObject.Predmet.StrankaWithAdressOIB_1">FINA Regionalni centar Zagreb, OIB 85821130368, Trg svibanjskih žrtava 1995. br. 1,10000 Zagreb,ŽELJKO MARKOTA, OIB 27300608878, Stjepana Draganića 9,10000 Zagreb</derivirana_varijabla>
  </DomainObject.Predmet.StrankaWithAdressOIB>
  <DomainObject.Predmet.StrankaNazivFormated>
    <izvorni_sadrzaj>FINA Regionalni centar Zagreb,ŽELJKO MARKOTA</izvorni_sadrzaj>
    <derivirana_varijabla naziv="DomainObject.Predmet.StrankaNazivFormated_1">FINA Regionalni centar Zagreb,ŽELJKO MARKOTA</derivirana_varijabla>
  </DomainObject.Predmet.StrankaNazivFormated>
  <DomainObject.Predmet.StrankaNazivFormatedOIB>
    <izvorni_sadrzaj>FINA Regionalni centar Zagreb, OIB 85821130368,ŽELJKO MARKOTA, OIB 27300608878</izvorni_sadrzaj>
    <derivirana_varijabla naziv="DomainObject.Predmet.StrankaNazivFormatedOIB_1">FINA Regionalni centar Zagreb, OIB 85821130368,ŽELJKO MARKOTA, OIB 27300608878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MARKOTA</item>
    </izvorni_sadrzaj>
    <derivirana_varijabla naziv="DomainObject.Predmet.StrankaListFormated_1">
      <item>FINA Regionalni centar Zagreb</item>
      <item>ŽELJKO MARKOTA</item>
    </derivirana_varijabla>
  </DomainObject.Predmet.StrankaListFormated>
  <DomainObject.Predmet.StrankaListFormatedOIB>
    <izvorni_sadrzaj>
      <item>FINA Regionalni centar Zagreb, OIB 85821130368</item>
      <item>ŽELJKO MARKOTA, OIB 27300608878</item>
    </izvorni_sadrzaj>
    <derivirana_varijabla naziv="DomainObject.Predmet.StrankaListFormatedOIB_1">
      <item>FINA Regionalni centar Zagreb, OIB 85821130368</item>
      <item>ŽELJKO MARKOTA, OIB 27300608878</item>
    </derivirana_varijabla>
  </DomainObject.Predmet.StrankaListFormatedOIB>
  <DomainObject.Predmet.StrankaListFormatedWithAdress>
    <izvorni_sadrzaj>
      <item>FINA Regionalni centar Zagreb, Trg svibanjskih žrtava 1995. br. 1, 10000 Zagreb</item>
      <item>ŽELJKO MARKOTA, Stjepana Draganića 9, 10000 Zagreb</item>
    </izvorni_sadrzaj>
    <derivirana_varijabla naziv="DomainObject.Predmet.StrankaListFormatedWithAdress_1">
      <item>FINA Regionalni centar Zagreb, Trg svibanjskih žrtava 1995. br. 1, 10000 Zagreb</item>
      <item>ŽELJKO MARKOTA, Stjepana Draganića 9, 10000 Zagreb</item>
    </derivirana_varijabla>
  </DomainObject.Predmet.StrankaListFormatedWithAdress>
  <DomainObject.Predmet.StrankaListFormatedWithAdressOIB>
    <izvorni_sadrzaj>
      <item>FINA Regionalni centar Zagreb, OIB 85821130368, Trg svibanjskih žrtava 1995. br. 1, 10000 Zagreb</item>
      <item>ŽELJKO MARKOTA, OIB 27300608878, Stjepana Draganića 9, 10000 Zagreb</item>
    </izvorni_sadrzaj>
    <derivirana_varijabla naziv="DomainObject.Predmet.StrankaListFormatedWithAdressOIB_1">
      <item>FINA Regionalni centar Zagreb, OIB 85821130368, Trg svibanjskih žrtava 1995. br. 1, 10000 Zagreb</item>
      <item>ŽELJKO MARKOTA, OIB 27300608878, Stjepana Draganića 9, 10000 Zagreb</item>
    </derivirana_varijabla>
  </DomainObject.Predmet.StrankaListFormatedWithAdressOIB>
  <DomainObject.Predmet.StrankaListNazivFormated>
    <izvorni_sadrzaj>
      <item>FINA Regionalni centar Zagreb</item>
      <item>ŽELJKO MARKOTA</item>
    </izvorni_sadrzaj>
    <derivirana_varijabla naziv="DomainObject.Predmet.StrankaListNazivFormated_1">
      <item>FINA Regionalni centar Zagreb</item>
      <item>ŽELJKO MARKOTA</item>
    </derivirana_varijabla>
  </DomainObject.Predmet.StrankaListNazivFormated>
  <DomainObject.Predmet.StrankaListNazivFormatedOIB>
    <izvorni_sadrzaj>
      <item>FINA Regionalni centar Zagreb, OIB 85821130368</item>
      <item>ŽELJKO MARKOTA, OIB 27300608878</item>
    </izvorni_sadrzaj>
    <derivirana_varijabla naziv="DomainObject.Predmet.StrankaListNazivFormatedOIB_1">
      <item>FINA Regionalni centar Zagreb, OIB 85821130368</item>
      <item>ŽELJKO MARKOTA, OIB 27300608878</item>
    </derivirana_varijabla>
  </DomainObject.Predmet.StrankaListNazivFormatedOIB>
  <DomainObject.Predmet.ProtuStrankaListFormated>
    <izvorni_sadrzaj>
      <item>MOJ DVOR GRAĐENJE d.o.o. zastupanog po punomoćniku ŽELJKO MARKOTA</item>
    </izvorni_sadrzaj>
    <derivirana_varijabla naziv="DomainObject.Predmet.ProtuStrankaListFormated_1">
      <item>MOJ DVOR GRAĐENJE d.o.o. zastupanog po punomoćniku ŽELJKO MARKOTA</item>
    </derivirana_varijabla>
  </DomainObject.Predmet.ProtuStrankaListFormated>
  <DomainObject.Predmet.ProtuStrankaListFormatedOIB>
    <izvorni_sadrzaj>
      <item>MOJ DVOR GRAĐENJE d.o.o., OIB 40936551917 zastupanog po punomoćniku ŽELJKO MARKOTA</item>
    </izvorni_sadrzaj>
    <derivirana_varijabla naziv="DomainObject.Predmet.ProtuStrankaListFormatedOIB_1">
      <item>MOJ DVOR GRAĐENJE d.o.o., OIB 40936551917 zastupanog po punomoćniku ŽELJKO MARKOTA</item>
    </derivirana_varijabla>
  </DomainObject.Predmet.ProtuStrankaListFormatedOIB>
  <DomainObject.Predmet.ProtuStrankaListFormatedWithAdress>
    <izvorni_sadrzaj>
      <item>MOJ DVOR GRAĐENJE d.o.o., Trg Krešimira Ćosića 11, 10000 Zagreb zastupanog po punomoćniku ŽELJKO MARKOTA</item>
    </izvorni_sadrzaj>
    <derivirana_varijabla naziv="DomainObject.Predmet.ProtuStrankaListFormatedWithAdress_1">
      <item>MOJ DVOR GRAĐENJE d.o.o., Trg Krešimira Ćosića 11, 10000 Zagreb zastupanog po punomoćniku ŽELJKO MARKOTA</item>
    </derivirana_varijabla>
  </DomainObject.Predmet.ProtuStrankaListFormatedWithAdress>
  <DomainObject.Predmet.ProtuStrankaListFormatedWithAdressOIB>
    <izvorni_sadrzaj>
      <item>MOJ DVOR GRAĐENJE d.o.o., OIB 40936551917, Trg Krešimira Ćosića 11, 10000 Zagreb zastupanog po punomoćniku ŽELJKO MARKOTA</item>
    </izvorni_sadrzaj>
    <derivirana_varijabla naziv="DomainObject.Predmet.ProtuStrankaListFormatedWithAdressOIB_1">
      <item>MOJ DVOR GRAĐENJE d.o.o., OIB 40936551917, Trg Krešimira Ćosića 11, 10000 Zagreb zastupanog po punomoćniku ŽELJKO MARKOTA</item>
    </derivirana_varijabla>
  </DomainObject.Predmet.ProtuStrankaListFormatedWithAdressOIB>
  <DomainObject.Predmet.ProtuStrankaListNazivFormated>
    <izvorni_sadrzaj>
      <item>MOJ DVOR GRAĐENJE d.o.o.</item>
    </izvorni_sadrzaj>
    <derivirana_varijabla naziv="DomainObject.Predmet.ProtuStrankaListNazivFormated_1">
      <item>MOJ DVOR GRAĐENJE d.o.o.</item>
    </derivirana_varijabla>
  </DomainObject.Predmet.ProtuStrankaListNazivFormated>
  <DomainObject.Predmet.ProtuStrankaListNazivFormatedOIB>
    <izvorni_sadrzaj>
      <item>MOJ DVOR GRAĐENJE d.o.o., OIB 40936551917</item>
    </izvorni_sadrzaj>
    <derivirana_varijabla naziv="DomainObject.Predmet.ProtuStrankaListNazivFormatedOIB_1">
      <item>MOJ DVOR GRAĐENJE d.o.o., OIB 40936551917</item>
    </derivirana_varijabla>
  </DomainObject.Predmet.ProtuStrankaListNazivFormatedOIB>
  <DomainObject.Predmet.OstaliListFormated>
    <izvorni_sadrzaj>
      <item>ŽELJKO MARKOTA punomoćnik sudionika u postupku MOJ DVOR GRAĐENJE d.o.o.</item>
    </izvorni_sadrzaj>
    <derivirana_varijabla naziv="DomainObject.Predmet.OstaliListFormated_1">
      <item>ŽELJKO MARKOTA punomoćnik sudionika u postupku MOJ DVOR GRAĐENJE d.o.o.</item>
    </derivirana_varijabla>
  </DomainObject.Predmet.OstaliListFormated>
  <DomainObject.Predmet.OstaliListFormatedOIB>
    <izvorni_sadrzaj>
      <item>ŽELJKO MARKOTA, OIB 27300608878 punomoćnik sudionika u postupku MOJ DVOR GRAĐENJE d.o.o.</item>
    </izvorni_sadrzaj>
    <derivirana_varijabla naziv="DomainObject.Predmet.OstaliListFormatedOIB_1">
      <item>ŽELJKO MARKOTA, OIB 27300608878 punomoćnik sudionika u postupku MOJ DVOR GRAĐENJE d.o.o.</item>
    </derivirana_varijabla>
  </DomainObject.Predmet.OstaliListFormatedOIB>
  <DomainObject.Predmet.OstaliListFormatedWithAdress>
    <izvorni_sadrzaj>
      <item>ŽELJKO MARKOTA, Ulica Stjepana Draganića 9, 10000 Zagreb punomoćnik sudionika u postupku MOJ DVOR GRAĐENJE d.o.o.</item>
    </izvorni_sadrzaj>
    <derivirana_varijabla naziv="DomainObject.Predmet.OstaliListFormatedWithAdress_1">
      <item>ŽELJKO MARKOTA, Ulica Stjepana Draganića 9, 10000 Zagreb punomoćnik sudionika u postupku MOJ DVOR GRAĐENJE d.o.o.</item>
    </derivirana_varijabla>
  </DomainObject.Predmet.OstaliListFormatedWithAdress>
  <DomainObject.Predmet.OstaliListFormatedWithAdressOIB>
    <izvorni_sadrzaj>
      <item>ŽELJKO MARKOTA, OIB 27300608878, Ulica Stjepana Draganića 9, 10000 Zagreb punomoćnik sudionika u postupku MOJ DVOR GRAĐENJE d.o.o.</item>
    </izvorni_sadrzaj>
    <derivirana_varijabla naziv="DomainObject.Predmet.OstaliListFormatedWithAdressOIB_1">
      <item>ŽELJKO MARKOTA, OIB 27300608878, Ulica Stjepana Draganića 9, 10000 Zagreb punomoćnik sudionika u postupku MOJ DVOR GRAĐENJE d.o.o.</item>
    </derivirana_varijabla>
  </DomainObject.Predmet.OstaliListFormatedWithAdressOIB>
  <DomainObject.Predmet.OstaliListNazivFormated>
    <izvorni_sadrzaj>
      <item>ŽELJKO MARKOTA</item>
    </izvorni_sadrzaj>
    <derivirana_varijabla naziv="DomainObject.Predmet.OstaliListNazivFormated_1">
      <item>ŽELJKO MARKOTA</item>
    </derivirana_varijabla>
  </DomainObject.Predmet.OstaliListNazivFormated>
  <DomainObject.Predmet.OstaliListNazivFormatedOIB>
    <izvorni_sadrzaj>
      <item>ŽELJKO MARKOTA, OIB 27300608878</item>
    </izvorni_sadrzaj>
    <derivirana_varijabla naziv="DomainObject.Predmet.OstaliListNazivFormatedOIB_1">
      <item>ŽELJKO MARKOTA, OIB 27300608878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St-4474/2016-14</izvorni_sadrzaj>
    <derivirana_varijabla naziv="DomainObject.PoslovniBrojDokumenta_1">St-4474/2016-14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MOJ DVOR GRAĐENJE d.o.o.</izvorni_sadrzaj>
    <derivirana_varijabla naziv="DomainObject.Predmet.ProtustrankaIDrugi_1">MOJ DVOR GRAĐENJE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MOJ DVOR GRAĐENJE d.o.o., OIB 40936551917, Trg Krešimira Ćosića 11, 10000 Zagreb</izvorni_sadrzaj>
    <derivirana_varijabla naziv="DomainObject.Predmet.ProtustrankaIDrugiAdressOIB_1">MOJ DVOR GRAĐENJE d.o.o., OIB 40936551917, Trg Krešimira Ćosića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 DVOR GRAĐENJE d.o.o.</item>
      <item>ŽELJKO MARKOTA</item>
      <item>ŽELJKO MARKOTA</item>
    </izvorni_sadrzaj>
    <derivirana_varijabla naziv="DomainObject.Predmet.SudioniciListNaziv_1">
      <item>FINA Regionalni centar Zagreb</item>
      <item>MOJ DVOR GRAĐENJE d.o.o.</item>
      <item>ŽELJKO MARKOTA</item>
      <item>ŽELJKO MARKOTA</item>
    </derivirana_varijabla>
  </DomainObject.Predmet.SudioniciListNaziv>
  <DomainObject.Predmet.SudioniciListAdressOIB>
    <izvorni_sadrzaj>
      <item>FINA Regionalni centar Zagreb, OIB 85821130368, Trg svibanjskih žrtava 1995. br. 1,10000 Zagreb</item>
      <item>MOJ DVOR GRAĐENJE d.o.o., OIB 40936551917, Trg Krešimira Ćosića 11,10000 Zagreb</item>
      <item>ŽELJKO MARKOTA, OIB 27300608878, Ulica Stjepana Draganića 9,10000 Zagreb</item>
      <item>ŽELJKO MARKOTA, OIB 27300608878, Stjepana Draganića 9,10000 Zagreb</item>
    </izvorni_sadrzaj>
    <derivirana_varijabla naziv="DomainObject.Predmet.SudioniciListAdressOIB_1">
      <item>FINA Regionalni centar Zagreb, OIB 85821130368, Trg svibanjskih žrtava 1995. br. 1,10000 Zagreb</item>
      <item>MOJ DVOR GRAĐENJE d.o.o., OIB 40936551917, Trg Krešimira Ćosića 11,10000 Zagreb</item>
      <item>ŽELJKO MARKOTA, OIB 27300608878, Ulica Stjepana Draganića 9,10000 Zagreb</item>
      <item>ŽELJKO MARKOTA, OIB 27300608878, Stjepana Draganića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40936551917</item>
      <item>, OIB 27300608878</item>
      <item>, OIB 27300608878</item>
    </izvorni_sadrzaj>
    <derivirana_varijabla naziv="DomainObject.Predmet.SudioniciListNazivOIB_1">
      <item>, OIB 85821130368</item>
      <item>, OIB 40936551917</item>
      <item>, OIB 27300608878</item>
      <item>, OIB 27300608878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A5EB53-A649-4096-89DB-B9F71686E7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679</properties:Words>
  <properties:Characters>3647</properties:Characters>
  <properties:Lines>82</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2017-09-28T08:23:00Z</dcterms:created>
  <dc:creator>Sudsko vijeće</dc:creator>
  <cp:lastModifiedBy>Kristina Švajger</cp:lastModifiedBy>
  <cp:lastPrinted>2017-09-28T11:41:00Z</cp:lastPrinted>
  <dcterms:modified xmlns:xsi="http://www.w3.org/2001/XMLSchema-instance" xsi:type="dcterms:W3CDTF">2017-09-28T11:41:00Z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St-4474/2016-14 / Odluka - Rješenje - obustava postupka</vt:lpwstr>
  </prop:property>
  <prop:property name="CC_coloring" pid="4" fmtid="{D5CDD505-2E9C-101B-9397-08002B2CF9AE}">
    <vt:bool>false</vt:bool>
  </prop:property>
  <prop:property name="BrojStranica" pid="5" fmtid="{D5CDD505-2E9C-101B-9397-08002B2CF9AE}">
    <vt:i4>2</vt:i4>
  </prop:property>
</prop:Properties>
</file>