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4ece" w14:paraId="6e54ece" w:rsidRDefault="00460BE0" w:rsidP="00460BE0" w:rsidR="00460BE0">
      <w:pPr>
        <w15:collapsed w:val="false"/>
        <w:rPr>
          <w:sz w:val="22"/>
          <w:szCs w:val="22"/>
        </w:rPr>
      </w:pPr>
      <w:bookmarkStart w:name="_GoBack" w:id="0"/>
      <w:bookmarkEnd w:id="0"/>
      <w:r>
        <w:rPr>
          <w:sz w:val="22"/>
          <w:szCs w:val="22"/>
        </w:rPr>
        <w:t>LI-M d.o.o. u stečaju</w:t>
      </w:r>
    </w:p>
    <w:p w:rsidRDefault="00460BE0" w:rsidP="00460BE0" w:rsidR="00460BE0">
      <w:pPr>
        <w:rPr>
          <w:sz w:val="22"/>
          <w:szCs w:val="22"/>
        </w:rPr>
      </w:pPr>
      <w:r>
        <w:rPr>
          <w:sz w:val="22"/>
          <w:szCs w:val="22"/>
        </w:rPr>
        <w:t>Vukova Gorica 37</w:t>
      </w:r>
    </w:p>
    <w:p w:rsidRDefault="00460BE0" w:rsidP="00460BE0" w:rsidR="00460BE0">
      <w:pPr>
        <w:rPr>
          <w:sz w:val="22"/>
          <w:szCs w:val="22"/>
        </w:rPr>
      </w:pPr>
      <w:proofErr w:type="spellStart"/>
      <w:r>
        <w:rPr>
          <w:sz w:val="22"/>
          <w:szCs w:val="22"/>
        </w:rPr>
        <w:t>Netretić</w:t>
      </w:r>
      <w:proofErr w:type="spellEnd"/>
    </w:p>
    <w:p w:rsidRDefault="00460BE0" w:rsidP="00460BE0" w:rsidR="00460BE0">
      <w:pPr>
        <w:rPr>
          <w:sz w:val="22"/>
          <w:szCs w:val="22"/>
        </w:rPr>
      </w:pPr>
      <w:r>
        <w:rPr>
          <w:sz w:val="22"/>
          <w:szCs w:val="22"/>
        </w:rPr>
        <w:t xml:space="preserve"> </w:t>
      </w:r>
    </w:p>
    <w:p w:rsidRDefault="00460BE0" w:rsidP="00460BE0" w:rsidR="00460BE0">
      <w:pPr>
        <w:outlineLvl w:val="0"/>
        <w:rPr>
          <w:sz w:val="22"/>
          <w:szCs w:val="22"/>
        </w:rPr>
      </w:pPr>
      <w:r>
        <w:rPr>
          <w:sz w:val="22"/>
          <w:szCs w:val="22"/>
        </w:rPr>
        <w:t>Stečajni upravitelj</w:t>
      </w:r>
    </w:p>
    <w:p w:rsidRDefault="00460BE0" w:rsidP="00460BE0" w:rsidR="00460BE0">
      <w:pPr>
        <w:rPr>
          <w:sz w:val="22"/>
          <w:szCs w:val="22"/>
        </w:rPr>
      </w:pPr>
      <w:r>
        <w:rPr>
          <w:sz w:val="22"/>
          <w:szCs w:val="22"/>
        </w:rPr>
        <w:t xml:space="preserve">Jasna Brajdić </w:t>
      </w:r>
      <w:proofErr w:type="spellStart"/>
      <w:r>
        <w:rPr>
          <w:sz w:val="22"/>
          <w:szCs w:val="22"/>
        </w:rPr>
        <w:t>dipl.oec</w:t>
      </w:r>
      <w:proofErr w:type="spellEnd"/>
    </w:p>
    <w:p w:rsidRDefault="00460BE0" w:rsidP="00460BE0" w:rsidR="00460BE0">
      <w:pPr>
        <w:rPr>
          <w:sz w:val="22"/>
          <w:szCs w:val="22"/>
        </w:rPr>
      </w:pPr>
      <w:r>
        <w:rPr>
          <w:sz w:val="22"/>
          <w:szCs w:val="22"/>
        </w:rPr>
        <w:t xml:space="preserve">Donje Mrzlo Polje </w:t>
      </w:r>
      <w:proofErr w:type="spellStart"/>
      <w:r>
        <w:rPr>
          <w:sz w:val="22"/>
          <w:szCs w:val="22"/>
        </w:rPr>
        <w:t>Mrežničko</w:t>
      </w:r>
      <w:proofErr w:type="spellEnd"/>
      <w:r>
        <w:rPr>
          <w:sz w:val="22"/>
          <w:szCs w:val="22"/>
        </w:rPr>
        <w:t xml:space="preserve"> 96</w:t>
      </w:r>
    </w:p>
    <w:p w:rsidRDefault="00460BE0" w:rsidP="00460BE0" w:rsidR="00460BE0">
      <w:pPr>
        <w:rPr>
          <w:sz w:val="22"/>
          <w:szCs w:val="22"/>
        </w:rPr>
      </w:pPr>
      <w:r>
        <w:rPr>
          <w:sz w:val="22"/>
          <w:szCs w:val="22"/>
        </w:rPr>
        <w:t>47250 Duga Resa</w:t>
      </w:r>
    </w:p>
    <w:p w:rsidRDefault="00460BE0" w:rsidP="00460BE0" w:rsidR="00460BE0">
      <w:pPr>
        <w:rPr>
          <w:sz w:val="22"/>
          <w:szCs w:val="22"/>
        </w:rPr>
      </w:pPr>
    </w:p>
    <w:p w:rsidRDefault="00460BE0" w:rsidP="00460BE0" w:rsidR="00460BE0">
      <w:pPr>
        <w:rPr>
          <w:sz w:val="22"/>
          <w:szCs w:val="22"/>
        </w:rPr>
      </w:pPr>
      <w:r>
        <w:rPr>
          <w:sz w:val="22"/>
          <w:szCs w:val="22"/>
        </w:rPr>
        <w:t xml:space="preserve"> 22.2.2018.g.</w:t>
      </w:r>
    </w:p>
    <w:p w:rsidRDefault="00460BE0" w:rsidP="00460BE0" w:rsidR="00460BE0">
      <w:pPr>
        <w:rPr>
          <w:sz w:val="22"/>
          <w:szCs w:val="22"/>
        </w:rPr>
      </w:pPr>
    </w:p>
    <w:p w:rsidRDefault="00500EE7" w:rsidP="00460BE0" w:rsidR="00500EE7">
      <w:pPr>
        <w:rPr>
          <w:sz w:val="22"/>
          <w:szCs w:val="22"/>
        </w:rPr>
      </w:pPr>
    </w:p>
    <w:p w:rsidRDefault="00460BE0" w:rsidP="00460BE0" w:rsidR="00460BE0">
      <w:pPr>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TRGOVAČKI SUD U ZAGREBU</w:t>
      </w:r>
    </w:p>
    <w:p w:rsidRDefault="00460BE0" w:rsidP="00460BE0" w:rsidR="00460BE0">
      <w:pPr>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roofErr w:type="spellStart"/>
      <w:r>
        <w:rPr>
          <w:sz w:val="22"/>
          <w:szCs w:val="22"/>
        </w:rPr>
        <w:t>Amruševa</w:t>
      </w:r>
      <w:proofErr w:type="spellEnd"/>
      <w:r>
        <w:rPr>
          <w:sz w:val="22"/>
          <w:szCs w:val="22"/>
        </w:rPr>
        <w:t xml:space="preserve"> 2/II</w:t>
      </w:r>
    </w:p>
    <w:p w:rsidRDefault="00460BE0" w:rsidP="00460BE0" w:rsidR="00460BE0">
      <w:pPr>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ZAGREB</w:t>
      </w:r>
    </w:p>
    <w:p w:rsidRDefault="00460BE0" w:rsidP="00460BE0" w:rsidR="00460BE0">
      <w:pPr>
        <w:rPr>
          <w:sz w:val="22"/>
          <w:szCs w:val="22"/>
        </w:rPr>
      </w:pPr>
    </w:p>
    <w:p w:rsidRDefault="00460BE0" w:rsidP="00460BE0" w:rsidR="00460BE0">
      <w:pPr>
        <w:outlineLvl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St-109/12</w:t>
      </w:r>
    </w:p>
    <w:p w:rsidRDefault="00460BE0" w:rsidP="00460BE0" w:rsidR="00460BE0">
      <w:pPr>
        <w:outlineLvl w:val="0"/>
        <w:rPr>
          <w:sz w:val="22"/>
          <w:szCs w:val="22"/>
        </w:rPr>
      </w:pPr>
    </w:p>
    <w:p w:rsidRDefault="00460BE0" w:rsidP="00460BE0" w:rsidR="00460BE0">
      <w:pPr>
        <w:outlineLvl w:val="0"/>
        <w:rPr>
          <w:sz w:val="22"/>
          <w:szCs w:val="22"/>
        </w:rPr>
      </w:pPr>
      <w:r>
        <w:rPr>
          <w:sz w:val="22"/>
          <w:szCs w:val="22"/>
        </w:rPr>
        <w:tab/>
        <w:t xml:space="preserve"> </w:t>
      </w:r>
    </w:p>
    <w:p w:rsidRDefault="00460BE0" w:rsidP="00460BE0" w:rsidR="00460BE0">
      <w:pPr>
        <w:rPr>
          <w:sz w:val="22"/>
          <w:szCs w:val="22"/>
        </w:rPr>
      </w:pPr>
    </w:p>
    <w:p w:rsidRDefault="00460BE0" w:rsidP="0021426A" w:rsidR="0021426A" w:rsidRPr="0021426A">
      <w:pPr>
        <w:rPr>
          <w:b/>
          <w:sz w:val="22"/>
          <w:szCs w:val="22"/>
        </w:rPr>
      </w:pPr>
      <w:r>
        <w:rPr>
          <w:sz w:val="22"/>
          <w:szCs w:val="22"/>
        </w:rPr>
        <w:t>Predmet :</w:t>
      </w:r>
      <w:r>
        <w:rPr>
          <w:sz w:val="22"/>
          <w:szCs w:val="22"/>
        </w:rPr>
        <w:tab/>
      </w:r>
      <w:r w:rsidR="0021426A" w:rsidRPr="00500EE7">
        <w:rPr>
          <w:b/>
          <w:sz w:val="22"/>
          <w:szCs w:val="22"/>
        </w:rPr>
        <w:t>Prijedlog stečajnog upravitelja za s</w:t>
      </w:r>
      <w:r w:rsidR="0021426A" w:rsidRPr="0021426A">
        <w:rPr>
          <w:rFonts w:eastAsiaTheme="minorHAnsi"/>
          <w:b/>
          <w:sz w:val="22"/>
          <w:szCs w:val="22"/>
          <w:lang w:eastAsia="en-US"/>
        </w:rPr>
        <w:t>azivanje skupštine vjerovnika</w:t>
      </w:r>
    </w:p>
    <w:p w:rsidRDefault="0021426A" w:rsidP="0021426A" w:rsidR="0021426A" w:rsidRPr="0021426A">
      <w:pPr>
        <w:spacing w:lineRule="auto" w:line="276"/>
        <w:rPr>
          <w:rFonts w:eastAsiaTheme="minorHAnsi"/>
          <w:sz w:val="22"/>
          <w:szCs w:val="22"/>
          <w:lang w:eastAsia="en-US"/>
        </w:rPr>
      </w:pPr>
    </w:p>
    <w:p w:rsidRDefault="0021426A" w:rsidP="0021426A" w:rsidR="0021426A" w:rsidRPr="0021426A">
      <w:pPr>
        <w:spacing w:lineRule="auto" w:line="276"/>
        <w:rPr>
          <w:rFonts w:eastAsiaTheme="minorHAnsi"/>
          <w:sz w:val="22"/>
          <w:szCs w:val="22"/>
          <w:lang w:eastAsia="en-US"/>
        </w:rPr>
      </w:pPr>
    </w:p>
    <w:p w:rsidRDefault="0021426A" w:rsidP="0021426A" w:rsidR="0021426A" w:rsidRPr="0021426A">
      <w:pPr>
        <w:rPr>
          <w:sz w:val="22"/>
          <w:szCs w:val="22"/>
          <w:lang w:eastAsia="en-US" w:val="it-IT"/>
        </w:rPr>
      </w:pPr>
    </w:p>
    <w:p w:rsidRDefault="0021426A" w:rsidP="0021426A" w:rsidR="0021426A" w:rsidRPr="0021426A">
      <w:pPr>
        <w:rPr>
          <w:sz w:val="22"/>
          <w:szCs w:val="22"/>
          <w:lang w:eastAsia="en-US" w:val="it-IT"/>
        </w:rPr>
      </w:pPr>
      <w:proofErr w:type="spellStart"/>
      <w:r>
        <w:rPr>
          <w:sz w:val="22"/>
          <w:szCs w:val="22"/>
          <w:lang w:eastAsia="en-US" w:val="it-IT"/>
        </w:rPr>
        <w:t>Sukladno</w:t>
      </w:r>
      <w:proofErr w:type="spellEnd"/>
      <w:r>
        <w:rPr>
          <w:sz w:val="22"/>
          <w:szCs w:val="22"/>
          <w:lang w:eastAsia="en-US" w:val="it-IT"/>
        </w:rPr>
        <w:t xml:space="preserve"> čl.104 SZ-a </w:t>
      </w:r>
      <w:proofErr w:type="spellStart"/>
      <w:r>
        <w:rPr>
          <w:sz w:val="22"/>
          <w:szCs w:val="22"/>
          <w:lang w:eastAsia="en-US" w:val="it-IT"/>
        </w:rPr>
        <w:t>s</w:t>
      </w:r>
      <w:r w:rsidRPr="0021426A">
        <w:rPr>
          <w:sz w:val="22"/>
          <w:szCs w:val="22"/>
          <w:lang w:eastAsia="en-US" w:val="it-IT"/>
        </w:rPr>
        <w:t>tečajni</w:t>
      </w:r>
      <w:proofErr w:type="spellEnd"/>
      <w:r w:rsidRPr="0021426A">
        <w:rPr>
          <w:sz w:val="22"/>
          <w:szCs w:val="22"/>
          <w:lang w:eastAsia="en-US" w:val="it-IT"/>
        </w:rPr>
        <w:t xml:space="preserve"> </w:t>
      </w:r>
      <w:proofErr w:type="spellStart"/>
      <w:r w:rsidRPr="0021426A">
        <w:rPr>
          <w:sz w:val="22"/>
          <w:szCs w:val="22"/>
          <w:lang w:eastAsia="en-US" w:val="it-IT"/>
        </w:rPr>
        <w:t>upravitelj</w:t>
      </w:r>
      <w:proofErr w:type="spellEnd"/>
      <w:r w:rsidRPr="0021426A">
        <w:rPr>
          <w:sz w:val="22"/>
          <w:szCs w:val="22"/>
          <w:lang w:eastAsia="en-US" w:val="it-IT"/>
        </w:rPr>
        <w:t xml:space="preserve"> </w:t>
      </w:r>
      <w:proofErr w:type="spellStart"/>
      <w:r w:rsidRPr="0021426A">
        <w:rPr>
          <w:sz w:val="22"/>
          <w:szCs w:val="22"/>
          <w:lang w:eastAsia="en-US" w:val="it-IT"/>
        </w:rPr>
        <w:t>predlaže</w:t>
      </w:r>
      <w:proofErr w:type="spellEnd"/>
      <w:r w:rsidRPr="0021426A">
        <w:rPr>
          <w:sz w:val="22"/>
          <w:szCs w:val="22"/>
          <w:lang w:eastAsia="en-US" w:val="it-IT"/>
        </w:rPr>
        <w:t xml:space="preserve"> da se </w:t>
      </w:r>
      <w:proofErr w:type="spellStart"/>
      <w:r w:rsidRPr="0021426A">
        <w:rPr>
          <w:sz w:val="22"/>
          <w:szCs w:val="22"/>
          <w:lang w:eastAsia="en-US" w:val="it-IT"/>
        </w:rPr>
        <w:t>sazove</w:t>
      </w:r>
      <w:proofErr w:type="spellEnd"/>
      <w:r w:rsidRPr="0021426A">
        <w:rPr>
          <w:sz w:val="22"/>
          <w:szCs w:val="22"/>
          <w:lang w:eastAsia="en-US" w:val="it-IT"/>
        </w:rPr>
        <w:t xml:space="preserve"> </w:t>
      </w:r>
      <w:proofErr w:type="spellStart"/>
      <w:r w:rsidRPr="0021426A">
        <w:rPr>
          <w:sz w:val="22"/>
          <w:szCs w:val="22"/>
          <w:lang w:eastAsia="en-US" w:val="it-IT"/>
        </w:rPr>
        <w:t>skupština</w:t>
      </w:r>
      <w:proofErr w:type="spellEnd"/>
      <w:r w:rsidRPr="0021426A">
        <w:rPr>
          <w:sz w:val="22"/>
          <w:szCs w:val="22"/>
          <w:lang w:eastAsia="en-US" w:val="it-IT"/>
        </w:rPr>
        <w:t xml:space="preserve"> </w:t>
      </w:r>
      <w:proofErr w:type="spellStart"/>
      <w:r w:rsidRPr="0021426A">
        <w:rPr>
          <w:sz w:val="22"/>
          <w:szCs w:val="22"/>
          <w:lang w:eastAsia="en-US" w:val="it-IT"/>
        </w:rPr>
        <w:t>vjerovnika</w:t>
      </w:r>
      <w:proofErr w:type="spellEnd"/>
      <w:r w:rsidRPr="0021426A">
        <w:rPr>
          <w:sz w:val="22"/>
          <w:szCs w:val="22"/>
          <w:lang w:eastAsia="en-US" w:val="it-IT"/>
        </w:rPr>
        <w:t xml:space="preserve"> </w:t>
      </w:r>
      <w:proofErr w:type="gramStart"/>
      <w:r w:rsidRPr="0021426A">
        <w:rPr>
          <w:sz w:val="22"/>
          <w:szCs w:val="22"/>
          <w:lang w:eastAsia="en-US" w:val="it-IT"/>
        </w:rPr>
        <w:t>sa</w:t>
      </w:r>
      <w:proofErr w:type="gramEnd"/>
      <w:r w:rsidRPr="0021426A">
        <w:rPr>
          <w:sz w:val="22"/>
          <w:szCs w:val="22"/>
          <w:lang w:eastAsia="en-US" w:val="it-IT"/>
        </w:rPr>
        <w:t xml:space="preserve"> </w:t>
      </w:r>
      <w:proofErr w:type="spellStart"/>
      <w:r w:rsidRPr="0021426A">
        <w:rPr>
          <w:sz w:val="22"/>
          <w:szCs w:val="22"/>
          <w:lang w:eastAsia="en-US" w:val="it-IT"/>
        </w:rPr>
        <w:t>slijedećim</w:t>
      </w:r>
      <w:proofErr w:type="spellEnd"/>
      <w:r w:rsidRPr="0021426A">
        <w:rPr>
          <w:sz w:val="22"/>
          <w:szCs w:val="22"/>
          <w:lang w:eastAsia="en-US" w:val="it-IT"/>
        </w:rPr>
        <w:t xml:space="preserve"> </w:t>
      </w:r>
      <w:proofErr w:type="spellStart"/>
      <w:r w:rsidRPr="0021426A">
        <w:rPr>
          <w:sz w:val="22"/>
          <w:szCs w:val="22"/>
          <w:lang w:eastAsia="en-US" w:val="it-IT"/>
        </w:rPr>
        <w:t>dnevnim</w:t>
      </w:r>
      <w:proofErr w:type="spellEnd"/>
      <w:r w:rsidRPr="0021426A">
        <w:rPr>
          <w:sz w:val="22"/>
          <w:szCs w:val="22"/>
          <w:lang w:eastAsia="en-US" w:val="it-IT"/>
        </w:rPr>
        <w:t xml:space="preserve"> </w:t>
      </w:r>
      <w:proofErr w:type="spellStart"/>
      <w:r w:rsidRPr="0021426A">
        <w:rPr>
          <w:sz w:val="22"/>
          <w:szCs w:val="22"/>
          <w:lang w:eastAsia="en-US" w:val="it-IT"/>
        </w:rPr>
        <w:t>redom</w:t>
      </w:r>
      <w:proofErr w:type="spellEnd"/>
      <w:r w:rsidRPr="0021426A">
        <w:rPr>
          <w:sz w:val="22"/>
          <w:szCs w:val="22"/>
          <w:lang w:eastAsia="en-US" w:val="it-IT"/>
        </w:rPr>
        <w:t xml:space="preserve"> :</w:t>
      </w:r>
    </w:p>
    <w:p w:rsidRDefault="0021426A" w:rsidP="0021426A" w:rsidR="0021426A" w:rsidRPr="0021426A">
      <w:pPr>
        <w:rPr>
          <w:sz w:val="22"/>
          <w:szCs w:val="22"/>
          <w:lang w:eastAsia="en-US" w:val="it-IT"/>
        </w:rPr>
      </w:pPr>
    </w:p>
    <w:p w:rsidRDefault="0021426A" w:rsidP="0021426A" w:rsidR="0021426A" w:rsidRPr="0021426A">
      <w:pPr>
        <w:numPr>
          <w:ilvl w:val="0"/>
          <w:numId w:val="1"/>
        </w:numPr>
        <w:spacing w:lineRule="auto" w:line="276"/>
        <w:contextualSpacing/>
        <w:rPr>
          <w:sz w:val="22"/>
          <w:szCs w:val="22"/>
          <w:lang w:eastAsia="en-US" w:val="it-IT"/>
        </w:rPr>
      </w:pPr>
      <w:proofErr w:type="spellStart"/>
      <w:r w:rsidRPr="0021426A">
        <w:rPr>
          <w:sz w:val="22"/>
          <w:szCs w:val="22"/>
          <w:lang w:eastAsia="en-US" w:val="it-IT"/>
        </w:rPr>
        <w:t>Izvješće</w:t>
      </w:r>
      <w:proofErr w:type="spellEnd"/>
      <w:r w:rsidRPr="0021426A">
        <w:rPr>
          <w:sz w:val="22"/>
          <w:szCs w:val="22"/>
          <w:lang w:eastAsia="en-US" w:val="it-IT"/>
        </w:rPr>
        <w:t xml:space="preserve"> o </w:t>
      </w:r>
      <w:proofErr w:type="spellStart"/>
      <w:r w:rsidRPr="0021426A">
        <w:rPr>
          <w:sz w:val="22"/>
          <w:szCs w:val="22"/>
          <w:lang w:eastAsia="en-US" w:val="it-IT"/>
        </w:rPr>
        <w:t>dosadašnjem</w:t>
      </w:r>
      <w:proofErr w:type="spellEnd"/>
      <w:r w:rsidRPr="0021426A">
        <w:rPr>
          <w:sz w:val="22"/>
          <w:szCs w:val="22"/>
          <w:lang w:eastAsia="en-US" w:val="it-IT"/>
        </w:rPr>
        <w:t xml:space="preserve"> </w:t>
      </w:r>
      <w:proofErr w:type="spellStart"/>
      <w:r w:rsidRPr="0021426A">
        <w:rPr>
          <w:sz w:val="22"/>
          <w:szCs w:val="22"/>
          <w:lang w:eastAsia="en-US" w:val="it-IT"/>
        </w:rPr>
        <w:t>tijeku</w:t>
      </w:r>
      <w:proofErr w:type="spellEnd"/>
      <w:r w:rsidRPr="0021426A">
        <w:rPr>
          <w:sz w:val="22"/>
          <w:szCs w:val="22"/>
          <w:lang w:eastAsia="en-US" w:val="it-IT"/>
        </w:rPr>
        <w:t xml:space="preserve"> </w:t>
      </w:r>
      <w:proofErr w:type="spellStart"/>
      <w:r w:rsidRPr="0021426A">
        <w:rPr>
          <w:sz w:val="22"/>
          <w:szCs w:val="22"/>
          <w:lang w:eastAsia="en-US" w:val="it-IT"/>
        </w:rPr>
        <w:t>stečajnog</w:t>
      </w:r>
      <w:proofErr w:type="spellEnd"/>
      <w:r w:rsidRPr="0021426A">
        <w:rPr>
          <w:sz w:val="22"/>
          <w:szCs w:val="22"/>
          <w:lang w:eastAsia="en-US" w:val="it-IT"/>
        </w:rPr>
        <w:t xml:space="preserve"> </w:t>
      </w:r>
      <w:proofErr w:type="spellStart"/>
      <w:r w:rsidRPr="0021426A">
        <w:rPr>
          <w:sz w:val="22"/>
          <w:szCs w:val="22"/>
          <w:lang w:eastAsia="en-US" w:val="it-IT"/>
        </w:rPr>
        <w:t>postupka</w:t>
      </w:r>
      <w:proofErr w:type="spellEnd"/>
      <w:r>
        <w:rPr>
          <w:sz w:val="22"/>
          <w:szCs w:val="22"/>
          <w:lang w:eastAsia="en-US" w:val="it-IT"/>
        </w:rPr>
        <w:t xml:space="preserve"> </w:t>
      </w:r>
      <w:proofErr w:type="gramStart"/>
      <w:r>
        <w:rPr>
          <w:sz w:val="22"/>
          <w:szCs w:val="22"/>
          <w:lang w:eastAsia="en-US" w:val="it-IT"/>
        </w:rPr>
        <w:t>i</w:t>
      </w:r>
      <w:proofErr w:type="gramEnd"/>
      <w:r>
        <w:rPr>
          <w:sz w:val="22"/>
          <w:szCs w:val="22"/>
          <w:lang w:eastAsia="en-US" w:val="it-IT"/>
        </w:rPr>
        <w:t xml:space="preserve"> </w:t>
      </w:r>
      <w:proofErr w:type="spellStart"/>
      <w:r>
        <w:rPr>
          <w:sz w:val="22"/>
          <w:szCs w:val="22"/>
          <w:lang w:eastAsia="en-US" w:val="it-IT"/>
        </w:rPr>
        <w:t>stanju</w:t>
      </w:r>
      <w:proofErr w:type="spellEnd"/>
      <w:r>
        <w:rPr>
          <w:sz w:val="22"/>
          <w:szCs w:val="22"/>
          <w:lang w:eastAsia="en-US" w:val="it-IT"/>
        </w:rPr>
        <w:t xml:space="preserve"> </w:t>
      </w:r>
      <w:proofErr w:type="spellStart"/>
      <w:r>
        <w:rPr>
          <w:sz w:val="22"/>
          <w:szCs w:val="22"/>
          <w:lang w:eastAsia="en-US" w:val="it-IT"/>
        </w:rPr>
        <w:t>stečajne</w:t>
      </w:r>
      <w:proofErr w:type="spellEnd"/>
      <w:r>
        <w:rPr>
          <w:sz w:val="22"/>
          <w:szCs w:val="22"/>
          <w:lang w:eastAsia="en-US" w:val="it-IT"/>
        </w:rPr>
        <w:t xml:space="preserve"> </w:t>
      </w:r>
      <w:proofErr w:type="spellStart"/>
      <w:r>
        <w:rPr>
          <w:sz w:val="22"/>
          <w:szCs w:val="22"/>
          <w:lang w:eastAsia="en-US" w:val="it-IT"/>
        </w:rPr>
        <w:t>mase</w:t>
      </w:r>
      <w:proofErr w:type="spellEnd"/>
      <w:r w:rsidRPr="0021426A">
        <w:rPr>
          <w:sz w:val="22"/>
          <w:szCs w:val="22"/>
          <w:lang w:eastAsia="en-US" w:val="it-IT"/>
        </w:rPr>
        <w:t xml:space="preserve"> </w:t>
      </w:r>
    </w:p>
    <w:p w:rsidRDefault="00D26B5C" w:rsidP="0021426A" w:rsidR="0021426A" w:rsidRPr="0021426A">
      <w:pPr>
        <w:numPr>
          <w:ilvl w:val="0"/>
          <w:numId w:val="1"/>
        </w:numPr>
        <w:spacing w:lineRule="auto" w:line="276"/>
        <w:contextualSpacing/>
        <w:rPr>
          <w:sz w:val="22"/>
          <w:szCs w:val="22"/>
          <w:lang w:eastAsia="en-US" w:val="it-IT"/>
        </w:rPr>
      </w:pPr>
      <w:proofErr w:type="spellStart"/>
      <w:r>
        <w:rPr>
          <w:sz w:val="22"/>
          <w:szCs w:val="22"/>
          <w:lang w:eastAsia="en-US" w:val="it-IT"/>
        </w:rPr>
        <w:t>Prijedlog</w:t>
      </w:r>
      <w:proofErr w:type="spellEnd"/>
      <w:r>
        <w:rPr>
          <w:sz w:val="22"/>
          <w:szCs w:val="22"/>
          <w:lang w:eastAsia="en-US" w:val="it-IT"/>
        </w:rPr>
        <w:t xml:space="preserve"> </w:t>
      </w:r>
      <w:proofErr w:type="spellStart"/>
      <w:r>
        <w:rPr>
          <w:sz w:val="22"/>
          <w:szCs w:val="22"/>
          <w:lang w:eastAsia="en-US" w:val="it-IT"/>
        </w:rPr>
        <w:t>stečajnog</w:t>
      </w:r>
      <w:proofErr w:type="spellEnd"/>
      <w:r>
        <w:rPr>
          <w:sz w:val="22"/>
          <w:szCs w:val="22"/>
          <w:lang w:eastAsia="en-US" w:val="it-IT"/>
        </w:rPr>
        <w:t xml:space="preserve"> </w:t>
      </w:r>
      <w:proofErr w:type="spellStart"/>
      <w:r>
        <w:rPr>
          <w:sz w:val="22"/>
          <w:szCs w:val="22"/>
          <w:lang w:eastAsia="en-US" w:val="it-IT"/>
        </w:rPr>
        <w:t>upravitelja</w:t>
      </w:r>
      <w:proofErr w:type="spellEnd"/>
      <w:r>
        <w:rPr>
          <w:sz w:val="22"/>
          <w:szCs w:val="22"/>
          <w:lang w:eastAsia="en-US" w:val="it-IT"/>
        </w:rPr>
        <w:t xml:space="preserve"> o </w:t>
      </w:r>
      <w:proofErr w:type="spellStart"/>
      <w:r>
        <w:rPr>
          <w:sz w:val="22"/>
          <w:szCs w:val="22"/>
          <w:lang w:eastAsia="en-US" w:val="it-IT"/>
        </w:rPr>
        <w:t>načinu</w:t>
      </w:r>
      <w:proofErr w:type="spellEnd"/>
      <w:r>
        <w:rPr>
          <w:sz w:val="22"/>
          <w:szCs w:val="22"/>
          <w:lang w:eastAsia="en-US" w:val="it-IT"/>
        </w:rPr>
        <w:t xml:space="preserve"> </w:t>
      </w:r>
      <w:proofErr w:type="gramStart"/>
      <w:r>
        <w:rPr>
          <w:sz w:val="22"/>
          <w:szCs w:val="22"/>
          <w:lang w:eastAsia="en-US" w:val="it-IT"/>
        </w:rPr>
        <w:t>i</w:t>
      </w:r>
      <w:proofErr w:type="gramEnd"/>
      <w:r>
        <w:rPr>
          <w:sz w:val="22"/>
          <w:szCs w:val="22"/>
          <w:lang w:eastAsia="en-US" w:val="it-IT"/>
        </w:rPr>
        <w:t xml:space="preserve"> </w:t>
      </w:r>
      <w:proofErr w:type="spellStart"/>
      <w:r>
        <w:rPr>
          <w:sz w:val="22"/>
          <w:szCs w:val="22"/>
          <w:lang w:eastAsia="en-US" w:val="it-IT"/>
        </w:rPr>
        <w:t>uvjetima</w:t>
      </w:r>
      <w:proofErr w:type="spellEnd"/>
      <w:r>
        <w:rPr>
          <w:sz w:val="22"/>
          <w:szCs w:val="22"/>
          <w:lang w:eastAsia="en-US" w:val="it-IT"/>
        </w:rPr>
        <w:t xml:space="preserve"> </w:t>
      </w:r>
      <w:proofErr w:type="spellStart"/>
      <w:r>
        <w:rPr>
          <w:sz w:val="22"/>
          <w:szCs w:val="22"/>
          <w:lang w:eastAsia="en-US" w:val="it-IT"/>
        </w:rPr>
        <w:t>unovčenja</w:t>
      </w:r>
      <w:proofErr w:type="spellEnd"/>
      <w:r>
        <w:rPr>
          <w:sz w:val="22"/>
          <w:szCs w:val="22"/>
          <w:lang w:eastAsia="en-US" w:val="it-IT"/>
        </w:rPr>
        <w:t xml:space="preserve"> </w:t>
      </w:r>
      <w:proofErr w:type="spellStart"/>
      <w:r>
        <w:rPr>
          <w:sz w:val="22"/>
          <w:szCs w:val="22"/>
          <w:lang w:eastAsia="en-US" w:val="it-IT"/>
        </w:rPr>
        <w:t>imovine</w:t>
      </w:r>
      <w:proofErr w:type="spellEnd"/>
      <w:r>
        <w:rPr>
          <w:sz w:val="22"/>
          <w:szCs w:val="22"/>
          <w:lang w:eastAsia="en-US" w:val="it-IT"/>
        </w:rPr>
        <w:t xml:space="preserve"> u </w:t>
      </w:r>
      <w:proofErr w:type="spellStart"/>
      <w:r>
        <w:rPr>
          <w:sz w:val="22"/>
          <w:szCs w:val="22"/>
          <w:lang w:eastAsia="en-US" w:val="it-IT"/>
        </w:rPr>
        <w:t>stečajnom</w:t>
      </w:r>
      <w:proofErr w:type="spellEnd"/>
      <w:r>
        <w:rPr>
          <w:sz w:val="22"/>
          <w:szCs w:val="22"/>
          <w:lang w:eastAsia="en-US" w:val="it-IT"/>
        </w:rPr>
        <w:t xml:space="preserve"> </w:t>
      </w:r>
      <w:proofErr w:type="spellStart"/>
      <w:r>
        <w:rPr>
          <w:sz w:val="22"/>
          <w:szCs w:val="22"/>
          <w:lang w:eastAsia="en-US" w:val="it-IT"/>
        </w:rPr>
        <w:t>postupku</w:t>
      </w:r>
      <w:proofErr w:type="spellEnd"/>
    </w:p>
    <w:p w:rsidRDefault="0021426A" w:rsidP="0021426A" w:rsidR="0021426A">
      <w:pPr>
        <w:numPr>
          <w:ilvl w:val="0"/>
          <w:numId w:val="1"/>
        </w:numPr>
        <w:spacing w:lineRule="auto" w:line="276"/>
        <w:contextualSpacing/>
        <w:rPr>
          <w:sz w:val="22"/>
          <w:szCs w:val="22"/>
          <w:lang w:eastAsia="en-US" w:val="it-IT"/>
        </w:rPr>
      </w:pPr>
      <w:proofErr w:type="spellStart"/>
      <w:r w:rsidRPr="0021426A">
        <w:rPr>
          <w:sz w:val="22"/>
          <w:szCs w:val="22"/>
          <w:lang w:eastAsia="en-US" w:val="it-IT"/>
        </w:rPr>
        <w:t>Razno</w:t>
      </w:r>
      <w:proofErr w:type="spellEnd"/>
    </w:p>
    <w:p w:rsidRDefault="00CC243E" w:rsidP="0021426A" w:rsidR="00CC243E">
      <w:pPr>
        <w:spacing w:lineRule="auto" w:line="276"/>
        <w:contextualSpacing/>
        <w:rPr>
          <w:sz w:val="22"/>
          <w:szCs w:val="22"/>
          <w:lang w:eastAsia="en-US" w:val="it-IT"/>
        </w:rPr>
      </w:pPr>
    </w:p>
    <w:p w:rsidRDefault="00D26B5C" w:rsidP="0021426A" w:rsidR="00D26B5C">
      <w:pPr>
        <w:spacing w:lineRule="auto" w:line="276"/>
        <w:contextualSpacing/>
        <w:rPr>
          <w:sz w:val="22"/>
          <w:szCs w:val="22"/>
          <w:lang w:eastAsia="en-US" w:val="it-IT"/>
        </w:rPr>
      </w:pPr>
    </w:p>
    <w:p w:rsidRDefault="00CC243E" w:rsidP="0021426A" w:rsidR="00CC243E">
      <w:pPr>
        <w:spacing w:lineRule="auto" w:line="276"/>
        <w:contextualSpacing/>
        <w:rPr>
          <w:sz w:val="22"/>
          <w:szCs w:val="22"/>
          <w:lang w:eastAsia="en-US" w:val="it-IT"/>
        </w:rPr>
      </w:pPr>
      <w:proofErr w:type="gramStart"/>
      <w:r>
        <w:rPr>
          <w:sz w:val="22"/>
          <w:szCs w:val="22"/>
          <w:lang w:eastAsia="en-US" w:val="it-IT"/>
        </w:rPr>
        <w:t>Ad</w:t>
      </w:r>
      <w:proofErr w:type="gramEnd"/>
      <w:r>
        <w:rPr>
          <w:sz w:val="22"/>
          <w:szCs w:val="22"/>
          <w:lang w:eastAsia="en-US" w:val="it-IT"/>
        </w:rPr>
        <w:t>.1</w:t>
      </w:r>
    </w:p>
    <w:p w:rsidRDefault="00CC243E" w:rsidP="0021426A" w:rsidR="00CC243E">
      <w:pPr>
        <w:spacing w:lineRule="auto" w:line="276"/>
        <w:contextualSpacing/>
        <w:rPr>
          <w:sz w:val="22"/>
          <w:szCs w:val="22"/>
          <w:lang w:eastAsia="en-US" w:val="it-IT"/>
        </w:rPr>
      </w:pPr>
    </w:p>
    <w:p w:rsidRDefault="004F5A62" w:rsidP="004F5A62" w:rsidR="004F5A62" w:rsidRPr="004F5A62">
      <w:pPr>
        <w:suppressAutoHyphens/>
        <w:spacing w:lineRule="atLeast" w:line="100" w:after="80"/>
        <w:jc w:val="both"/>
        <w:rPr>
          <w:rFonts w:eastAsia="Calibri"/>
          <w:kern w:val="1"/>
          <w:sz w:val="22"/>
          <w:szCs w:val="22"/>
          <w:lang w:eastAsia="ar-SA" w:val="pl-PL"/>
        </w:rPr>
      </w:pPr>
      <w:r w:rsidRPr="004F5A62">
        <w:rPr>
          <w:rFonts w:eastAsia="Calibri"/>
          <w:kern w:val="1"/>
          <w:sz w:val="22"/>
          <w:szCs w:val="22"/>
          <w:lang w:eastAsia="ar-SA" w:val="pl-PL"/>
        </w:rPr>
        <w:t>Stečajni postupak nad dužnikom LI-M d.o.o. otvoren je 12.travnja 2012.g.rješenjem Trgovačkog suda u Zagrebu, Stalna služba u Karlovcu, pod posl.br. St – 109/12.</w:t>
      </w:r>
    </w:p>
    <w:p w:rsidRDefault="004F5A62" w:rsidP="004F5A62" w:rsidR="004F5A62" w:rsidRPr="004F5A62">
      <w:pPr>
        <w:suppressAutoHyphens/>
        <w:spacing w:lineRule="atLeast" w:line="100" w:after="80"/>
        <w:jc w:val="both"/>
        <w:rPr>
          <w:rFonts w:eastAsia="Calibri"/>
          <w:kern w:val="1"/>
          <w:sz w:val="22"/>
          <w:szCs w:val="22"/>
          <w:lang w:eastAsia="ar-SA" w:val="pl-PL"/>
        </w:rPr>
      </w:pPr>
    </w:p>
    <w:p w:rsidRDefault="004F5A62" w:rsidP="004F5A62" w:rsidR="004F5A62" w:rsidRPr="004F5A62">
      <w:pPr>
        <w:suppressAutoHyphens/>
        <w:spacing w:lineRule="atLeast" w:line="100" w:after="80"/>
        <w:jc w:val="both"/>
        <w:rPr>
          <w:rFonts w:eastAsia="Calibri"/>
          <w:kern w:val="1"/>
          <w:sz w:val="22"/>
          <w:szCs w:val="22"/>
          <w:lang w:eastAsia="ar-SA" w:val="pl-PL"/>
        </w:rPr>
      </w:pPr>
      <w:r w:rsidRPr="004F5A62">
        <w:rPr>
          <w:rFonts w:eastAsia="Calibri"/>
          <w:kern w:val="1"/>
          <w:sz w:val="22"/>
          <w:szCs w:val="22"/>
          <w:lang w:eastAsia="ar-SA" w:val="pl-PL"/>
        </w:rPr>
        <w:t>Na ispitnom ročištu održanom 28.lipnja 2012.g. i na posebnom ispitnom ročištu održanom 26.kolovoza 2013.g., utvrđene su tražbine vjerovnika :</w:t>
      </w:r>
    </w:p>
    <w:p w:rsidRDefault="004F5A62" w:rsidP="004F5A62" w:rsidR="004F5A62" w:rsidRPr="004F5A62">
      <w:pPr>
        <w:suppressAutoHyphens/>
        <w:spacing w:lineRule="atLeast" w:line="100" w:after="80"/>
        <w:jc w:val="both"/>
        <w:rPr>
          <w:rFonts w:eastAsia="Calibri"/>
          <w:kern w:val="1"/>
          <w:sz w:val="22"/>
          <w:szCs w:val="22"/>
          <w:lang w:eastAsia="ar-SA" w:val="pl-PL"/>
        </w:rPr>
      </w:pPr>
    </w:p>
    <w:p w:rsidRDefault="004F5A62" w:rsidP="004F5A62" w:rsidR="004F5A62" w:rsidRPr="004F5A62">
      <w:pPr>
        <w:numPr>
          <w:ilvl w:val="0"/>
          <w:numId w:val="2"/>
        </w:numPr>
        <w:suppressAutoHyphens/>
        <w:spacing w:lineRule="atLeast" w:line="100" w:after="80"/>
        <w:jc w:val="both"/>
        <w:rPr>
          <w:rFonts w:eastAsia="Calibri"/>
          <w:kern w:val="1"/>
          <w:sz w:val="22"/>
          <w:szCs w:val="22"/>
          <w:lang w:eastAsia="ar-SA" w:val="pl-PL"/>
        </w:rPr>
      </w:pPr>
      <w:r w:rsidRPr="004F5A62">
        <w:rPr>
          <w:rFonts w:eastAsia="Calibri"/>
          <w:kern w:val="1"/>
          <w:sz w:val="22"/>
          <w:szCs w:val="22"/>
          <w:lang w:eastAsia="ar-SA" w:val="pl-PL"/>
        </w:rPr>
        <w:t>Tražbine prvog višeg isplatnog reda u iznosu od</w:t>
      </w:r>
      <w:r w:rsidRPr="004F5A62">
        <w:rPr>
          <w:rFonts w:eastAsia="Calibri"/>
          <w:kern w:val="1"/>
          <w:sz w:val="22"/>
          <w:szCs w:val="22"/>
          <w:lang w:eastAsia="ar-SA" w:val="pl-PL"/>
        </w:rPr>
        <w:tab/>
      </w:r>
      <w:r w:rsidRPr="004F5A62">
        <w:rPr>
          <w:rFonts w:eastAsia="Calibri"/>
          <w:kern w:val="1"/>
          <w:sz w:val="22"/>
          <w:szCs w:val="22"/>
          <w:lang w:eastAsia="ar-SA" w:val="pl-PL"/>
        </w:rPr>
        <w:tab/>
      </w:r>
      <w:r w:rsidRPr="004F5A62">
        <w:rPr>
          <w:rFonts w:eastAsia="Calibri"/>
          <w:kern w:val="1"/>
          <w:sz w:val="22"/>
          <w:szCs w:val="22"/>
          <w:lang w:eastAsia="ar-SA" w:val="pl-PL"/>
        </w:rPr>
        <w:tab/>
        <w:t>86.305,00kn</w:t>
      </w:r>
    </w:p>
    <w:p w:rsidRDefault="004F5A62" w:rsidP="004F5A62" w:rsidR="004F5A62" w:rsidRPr="004F5A62">
      <w:pPr>
        <w:numPr>
          <w:ilvl w:val="0"/>
          <w:numId w:val="2"/>
        </w:numPr>
        <w:suppressAutoHyphens/>
        <w:spacing w:lineRule="atLeast" w:line="100" w:after="80"/>
        <w:jc w:val="both"/>
        <w:rPr>
          <w:rFonts w:eastAsia="Calibri"/>
          <w:kern w:val="1"/>
          <w:sz w:val="22"/>
          <w:szCs w:val="22"/>
          <w:lang w:eastAsia="ar-SA" w:val="pl-PL"/>
        </w:rPr>
      </w:pPr>
      <w:r w:rsidRPr="004F5A62">
        <w:rPr>
          <w:rFonts w:eastAsia="Calibri"/>
          <w:kern w:val="1"/>
          <w:sz w:val="22"/>
          <w:szCs w:val="22"/>
          <w:lang w:eastAsia="ar-SA" w:val="pl-PL"/>
        </w:rPr>
        <w:t>Tražbine drugog višeg isplatnog reda u iznosu od</w:t>
      </w:r>
      <w:r w:rsidRPr="004F5A62">
        <w:rPr>
          <w:rFonts w:eastAsia="Calibri"/>
          <w:kern w:val="1"/>
          <w:sz w:val="22"/>
          <w:szCs w:val="22"/>
          <w:lang w:eastAsia="ar-SA" w:val="pl-PL"/>
        </w:rPr>
        <w:tab/>
      </w:r>
      <w:r w:rsidRPr="004F5A62">
        <w:rPr>
          <w:rFonts w:eastAsia="Calibri"/>
          <w:kern w:val="1"/>
          <w:sz w:val="22"/>
          <w:szCs w:val="22"/>
          <w:lang w:eastAsia="ar-SA" w:val="pl-PL"/>
        </w:rPr>
        <w:tab/>
        <w:t xml:space="preserve">     13.678.844,14kn</w:t>
      </w:r>
    </w:p>
    <w:p w:rsidRDefault="00CC243E" w:rsidP="0021426A" w:rsidR="00CC243E">
      <w:pPr>
        <w:spacing w:lineRule="auto" w:line="276"/>
        <w:contextualSpacing/>
        <w:rPr>
          <w:sz w:val="22"/>
          <w:szCs w:val="22"/>
          <w:lang w:eastAsia="en-US" w:val="it-IT"/>
        </w:rPr>
      </w:pPr>
    </w:p>
    <w:p w:rsidRDefault="004F5A62" w:rsidP="0021426A" w:rsidR="004F5A62">
      <w:pPr>
        <w:spacing w:lineRule="auto" w:line="276"/>
        <w:contextualSpacing/>
        <w:rPr>
          <w:sz w:val="22"/>
          <w:szCs w:val="22"/>
          <w:lang w:eastAsia="en-US" w:val="it-IT"/>
        </w:rPr>
      </w:pPr>
      <w:r>
        <w:rPr>
          <w:sz w:val="22"/>
          <w:szCs w:val="22"/>
          <w:lang w:eastAsia="en-US" w:val="it-IT"/>
        </w:rPr>
        <w:t xml:space="preserve">U </w:t>
      </w:r>
      <w:proofErr w:type="spellStart"/>
      <w:r>
        <w:rPr>
          <w:sz w:val="22"/>
          <w:szCs w:val="22"/>
          <w:lang w:eastAsia="en-US" w:val="it-IT"/>
        </w:rPr>
        <w:t>dosadašnjem</w:t>
      </w:r>
      <w:proofErr w:type="spellEnd"/>
      <w:r>
        <w:rPr>
          <w:sz w:val="22"/>
          <w:szCs w:val="22"/>
          <w:lang w:eastAsia="en-US" w:val="it-IT"/>
        </w:rPr>
        <w:t xml:space="preserve"> </w:t>
      </w:r>
      <w:proofErr w:type="spellStart"/>
      <w:r>
        <w:rPr>
          <w:sz w:val="22"/>
          <w:szCs w:val="22"/>
          <w:lang w:eastAsia="en-US" w:val="it-IT"/>
        </w:rPr>
        <w:t>tijeku</w:t>
      </w:r>
      <w:proofErr w:type="spellEnd"/>
      <w:r>
        <w:rPr>
          <w:sz w:val="22"/>
          <w:szCs w:val="22"/>
          <w:lang w:eastAsia="en-US" w:val="it-IT"/>
        </w:rPr>
        <w:t xml:space="preserve"> </w:t>
      </w:r>
      <w:proofErr w:type="spellStart"/>
      <w:r>
        <w:rPr>
          <w:sz w:val="22"/>
          <w:szCs w:val="22"/>
          <w:lang w:eastAsia="en-US" w:val="it-IT"/>
        </w:rPr>
        <w:t>stečajnog</w:t>
      </w:r>
      <w:proofErr w:type="spellEnd"/>
      <w:r>
        <w:rPr>
          <w:sz w:val="22"/>
          <w:szCs w:val="22"/>
          <w:lang w:eastAsia="en-US" w:val="it-IT"/>
        </w:rPr>
        <w:t xml:space="preserve"> </w:t>
      </w:r>
      <w:proofErr w:type="spellStart"/>
      <w:r>
        <w:rPr>
          <w:sz w:val="22"/>
          <w:szCs w:val="22"/>
          <w:lang w:eastAsia="en-US" w:val="it-IT"/>
        </w:rPr>
        <w:t>postupka</w:t>
      </w:r>
      <w:proofErr w:type="spellEnd"/>
      <w:r>
        <w:rPr>
          <w:sz w:val="22"/>
          <w:szCs w:val="22"/>
          <w:lang w:eastAsia="en-US" w:val="it-IT"/>
        </w:rPr>
        <w:t xml:space="preserve"> </w:t>
      </w:r>
      <w:proofErr w:type="spellStart"/>
      <w:r>
        <w:rPr>
          <w:sz w:val="22"/>
          <w:szCs w:val="22"/>
          <w:lang w:eastAsia="en-US" w:val="it-IT"/>
        </w:rPr>
        <w:t>aktivnosti</w:t>
      </w:r>
      <w:proofErr w:type="spellEnd"/>
      <w:r>
        <w:rPr>
          <w:sz w:val="22"/>
          <w:szCs w:val="22"/>
          <w:lang w:eastAsia="en-US" w:val="it-IT"/>
        </w:rPr>
        <w:t xml:space="preserve"> su se </w:t>
      </w:r>
      <w:proofErr w:type="spellStart"/>
      <w:r>
        <w:rPr>
          <w:sz w:val="22"/>
          <w:szCs w:val="22"/>
          <w:lang w:eastAsia="en-US" w:val="it-IT"/>
        </w:rPr>
        <w:t>odnosile</w:t>
      </w:r>
      <w:proofErr w:type="spellEnd"/>
      <w:r>
        <w:rPr>
          <w:sz w:val="22"/>
          <w:szCs w:val="22"/>
          <w:lang w:eastAsia="en-US" w:val="it-IT"/>
        </w:rPr>
        <w:t xml:space="preserve"> </w:t>
      </w:r>
      <w:proofErr w:type="spellStart"/>
      <w:r>
        <w:rPr>
          <w:sz w:val="22"/>
          <w:szCs w:val="22"/>
          <w:lang w:eastAsia="en-US" w:val="it-IT"/>
        </w:rPr>
        <w:t>na</w:t>
      </w:r>
      <w:proofErr w:type="spellEnd"/>
      <w:r>
        <w:rPr>
          <w:sz w:val="22"/>
          <w:szCs w:val="22"/>
          <w:lang w:eastAsia="en-US" w:val="it-IT"/>
        </w:rPr>
        <w:t xml:space="preserve"> </w:t>
      </w:r>
      <w:proofErr w:type="spellStart"/>
      <w:r>
        <w:rPr>
          <w:sz w:val="22"/>
          <w:szCs w:val="22"/>
          <w:lang w:eastAsia="en-US" w:val="it-IT"/>
        </w:rPr>
        <w:t>unovčenje</w:t>
      </w:r>
      <w:proofErr w:type="spellEnd"/>
      <w:r>
        <w:rPr>
          <w:sz w:val="22"/>
          <w:szCs w:val="22"/>
          <w:lang w:eastAsia="en-US" w:val="it-IT"/>
        </w:rPr>
        <w:t xml:space="preserve"> </w:t>
      </w:r>
      <w:proofErr w:type="spellStart"/>
      <w:r>
        <w:rPr>
          <w:sz w:val="22"/>
          <w:szCs w:val="22"/>
          <w:lang w:eastAsia="en-US" w:val="it-IT"/>
        </w:rPr>
        <w:t>stečajne</w:t>
      </w:r>
      <w:proofErr w:type="spellEnd"/>
      <w:r>
        <w:rPr>
          <w:sz w:val="22"/>
          <w:szCs w:val="22"/>
          <w:lang w:eastAsia="en-US" w:val="it-IT"/>
        </w:rPr>
        <w:t xml:space="preserve"> </w:t>
      </w:r>
      <w:proofErr w:type="spellStart"/>
      <w:r>
        <w:rPr>
          <w:sz w:val="22"/>
          <w:szCs w:val="22"/>
          <w:lang w:eastAsia="en-US" w:val="it-IT"/>
        </w:rPr>
        <w:t>mase</w:t>
      </w:r>
      <w:proofErr w:type="spellEnd"/>
      <w:r>
        <w:rPr>
          <w:sz w:val="22"/>
          <w:szCs w:val="22"/>
          <w:lang w:eastAsia="en-US" w:val="it-IT"/>
        </w:rPr>
        <w:t xml:space="preserve"> </w:t>
      </w:r>
      <w:proofErr w:type="gramStart"/>
      <w:r>
        <w:rPr>
          <w:sz w:val="22"/>
          <w:szCs w:val="22"/>
          <w:lang w:eastAsia="en-US" w:val="it-IT"/>
        </w:rPr>
        <w:t>i</w:t>
      </w:r>
      <w:proofErr w:type="gramEnd"/>
      <w:r>
        <w:rPr>
          <w:sz w:val="22"/>
          <w:szCs w:val="22"/>
          <w:lang w:eastAsia="en-US" w:val="it-IT"/>
        </w:rPr>
        <w:t xml:space="preserve"> </w:t>
      </w:r>
      <w:proofErr w:type="spellStart"/>
      <w:r>
        <w:rPr>
          <w:sz w:val="22"/>
          <w:szCs w:val="22"/>
          <w:lang w:eastAsia="en-US" w:val="it-IT"/>
        </w:rPr>
        <w:t>ozakonjenje</w:t>
      </w:r>
      <w:proofErr w:type="spellEnd"/>
      <w:r>
        <w:rPr>
          <w:sz w:val="22"/>
          <w:szCs w:val="22"/>
          <w:lang w:eastAsia="en-US" w:val="it-IT"/>
        </w:rPr>
        <w:t xml:space="preserve"> </w:t>
      </w:r>
      <w:proofErr w:type="spellStart"/>
      <w:r>
        <w:rPr>
          <w:sz w:val="22"/>
          <w:szCs w:val="22"/>
          <w:lang w:eastAsia="en-US" w:val="it-IT"/>
        </w:rPr>
        <w:t>nezakonito</w:t>
      </w:r>
      <w:proofErr w:type="spellEnd"/>
      <w:r>
        <w:rPr>
          <w:sz w:val="22"/>
          <w:szCs w:val="22"/>
          <w:lang w:eastAsia="en-US" w:val="it-IT"/>
        </w:rPr>
        <w:t xml:space="preserve"> </w:t>
      </w:r>
      <w:proofErr w:type="spellStart"/>
      <w:r>
        <w:rPr>
          <w:sz w:val="22"/>
          <w:szCs w:val="22"/>
          <w:lang w:eastAsia="en-US" w:val="it-IT"/>
        </w:rPr>
        <w:t>izgrađenih</w:t>
      </w:r>
      <w:proofErr w:type="spellEnd"/>
      <w:r>
        <w:rPr>
          <w:sz w:val="22"/>
          <w:szCs w:val="22"/>
          <w:lang w:eastAsia="en-US" w:val="it-IT"/>
        </w:rPr>
        <w:t xml:space="preserve"> </w:t>
      </w:r>
      <w:proofErr w:type="spellStart"/>
      <w:r>
        <w:rPr>
          <w:sz w:val="22"/>
          <w:szCs w:val="22"/>
          <w:lang w:eastAsia="en-US" w:val="it-IT"/>
        </w:rPr>
        <w:t>građevina</w:t>
      </w:r>
      <w:proofErr w:type="spellEnd"/>
      <w:r>
        <w:rPr>
          <w:sz w:val="22"/>
          <w:szCs w:val="22"/>
          <w:lang w:eastAsia="en-US" w:val="it-IT"/>
        </w:rPr>
        <w:t>.</w:t>
      </w:r>
    </w:p>
    <w:p w:rsidRDefault="004F5A62" w:rsidP="0021426A" w:rsidR="004F5A62">
      <w:pPr>
        <w:spacing w:lineRule="auto" w:line="276"/>
        <w:contextualSpacing/>
        <w:rPr>
          <w:sz w:val="22"/>
          <w:szCs w:val="22"/>
          <w:lang w:eastAsia="en-US" w:val="it-IT"/>
        </w:rPr>
      </w:pPr>
    </w:p>
    <w:p w:rsidRDefault="004F5A62" w:rsidP="0021426A" w:rsidR="004F5A62">
      <w:pPr>
        <w:spacing w:lineRule="auto" w:line="276"/>
        <w:contextualSpacing/>
        <w:rPr>
          <w:sz w:val="22"/>
          <w:szCs w:val="22"/>
          <w:lang w:eastAsia="en-US" w:val="it-IT"/>
        </w:rPr>
      </w:pPr>
      <w:proofErr w:type="spellStart"/>
      <w:r>
        <w:rPr>
          <w:sz w:val="22"/>
          <w:szCs w:val="22"/>
          <w:lang w:eastAsia="en-US" w:val="it-IT"/>
        </w:rPr>
        <w:t>Nekretnine</w:t>
      </w:r>
      <w:proofErr w:type="spellEnd"/>
      <w:r>
        <w:rPr>
          <w:sz w:val="22"/>
          <w:szCs w:val="22"/>
          <w:lang w:eastAsia="en-US" w:val="it-IT"/>
        </w:rPr>
        <w:t xml:space="preserve"> </w:t>
      </w:r>
      <w:proofErr w:type="spellStart"/>
      <w:r>
        <w:rPr>
          <w:sz w:val="22"/>
          <w:szCs w:val="22"/>
          <w:lang w:eastAsia="en-US" w:val="it-IT"/>
        </w:rPr>
        <w:t>stečajnog</w:t>
      </w:r>
      <w:proofErr w:type="spellEnd"/>
      <w:r>
        <w:rPr>
          <w:sz w:val="22"/>
          <w:szCs w:val="22"/>
          <w:lang w:eastAsia="en-US" w:val="it-IT"/>
        </w:rPr>
        <w:t xml:space="preserve"> </w:t>
      </w:r>
      <w:proofErr w:type="spellStart"/>
      <w:r>
        <w:rPr>
          <w:sz w:val="22"/>
          <w:szCs w:val="22"/>
          <w:lang w:eastAsia="en-US" w:val="it-IT"/>
        </w:rPr>
        <w:t>dužnika</w:t>
      </w:r>
      <w:proofErr w:type="spellEnd"/>
      <w:r>
        <w:rPr>
          <w:sz w:val="22"/>
          <w:szCs w:val="22"/>
          <w:lang w:eastAsia="en-US" w:val="it-IT"/>
        </w:rPr>
        <w:t xml:space="preserve"> </w:t>
      </w:r>
      <w:proofErr w:type="spellStart"/>
      <w:r>
        <w:rPr>
          <w:sz w:val="22"/>
          <w:szCs w:val="22"/>
          <w:lang w:eastAsia="en-US" w:val="it-IT"/>
        </w:rPr>
        <w:t>koje</w:t>
      </w:r>
      <w:proofErr w:type="spellEnd"/>
      <w:r>
        <w:rPr>
          <w:sz w:val="22"/>
          <w:szCs w:val="22"/>
          <w:lang w:eastAsia="en-US" w:val="it-IT"/>
        </w:rPr>
        <w:t xml:space="preserve"> </w:t>
      </w:r>
      <w:proofErr w:type="spellStart"/>
      <w:r>
        <w:rPr>
          <w:sz w:val="22"/>
          <w:szCs w:val="22"/>
          <w:lang w:eastAsia="en-US" w:val="it-IT"/>
        </w:rPr>
        <w:t>čine</w:t>
      </w:r>
      <w:proofErr w:type="spellEnd"/>
      <w:r>
        <w:rPr>
          <w:sz w:val="22"/>
          <w:szCs w:val="22"/>
          <w:lang w:eastAsia="en-US" w:val="it-IT"/>
        </w:rPr>
        <w:t xml:space="preserve"> </w:t>
      </w:r>
      <w:proofErr w:type="spellStart"/>
      <w:r>
        <w:rPr>
          <w:sz w:val="22"/>
          <w:szCs w:val="22"/>
          <w:lang w:eastAsia="en-US" w:val="it-IT"/>
        </w:rPr>
        <w:t>stečajnu</w:t>
      </w:r>
      <w:proofErr w:type="spellEnd"/>
      <w:r>
        <w:rPr>
          <w:sz w:val="22"/>
          <w:szCs w:val="22"/>
          <w:lang w:eastAsia="en-US" w:val="it-IT"/>
        </w:rPr>
        <w:t xml:space="preserve"> </w:t>
      </w:r>
      <w:proofErr w:type="spellStart"/>
      <w:r>
        <w:rPr>
          <w:sz w:val="22"/>
          <w:szCs w:val="22"/>
          <w:lang w:eastAsia="en-US" w:val="it-IT"/>
        </w:rPr>
        <w:t>masu</w:t>
      </w:r>
      <w:proofErr w:type="spellEnd"/>
      <w:r>
        <w:rPr>
          <w:sz w:val="22"/>
          <w:szCs w:val="22"/>
          <w:lang w:eastAsia="en-US" w:val="it-IT"/>
        </w:rPr>
        <w:t xml:space="preserve"> </w:t>
      </w:r>
      <w:proofErr w:type="spellStart"/>
      <w:r>
        <w:rPr>
          <w:sz w:val="22"/>
          <w:szCs w:val="22"/>
          <w:lang w:eastAsia="en-US" w:val="it-IT"/>
        </w:rPr>
        <w:t>nisu</w:t>
      </w:r>
      <w:proofErr w:type="spellEnd"/>
      <w:r>
        <w:rPr>
          <w:sz w:val="22"/>
          <w:szCs w:val="22"/>
          <w:lang w:eastAsia="en-US" w:val="it-IT"/>
        </w:rPr>
        <w:t xml:space="preserve"> </w:t>
      </w:r>
      <w:proofErr w:type="spellStart"/>
      <w:r>
        <w:rPr>
          <w:sz w:val="22"/>
          <w:szCs w:val="22"/>
          <w:lang w:eastAsia="en-US" w:val="it-IT"/>
        </w:rPr>
        <w:t>unovčene</w:t>
      </w:r>
      <w:proofErr w:type="spellEnd"/>
      <w:r>
        <w:rPr>
          <w:sz w:val="22"/>
          <w:szCs w:val="22"/>
          <w:lang w:eastAsia="en-US" w:val="it-IT"/>
        </w:rPr>
        <w:t>.</w:t>
      </w:r>
    </w:p>
    <w:p w:rsidRDefault="004F5A62" w:rsidP="0021426A" w:rsidR="004F5A62">
      <w:pPr>
        <w:spacing w:lineRule="auto" w:line="276"/>
        <w:contextualSpacing/>
        <w:rPr>
          <w:sz w:val="22"/>
          <w:szCs w:val="22"/>
          <w:lang w:eastAsia="en-US" w:val="it-IT"/>
        </w:rPr>
      </w:pPr>
    </w:p>
    <w:p w:rsidRDefault="004F5A62" w:rsidP="0021426A" w:rsidR="004F5A62">
      <w:pPr>
        <w:spacing w:lineRule="auto" w:line="276"/>
        <w:contextualSpacing/>
        <w:rPr>
          <w:sz w:val="22"/>
          <w:szCs w:val="22"/>
          <w:lang w:eastAsia="en-US" w:val="it-IT"/>
        </w:rPr>
      </w:pPr>
      <w:proofErr w:type="spellStart"/>
      <w:r>
        <w:rPr>
          <w:sz w:val="22"/>
          <w:szCs w:val="22"/>
          <w:lang w:eastAsia="en-US" w:val="it-IT"/>
        </w:rPr>
        <w:t>Stečejnu</w:t>
      </w:r>
      <w:proofErr w:type="spellEnd"/>
      <w:r>
        <w:rPr>
          <w:sz w:val="22"/>
          <w:szCs w:val="22"/>
          <w:lang w:eastAsia="en-US" w:val="it-IT"/>
        </w:rPr>
        <w:t xml:space="preserve"> </w:t>
      </w:r>
      <w:proofErr w:type="spellStart"/>
      <w:r>
        <w:rPr>
          <w:sz w:val="22"/>
          <w:szCs w:val="22"/>
          <w:lang w:eastAsia="en-US" w:val="it-IT"/>
        </w:rPr>
        <w:t>masu</w:t>
      </w:r>
      <w:proofErr w:type="spellEnd"/>
      <w:r>
        <w:rPr>
          <w:sz w:val="22"/>
          <w:szCs w:val="22"/>
          <w:lang w:eastAsia="en-US" w:val="it-IT"/>
        </w:rPr>
        <w:t xml:space="preserve"> </w:t>
      </w:r>
      <w:proofErr w:type="spellStart"/>
      <w:r>
        <w:rPr>
          <w:sz w:val="22"/>
          <w:szCs w:val="22"/>
          <w:lang w:eastAsia="en-US" w:val="it-IT"/>
        </w:rPr>
        <w:t>stečajnog</w:t>
      </w:r>
      <w:proofErr w:type="spellEnd"/>
      <w:r>
        <w:rPr>
          <w:sz w:val="22"/>
          <w:szCs w:val="22"/>
          <w:lang w:eastAsia="en-US" w:val="it-IT"/>
        </w:rPr>
        <w:t xml:space="preserve"> </w:t>
      </w:r>
      <w:proofErr w:type="spellStart"/>
      <w:r>
        <w:rPr>
          <w:sz w:val="22"/>
          <w:szCs w:val="22"/>
          <w:lang w:eastAsia="en-US" w:val="it-IT"/>
        </w:rPr>
        <w:t>dužnika</w:t>
      </w:r>
      <w:proofErr w:type="spellEnd"/>
      <w:r>
        <w:rPr>
          <w:sz w:val="22"/>
          <w:szCs w:val="22"/>
          <w:lang w:eastAsia="en-US" w:val="it-IT"/>
        </w:rPr>
        <w:t xml:space="preserve"> </w:t>
      </w:r>
      <w:proofErr w:type="spellStart"/>
      <w:r>
        <w:rPr>
          <w:sz w:val="22"/>
          <w:szCs w:val="22"/>
          <w:lang w:eastAsia="en-US" w:val="it-IT"/>
        </w:rPr>
        <w:t>čine</w:t>
      </w:r>
      <w:proofErr w:type="spellEnd"/>
      <w:r>
        <w:rPr>
          <w:sz w:val="22"/>
          <w:szCs w:val="22"/>
          <w:lang w:eastAsia="en-US" w:val="it-IT"/>
        </w:rPr>
        <w:t xml:space="preserve"> </w:t>
      </w:r>
      <w:proofErr w:type="spellStart"/>
      <w:r>
        <w:rPr>
          <w:sz w:val="22"/>
          <w:szCs w:val="22"/>
          <w:lang w:eastAsia="en-US" w:val="it-IT"/>
        </w:rPr>
        <w:t>slijedeće</w:t>
      </w:r>
      <w:proofErr w:type="spellEnd"/>
      <w:r>
        <w:rPr>
          <w:sz w:val="22"/>
          <w:szCs w:val="22"/>
          <w:lang w:eastAsia="en-US" w:val="it-IT"/>
        </w:rPr>
        <w:t xml:space="preserve"> </w:t>
      </w:r>
      <w:proofErr w:type="spellStart"/>
      <w:r>
        <w:rPr>
          <w:sz w:val="22"/>
          <w:szCs w:val="22"/>
          <w:lang w:eastAsia="en-US" w:val="it-IT"/>
        </w:rPr>
        <w:t>nekretnine</w:t>
      </w:r>
      <w:proofErr w:type="spellEnd"/>
      <w:r>
        <w:rPr>
          <w:sz w:val="22"/>
          <w:szCs w:val="22"/>
          <w:lang w:eastAsia="en-US" w:val="it-IT"/>
        </w:rPr>
        <w:t>:</w:t>
      </w:r>
    </w:p>
    <w:p w:rsidRDefault="004F5A62" w:rsidP="0021426A" w:rsidR="004F5A62">
      <w:pPr>
        <w:spacing w:lineRule="auto" w:line="276"/>
        <w:contextualSpacing/>
        <w:rPr>
          <w:sz w:val="22"/>
          <w:szCs w:val="22"/>
          <w:lang w:eastAsia="en-US" w:val="it-IT"/>
        </w:rPr>
      </w:pPr>
    </w:p>
    <w:p w:rsidRDefault="00500EE7" w:rsidP="0021426A" w:rsidR="00500EE7">
      <w:pPr>
        <w:spacing w:lineRule="auto" w:line="276"/>
        <w:contextualSpacing/>
        <w:rPr>
          <w:sz w:val="22"/>
          <w:szCs w:val="22"/>
          <w:lang w:eastAsia="en-US" w:val="it-IT"/>
        </w:rPr>
      </w:pPr>
    </w:p>
    <w:p w:rsidRDefault="004F5A62" w:rsidP="004F5A62" w:rsidR="004F5A62" w:rsidRPr="00EF4581">
      <w:pPr>
        <w:numPr>
          <w:ilvl w:val="0"/>
          <w:numId w:val="6"/>
        </w:numPr>
        <w:suppressAutoHyphens/>
        <w:spacing w:lineRule="atLeast" w:line="100" w:after="80"/>
        <w:contextualSpacing/>
        <w:rPr>
          <w:rFonts w:eastAsia="Calibri"/>
          <w:kern w:val="2"/>
          <w:sz w:val="22"/>
          <w:szCs w:val="22"/>
          <w:u w:val="single"/>
          <w:lang w:eastAsia="ar-SA" w:val="pl-PL"/>
        </w:rPr>
      </w:pPr>
      <w:r w:rsidRPr="004F5A62">
        <w:rPr>
          <w:rFonts w:eastAsia="Calibri"/>
          <w:kern w:val="2"/>
          <w:sz w:val="22"/>
          <w:szCs w:val="22"/>
          <w:u w:val="single"/>
          <w:lang w:eastAsia="ar-SA" w:val="pl-PL"/>
        </w:rPr>
        <w:lastRenderedPageBreak/>
        <w:t>Nekretnine upisane pri Općinskom sudu u Karlovcu, ZK odjelu Vojnić:</w:t>
      </w:r>
    </w:p>
    <w:p w:rsidRDefault="004F5A62" w:rsidP="004F5A62" w:rsidR="004F5A62" w:rsidRPr="004F5A62">
      <w:pPr>
        <w:suppressAutoHyphens/>
        <w:spacing w:lineRule="atLeast" w:line="100" w:after="80"/>
        <w:ind w:left="360"/>
        <w:contextualSpacing/>
        <w:rPr>
          <w:rFonts w:eastAsia="Calibri"/>
          <w:kern w:val="2"/>
          <w:sz w:val="22"/>
          <w:szCs w:val="22"/>
          <w:lang w:eastAsia="ar-SA" w:val="pl-PL"/>
        </w:rPr>
      </w:pPr>
    </w:p>
    <w:p w:rsidRDefault="004F5A62" w:rsidP="004F5A62" w:rsidR="004F5A6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 xml:space="preserve">- u z.k.ul.1029, k.o.Vojnić k.č.br.1450 mehaničko skladište trupaca, zgrada finalizacije, trafostanica, silos, pilana, garaža, kotlovnica, sušara ( dio ), parkiralište, tvorničko dvorište i livada, površine 4rala i 76čhv i </w:t>
      </w:r>
    </w:p>
    <w:p w:rsidRDefault="004F5A62" w:rsidP="004F5A62" w:rsidR="004F5A62" w:rsidRPr="004F5A62">
      <w:pPr>
        <w:suppressAutoHyphens/>
        <w:spacing w:lineRule="atLeast" w:line="100" w:after="80"/>
        <w:ind w:left="720"/>
        <w:contextualSpacing/>
        <w:rPr>
          <w:rFonts w:eastAsia="Calibri"/>
          <w:kern w:val="2"/>
          <w:sz w:val="22"/>
          <w:szCs w:val="22"/>
          <w:lang w:eastAsia="ar-SA" w:val="pl-PL"/>
        </w:rPr>
      </w:pPr>
    </w:p>
    <w:p w:rsidRDefault="004F5A62" w:rsidP="004F5A62" w:rsidR="004F5A62" w:rsidRPr="004F5A6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 u z.k.ul.307 k.o.Kolarić, k.č.br.847, tvornički objekt – sušara ( dio ) , dvorište i livada površine 630čhv</w:t>
      </w:r>
    </w:p>
    <w:p w:rsidRDefault="004F5A62" w:rsidP="004F5A62" w:rsidR="004F5A62" w:rsidRPr="004F5A62">
      <w:pPr>
        <w:suppressAutoHyphens/>
        <w:spacing w:lineRule="atLeast" w:line="100" w:after="80"/>
        <w:ind w:left="720"/>
        <w:contextualSpacing/>
        <w:rPr>
          <w:rFonts w:eastAsia="Calibri"/>
          <w:kern w:val="2"/>
          <w:sz w:val="22"/>
          <w:szCs w:val="22"/>
          <w:lang w:eastAsia="ar-SA" w:val="pl-PL"/>
        </w:rPr>
      </w:pPr>
    </w:p>
    <w:p w:rsidRDefault="004F5A62" w:rsidP="004F5A62" w:rsidR="004F5A62">
      <w:pPr>
        <w:suppressAutoHyphens/>
        <w:spacing w:lineRule="atLeast" w:line="100" w:after="80"/>
        <w:ind w:left="720"/>
        <w:contextualSpacing/>
        <w:rPr>
          <w:rFonts w:eastAsia="Calibri"/>
          <w:kern w:val="2"/>
          <w:sz w:val="22"/>
          <w:szCs w:val="22"/>
          <w:lang w:eastAsia="ar-SA" w:val="pl-PL"/>
        </w:rPr>
      </w:pPr>
      <w:r>
        <w:rPr>
          <w:rFonts w:eastAsia="Calibri"/>
          <w:kern w:val="2"/>
          <w:sz w:val="22"/>
          <w:szCs w:val="22"/>
          <w:lang w:eastAsia="ar-SA" w:val="pl-PL"/>
        </w:rPr>
        <w:t>Nekretnine su prodavane u posebnom ovršnom</w:t>
      </w:r>
      <w:r w:rsidR="006D721A">
        <w:rPr>
          <w:rFonts w:eastAsia="Calibri"/>
          <w:kern w:val="2"/>
          <w:sz w:val="22"/>
          <w:szCs w:val="22"/>
          <w:lang w:eastAsia="ar-SA" w:val="pl-PL"/>
        </w:rPr>
        <w:t xml:space="preserve">  postupku ovrhovoditelja PBZ d.d. Zagreb,</w:t>
      </w:r>
      <w:r>
        <w:rPr>
          <w:rFonts w:eastAsia="Calibri"/>
          <w:kern w:val="2"/>
          <w:sz w:val="22"/>
          <w:szCs w:val="22"/>
          <w:lang w:eastAsia="ar-SA" w:val="pl-PL"/>
        </w:rPr>
        <w:t xml:space="preserve"> pri Općinskom sudu u Karlovcu</w:t>
      </w:r>
      <w:r w:rsidR="006D721A">
        <w:rPr>
          <w:rFonts w:eastAsia="Calibri"/>
          <w:kern w:val="2"/>
          <w:sz w:val="22"/>
          <w:szCs w:val="22"/>
          <w:lang w:eastAsia="ar-SA" w:val="pl-PL"/>
        </w:rPr>
        <w:t>, prije otvaranja stečajnog postupka i nastavljena je prodaja u ovršnom postupku nakon otvaranja stečajnog postupka.</w:t>
      </w:r>
    </w:p>
    <w:p w:rsidRDefault="006D721A" w:rsidP="004F5A62" w:rsidR="006D721A">
      <w:pPr>
        <w:suppressAutoHyphens/>
        <w:spacing w:lineRule="atLeast" w:line="100" w:after="80"/>
        <w:ind w:left="720"/>
        <w:contextualSpacing/>
        <w:rPr>
          <w:rFonts w:eastAsia="Calibri"/>
          <w:kern w:val="2"/>
          <w:sz w:val="22"/>
          <w:szCs w:val="22"/>
          <w:lang w:eastAsia="ar-SA" w:val="pl-PL"/>
        </w:rPr>
      </w:pPr>
    </w:p>
    <w:p w:rsidRDefault="006D721A" w:rsidP="006D721A" w:rsidR="006D721A">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Procijenjena</w:t>
      </w:r>
      <w:r>
        <w:rPr>
          <w:rFonts w:eastAsia="Calibri"/>
          <w:kern w:val="2"/>
          <w:sz w:val="22"/>
          <w:szCs w:val="22"/>
          <w:lang w:eastAsia="ar-SA" w:val="pl-PL"/>
        </w:rPr>
        <w:t xml:space="preserve"> je</w:t>
      </w:r>
      <w:r w:rsidRPr="004F5A62">
        <w:rPr>
          <w:rFonts w:eastAsia="Calibri"/>
          <w:kern w:val="2"/>
          <w:sz w:val="22"/>
          <w:szCs w:val="22"/>
          <w:lang w:eastAsia="ar-SA" w:val="pl-PL"/>
        </w:rPr>
        <w:t xml:space="preserve"> vrijednost</w:t>
      </w:r>
      <w:r>
        <w:rPr>
          <w:rFonts w:eastAsia="Calibri"/>
          <w:kern w:val="2"/>
          <w:sz w:val="22"/>
          <w:szCs w:val="22"/>
          <w:lang w:eastAsia="ar-SA" w:val="pl-PL"/>
        </w:rPr>
        <w:t xml:space="preserve"> na iznos od</w:t>
      </w:r>
      <w:r w:rsidRPr="004F5A62">
        <w:rPr>
          <w:rFonts w:eastAsia="Calibri"/>
          <w:kern w:val="2"/>
          <w:sz w:val="22"/>
          <w:szCs w:val="22"/>
          <w:lang w:eastAsia="ar-SA" w:val="pl-PL"/>
        </w:rPr>
        <w:t xml:space="preserve"> 7.338.834,32 kn. </w:t>
      </w:r>
    </w:p>
    <w:p w:rsidRDefault="006D721A" w:rsidP="004F5A62" w:rsidR="006D721A" w:rsidRPr="004F5A62">
      <w:pPr>
        <w:suppressAutoHyphens/>
        <w:spacing w:lineRule="atLeast" w:line="100" w:after="80"/>
        <w:ind w:left="720"/>
        <w:contextualSpacing/>
        <w:rPr>
          <w:rFonts w:eastAsia="Calibri"/>
          <w:kern w:val="2"/>
          <w:sz w:val="22"/>
          <w:szCs w:val="22"/>
          <w:lang w:eastAsia="ar-SA" w:val="pl-PL"/>
        </w:rPr>
      </w:pPr>
    </w:p>
    <w:p w:rsidRDefault="004F5A62" w:rsidP="004F5A62" w:rsidR="004F5A62" w:rsidRPr="004F5A6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Zadnja javna dražba je bila  zakazana za 10. lipnja 2014.g.</w:t>
      </w:r>
      <w:r w:rsidR="006D721A">
        <w:rPr>
          <w:rFonts w:eastAsia="Calibri"/>
          <w:kern w:val="2"/>
          <w:sz w:val="22"/>
          <w:szCs w:val="22"/>
          <w:lang w:eastAsia="ar-SA" w:val="pl-PL"/>
        </w:rPr>
        <w:t>, koja je okončana bezuspješno.</w:t>
      </w:r>
    </w:p>
    <w:p w:rsidRDefault="004F5A62" w:rsidP="004F5A62" w:rsidR="004F5A62" w:rsidRPr="004F5A62">
      <w:pPr>
        <w:suppressAutoHyphens/>
        <w:rPr>
          <w:rFonts w:cs="Times New Roman" w:eastAsia="Calibri" w:hAnsi="Calibri" w:ascii="Calibri"/>
          <w:kern w:val="2"/>
          <w:sz w:val="22"/>
          <w:szCs w:val="22"/>
          <w:lang w:eastAsia="ar-SA"/>
        </w:rPr>
      </w:pPr>
    </w:p>
    <w:p w:rsidRDefault="004F5A62" w:rsidP="004F5A62" w:rsidR="004F5A62">
      <w:pPr>
        <w:ind w:left="708"/>
        <w:rPr>
          <w:sz w:val="22"/>
          <w:szCs w:val="22"/>
        </w:rPr>
      </w:pPr>
      <w:r w:rsidRPr="004F5A62">
        <w:rPr>
          <w:sz w:val="22"/>
          <w:szCs w:val="22"/>
        </w:rPr>
        <w:t>Rješenjem 3Ovr-866/14 od 17.kolovoza 2016.g. Općinski sud</w:t>
      </w:r>
      <w:r w:rsidR="00343FE1">
        <w:rPr>
          <w:sz w:val="22"/>
          <w:szCs w:val="22"/>
        </w:rPr>
        <w:t xml:space="preserve"> U Karlovcu,</w:t>
      </w:r>
      <w:r w:rsidRPr="004F5A62">
        <w:rPr>
          <w:sz w:val="22"/>
          <w:szCs w:val="22"/>
        </w:rPr>
        <w:t xml:space="preserve"> utvrđuje prekid postupka, oglašava se nenadležnim i predmet ustupa Trgovačkom sudu u Zagrebu.</w:t>
      </w:r>
    </w:p>
    <w:p w:rsidRDefault="006D721A" w:rsidP="004F5A62" w:rsidR="006D721A" w:rsidRPr="004F5A62">
      <w:pPr>
        <w:ind w:left="708"/>
        <w:rPr>
          <w:sz w:val="22"/>
          <w:szCs w:val="22"/>
        </w:rPr>
      </w:pPr>
    </w:p>
    <w:p w:rsidRDefault="004F5A62" w:rsidP="004F5A62" w:rsidR="004F5A62" w:rsidRPr="004F5A62">
      <w:pPr>
        <w:ind w:left="708"/>
        <w:rPr>
          <w:rFonts w:eastAsia="Calibri"/>
          <w:kern w:val="2"/>
          <w:sz w:val="22"/>
          <w:szCs w:val="22"/>
          <w:lang w:eastAsia="ar-SA"/>
        </w:rPr>
      </w:pPr>
      <w:r w:rsidRPr="004F5A62">
        <w:rPr>
          <w:rFonts w:eastAsia="Calibri"/>
          <w:kern w:val="2"/>
          <w:sz w:val="22"/>
          <w:szCs w:val="22"/>
          <w:lang w:eastAsia="ar-SA"/>
        </w:rPr>
        <w:t xml:space="preserve">Dana 13.2.2017.g. predmet je dostavljen VSRH na rješavanje sukoba nadležnosti. </w:t>
      </w:r>
    </w:p>
    <w:p w:rsidRDefault="004F5A62" w:rsidP="004F5A62" w:rsidR="004F5A62" w:rsidRPr="004F5A62">
      <w:pPr>
        <w:ind w:left="708"/>
        <w:rPr>
          <w:rFonts w:eastAsia="Calibri"/>
          <w:kern w:val="2"/>
          <w:sz w:val="22"/>
          <w:szCs w:val="22"/>
          <w:lang w:eastAsia="ar-SA"/>
        </w:rPr>
      </w:pPr>
      <w:r w:rsidRPr="004F5A62">
        <w:rPr>
          <w:rFonts w:eastAsia="Calibri"/>
          <w:kern w:val="2"/>
          <w:sz w:val="22"/>
          <w:szCs w:val="22"/>
          <w:lang w:eastAsia="ar-SA"/>
        </w:rPr>
        <w:t xml:space="preserve">Po rješenju VSRH  od 23.1.2018.g.za postupanje u ovom predmetu nadležan je Općinski sud u Karlovcu. </w:t>
      </w:r>
    </w:p>
    <w:p w:rsidRDefault="004F5A62" w:rsidP="004F5A62" w:rsidR="004F5A62" w:rsidRPr="004F5A62">
      <w:pPr>
        <w:rPr>
          <w:sz w:val="22"/>
          <w:szCs w:val="22"/>
        </w:rPr>
      </w:pPr>
      <w:r w:rsidRPr="004F5A62">
        <w:rPr>
          <w:sz w:val="22"/>
          <w:szCs w:val="22"/>
        </w:rPr>
        <w:t xml:space="preserve">  </w:t>
      </w:r>
    </w:p>
    <w:p w:rsidRDefault="004F5A62" w:rsidP="006D721A" w:rsidR="004F5A62" w:rsidRPr="00EF4581">
      <w:pPr>
        <w:pStyle w:val="Odlomakpopisa"/>
        <w:numPr>
          <w:ilvl w:val="0"/>
          <w:numId w:val="6"/>
        </w:numPr>
        <w:suppressAutoHyphens/>
        <w:spacing w:lineRule="atLeast" w:line="100" w:after="80"/>
        <w:rPr>
          <w:rFonts w:eastAsia="Calibri"/>
          <w:kern w:val="2"/>
          <w:sz w:val="22"/>
          <w:szCs w:val="22"/>
          <w:u w:val="single"/>
          <w:lang w:eastAsia="ar-SA" w:val="pl-PL"/>
        </w:rPr>
      </w:pPr>
      <w:r w:rsidRPr="00EF4581">
        <w:rPr>
          <w:rFonts w:eastAsia="Calibri"/>
          <w:kern w:val="2"/>
          <w:sz w:val="22"/>
          <w:szCs w:val="22"/>
          <w:u w:val="single"/>
          <w:lang w:eastAsia="ar-SA" w:val="pl-PL"/>
        </w:rPr>
        <w:t>Nekretnina upisana pri Općinskom sudu u Karlovcu, ZK odjelu Karlovac :</w:t>
      </w:r>
    </w:p>
    <w:p w:rsidRDefault="006D721A" w:rsidP="006D721A" w:rsidR="006D721A" w:rsidRPr="006D721A">
      <w:pPr>
        <w:pStyle w:val="Odlomakpopisa"/>
        <w:suppressAutoHyphens/>
        <w:spacing w:lineRule="atLeast" w:line="100" w:after="80"/>
        <w:ind w:left="360"/>
        <w:rPr>
          <w:rFonts w:eastAsia="Calibri"/>
          <w:kern w:val="2"/>
          <w:sz w:val="22"/>
          <w:szCs w:val="22"/>
          <w:lang w:eastAsia="ar-SA" w:val="pl-PL"/>
        </w:rPr>
      </w:pPr>
    </w:p>
    <w:p w:rsidRDefault="004F5A62" w:rsidP="00500EE7" w:rsidR="004F5A62" w:rsidRPr="004F5A62">
      <w:pPr>
        <w:suppressAutoHyphens/>
        <w:spacing w:lineRule="atLeast" w:line="100" w:after="80"/>
        <w:ind w:left="708"/>
        <w:contextualSpacing/>
        <w:rPr>
          <w:rFonts w:eastAsia="Calibri"/>
          <w:kern w:val="2"/>
          <w:sz w:val="22"/>
          <w:szCs w:val="22"/>
          <w:lang w:eastAsia="ar-SA" w:val="pl-PL"/>
        </w:rPr>
      </w:pPr>
      <w:r w:rsidRPr="004F5A62">
        <w:rPr>
          <w:rFonts w:eastAsia="Calibri"/>
          <w:kern w:val="2"/>
          <w:sz w:val="22"/>
          <w:szCs w:val="22"/>
          <w:lang w:eastAsia="ar-SA" w:val="pl-PL"/>
        </w:rPr>
        <w:t xml:space="preserve">-  u z.k.ul.418, k.o.Vukova Gorica,k.č.br.1516/1 poslovni objekt i dvorište površine 648 čhv i </w:t>
      </w:r>
    </w:p>
    <w:p w:rsidRDefault="004F5A62" w:rsidP="004F5A62" w:rsidR="004F5A62" w:rsidRPr="004F5A6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 xml:space="preserve">   k.č.br.1516/2 oranica Vrtočka površine 1 ral 586 čhv, </w:t>
      </w:r>
    </w:p>
    <w:p w:rsidRDefault="004F5A62" w:rsidP="004F5A62" w:rsidR="004F5A62">
      <w:pPr>
        <w:suppressAutoHyphens/>
        <w:spacing w:lineRule="atLeast" w:line="100" w:after="80"/>
        <w:ind w:left="720"/>
        <w:contextualSpacing/>
        <w:rPr>
          <w:rFonts w:eastAsia="Calibri"/>
          <w:kern w:val="2"/>
          <w:sz w:val="22"/>
          <w:szCs w:val="22"/>
          <w:lang w:eastAsia="ar-SA" w:val="pl-PL"/>
        </w:rPr>
      </w:pPr>
    </w:p>
    <w:p w:rsidRDefault="00AF1D5E" w:rsidP="00AF1D5E" w:rsidR="00AF1D5E">
      <w:pPr>
        <w:suppressAutoHyphens/>
        <w:spacing w:lineRule="atLeast" w:line="100" w:after="80"/>
        <w:ind w:left="720"/>
        <w:contextualSpacing/>
        <w:rPr>
          <w:rFonts w:eastAsia="Calibri"/>
          <w:kern w:val="2"/>
          <w:sz w:val="22"/>
          <w:szCs w:val="22"/>
          <w:lang w:eastAsia="ar-SA" w:val="pl-PL"/>
        </w:rPr>
      </w:pPr>
      <w:r>
        <w:rPr>
          <w:rFonts w:eastAsia="Calibri"/>
          <w:kern w:val="2"/>
          <w:sz w:val="22"/>
          <w:szCs w:val="22"/>
          <w:lang w:eastAsia="ar-SA" w:val="pl-PL"/>
        </w:rPr>
        <w:t>Nekretnine su prodavane u posebnom ovršnom  postupku ovrhovoditelja PBZ d.d. Zagreb, pri Općinskom sudu u Karlovcu, prije otvaranja stečajnog postupka i nastavljena je prodaja u ovršnom postupku nakon otvaranja stečajnog postupka.</w:t>
      </w:r>
    </w:p>
    <w:p w:rsidRDefault="00AF1D5E" w:rsidP="004F5A62" w:rsidR="00AF1D5E" w:rsidRPr="004F5A62">
      <w:pPr>
        <w:suppressAutoHyphens/>
        <w:spacing w:lineRule="atLeast" w:line="100" w:after="80"/>
        <w:ind w:left="720"/>
        <w:contextualSpacing/>
        <w:rPr>
          <w:rFonts w:eastAsia="Calibri"/>
          <w:kern w:val="2"/>
          <w:sz w:val="22"/>
          <w:szCs w:val="22"/>
          <w:lang w:eastAsia="ar-SA" w:val="pl-PL"/>
        </w:rPr>
      </w:pPr>
    </w:p>
    <w:p w:rsidRDefault="004F5A62" w:rsidP="004F5A62" w:rsidR="00AF1D5E">
      <w:pPr>
        <w:suppressAutoHyphens/>
        <w:ind w:firstLine="708"/>
        <w:rPr>
          <w:rFonts w:eastAsia="Calibri"/>
          <w:kern w:val="2"/>
          <w:sz w:val="22"/>
          <w:szCs w:val="22"/>
          <w:lang w:eastAsia="ar-SA" w:val="pl-PL"/>
        </w:rPr>
      </w:pPr>
      <w:r w:rsidRPr="004F5A62">
        <w:rPr>
          <w:rFonts w:eastAsia="Calibri"/>
          <w:kern w:val="2"/>
          <w:sz w:val="22"/>
          <w:szCs w:val="22"/>
          <w:lang w:eastAsia="ar-SA" w:val="pl-PL"/>
        </w:rPr>
        <w:t xml:space="preserve">Procijenjene vrijednosti 3.315.760,00 kn. </w:t>
      </w:r>
    </w:p>
    <w:p w:rsidRDefault="00AF1D5E" w:rsidP="004F5A62" w:rsidR="00AF1D5E">
      <w:pPr>
        <w:suppressAutoHyphens/>
        <w:ind w:firstLine="708"/>
        <w:rPr>
          <w:rFonts w:eastAsia="Calibri"/>
          <w:kern w:val="2"/>
          <w:sz w:val="22"/>
          <w:szCs w:val="22"/>
          <w:lang w:eastAsia="ar-SA" w:val="pl-PL"/>
        </w:rPr>
      </w:pPr>
    </w:p>
    <w:p w:rsidRDefault="00AF1D5E" w:rsidP="00AF1D5E" w:rsidR="00AF1D5E" w:rsidRPr="004F5A6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 xml:space="preserve">Zadnja javna dražba je bila </w:t>
      </w:r>
      <w:r>
        <w:rPr>
          <w:rFonts w:eastAsia="Calibri"/>
          <w:kern w:val="2"/>
          <w:sz w:val="22"/>
          <w:szCs w:val="22"/>
          <w:lang w:eastAsia="ar-SA" w:val="pl-PL"/>
        </w:rPr>
        <w:t xml:space="preserve"> zakazana za 16. ožujka</w:t>
      </w:r>
      <w:r w:rsidRPr="004F5A62">
        <w:rPr>
          <w:rFonts w:eastAsia="Calibri"/>
          <w:kern w:val="2"/>
          <w:sz w:val="22"/>
          <w:szCs w:val="22"/>
          <w:lang w:eastAsia="ar-SA" w:val="pl-PL"/>
        </w:rPr>
        <w:t xml:space="preserve"> 201</w:t>
      </w:r>
      <w:r>
        <w:rPr>
          <w:rFonts w:eastAsia="Calibri"/>
          <w:kern w:val="2"/>
          <w:sz w:val="22"/>
          <w:szCs w:val="22"/>
          <w:lang w:eastAsia="ar-SA" w:val="pl-PL"/>
        </w:rPr>
        <w:t>5</w:t>
      </w:r>
      <w:r w:rsidRPr="004F5A62">
        <w:rPr>
          <w:rFonts w:eastAsia="Calibri"/>
          <w:kern w:val="2"/>
          <w:sz w:val="22"/>
          <w:szCs w:val="22"/>
          <w:lang w:eastAsia="ar-SA" w:val="pl-PL"/>
        </w:rPr>
        <w:t>.g.</w:t>
      </w:r>
      <w:r>
        <w:rPr>
          <w:rFonts w:eastAsia="Calibri"/>
          <w:kern w:val="2"/>
          <w:sz w:val="22"/>
          <w:szCs w:val="22"/>
          <w:lang w:eastAsia="ar-SA" w:val="pl-PL"/>
        </w:rPr>
        <w:t>, koja je okončana bezuspješno.</w:t>
      </w:r>
    </w:p>
    <w:p w:rsidRDefault="004F5A62" w:rsidP="004F5A62" w:rsidR="004F5A62" w:rsidRPr="004F5A62">
      <w:pPr>
        <w:suppressAutoHyphens/>
        <w:ind w:firstLine="708"/>
        <w:rPr>
          <w:rFonts w:eastAsia="Calibri"/>
          <w:kern w:val="2"/>
          <w:sz w:val="22"/>
          <w:szCs w:val="22"/>
          <w:lang w:eastAsia="ar-SA" w:val="pl-PL"/>
        </w:rPr>
      </w:pPr>
      <w:r w:rsidRPr="004F5A62">
        <w:rPr>
          <w:rFonts w:eastAsia="Calibri"/>
          <w:kern w:val="2"/>
          <w:sz w:val="22"/>
          <w:szCs w:val="22"/>
          <w:lang w:eastAsia="ar-SA" w:val="pl-PL"/>
        </w:rPr>
        <w:t xml:space="preserve"> </w:t>
      </w:r>
    </w:p>
    <w:p w:rsidRDefault="004F5A62" w:rsidP="004F5A62" w:rsidR="004F5A62" w:rsidRPr="004F5A62">
      <w:pPr>
        <w:suppressAutoHyphens/>
        <w:ind w:firstLine="708"/>
        <w:rPr>
          <w:rFonts w:eastAsia="Calibri"/>
          <w:kern w:val="2"/>
          <w:sz w:val="22"/>
          <w:szCs w:val="22"/>
          <w:lang w:eastAsia="ar-SA" w:val="pl-PL"/>
        </w:rPr>
      </w:pPr>
      <w:r w:rsidRPr="004F5A62">
        <w:rPr>
          <w:rFonts w:eastAsia="Calibri"/>
          <w:kern w:val="2"/>
          <w:sz w:val="22"/>
          <w:szCs w:val="22"/>
          <w:lang w:eastAsia="ar-SA" w:val="pl-PL"/>
        </w:rPr>
        <w:t>Pred</w:t>
      </w:r>
      <w:r w:rsidR="00AF1D5E">
        <w:rPr>
          <w:rFonts w:eastAsia="Calibri"/>
          <w:kern w:val="2"/>
          <w:sz w:val="22"/>
          <w:szCs w:val="22"/>
          <w:lang w:eastAsia="ar-SA" w:val="pl-PL"/>
        </w:rPr>
        <w:t>met je ustupljen na rješa</w:t>
      </w:r>
      <w:r w:rsidRPr="004F5A62">
        <w:rPr>
          <w:rFonts w:eastAsia="Calibri"/>
          <w:kern w:val="2"/>
          <w:sz w:val="22"/>
          <w:szCs w:val="22"/>
          <w:lang w:eastAsia="ar-SA" w:val="pl-PL"/>
        </w:rPr>
        <w:t xml:space="preserve">venje Općinskom sudu u Karlovcu, Stalna služba Ogulin.  </w:t>
      </w:r>
    </w:p>
    <w:p w:rsidRDefault="004F5A62" w:rsidP="004F5A62" w:rsidR="004F5A62" w:rsidRPr="004F5A62">
      <w:pPr>
        <w:suppressAutoHyphens/>
        <w:ind w:firstLine="708"/>
        <w:rPr>
          <w:rFonts w:eastAsia="Calibri"/>
          <w:kern w:val="2"/>
          <w:sz w:val="22"/>
          <w:szCs w:val="22"/>
          <w:lang w:eastAsia="ar-SA" w:val="pl-PL"/>
        </w:rPr>
      </w:pPr>
      <w:r w:rsidRPr="004F5A62">
        <w:rPr>
          <w:rFonts w:eastAsia="Calibri"/>
          <w:kern w:val="2"/>
          <w:sz w:val="22"/>
          <w:szCs w:val="22"/>
          <w:lang w:eastAsia="ar-SA" w:val="pl-PL"/>
        </w:rPr>
        <w:t>Prodaja nekretnine provodi</w:t>
      </w:r>
      <w:r w:rsidR="00AF1D5E">
        <w:rPr>
          <w:rFonts w:eastAsia="Calibri"/>
          <w:kern w:val="2"/>
          <w:sz w:val="22"/>
          <w:szCs w:val="22"/>
          <w:lang w:eastAsia="ar-SA" w:val="pl-PL"/>
        </w:rPr>
        <w:t>la</w:t>
      </w:r>
      <w:r w:rsidRPr="004F5A62">
        <w:rPr>
          <w:rFonts w:eastAsia="Calibri"/>
          <w:kern w:val="2"/>
          <w:sz w:val="22"/>
          <w:szCs w:val="22"/>
          <w:lang w:eastAsia="ar-SA" w:val="pl-PL"/>
        </w:rPr>
        <w:t xml:space="preserve"> se elektroničkom javnom dražbom, putem FINA-e.</w:t>
      </w:r>
    </w:p>
    <w:p w:rsidRDefault="004F5A62" w:rsidP="004F5A62" w:rsidR="004F5A62">
      <w:pPr>
        <w:suppressAutoHyphens/>
        <w:spacing w:lineRule="atLeast" w:line="100" w:after="80"/>
        <w:ind w:left="708"/>
        <w:rPr>
          <w:rFonts w:eastAsia="Calibri"/>
          <w:kern w:val="2"/>
          <w:sz w:val="22"/>
          <w:szCs w:val="22"/>
          <w:lang w:eastAsia="ar-SA" w:val="pl-PL"/>
        </w:rPr>
      </w:pPr>
      <w:r w:rsidRPr="004F5A62">
        <w:rPr>
          <w:rFonts w:eastAsia="Calibri"/>
          <w:kern w:val="2"/>
          <w:sz w:val="22"/>
          <w:szCs w:val="22"/>
          <w:lang w:eastAsia="ar-SA" w:val="pl-PL"/>
        </w:rPr>
        <w:t>Budući predmetne nekretnine nisu prodane niti na drugoj elektroničkoj javnoj dražbi koja je održana 31.kolovoza 2017.g., rješenjem Općinskog suda u Karlovcu, Stalna služba Ogulin od 1.prosinca 2017.g. obustavlja se ovršni postupak.</w:t>
      </w:r>
    </w:p>
    <w:p w:rsidRDefault="00AF1D5E" w:rsidP="004F5A62" w:rsidR="00AF1D5E">
      <w:pPr>
        <w:suppressAutoHyphens/>
        <w:spacing w:lineRule="atLeast" w:line="100" w:after="80"/>
        <w:ind w:left="708"/>
        <w:rPr>
          <w:rFonts w:eastAsia="Calibri"/>
          <w:kern w:val="2"/>
          <w:sz w:val="22"/>
          <w:szCs w:val="22"/>
          <w:lang w:eastAsia="ar-SA" w:val="pl-PL"/>
        </w:rPr>
      </w:pPr>
    </w:p>
    <w:p w:rsidRDefault="00AF1D5E" w:rsidP="004F5A62" w:rsidR="00AF1D5E">
      <w:pPr>
        <w:suppressAutoHyphens/>
        <w:spacing w:lineRule="atLeast" w:line="100" w:after="80"/>
        <w:ind w:left="708"/>
        <w:rPr>
          <w:rFonts w:eastAsia="Calibri"/>
          <w:kern w:val="2"/>
          <w:sz w:val="22"/>
          <w:szCs w:val="22"/>
          <w:lang w:eastAsia="ar-SA" w:val="pl-PL"/>
        </w:rPr>
      </w:pPr>
      <w:r>
        <w:rPr>
          <w:rFonts w:eastAsia="Calibri"/>
          <w:kern w:val="2"/>
          <w:sz w:val="22"/>
          <w:szCs w:val="22"/>
          <w:lang w:eastAsia="ar-SA" w:val="pl-PL"/>
        </w:rPr>
        <w:t>Dana 16.veljače 2018.g. putem punomoćnika razlučnog vjerovnika PBZ d.d. Zagreb, odvjetnika Zorana Puljiz, stečajna upraviteljica zaprimila je dopis da je stav PBZ d.d. Zagreb, da stečajni upravitelj inicira postupak prodaje predmetnih nekretnina u stečajnom postupku.</w:t>
      </w:r>
    </w:p>
    <w:p w:rsidRDefault="00EF4581" w:rsidP="004F5A62" w:rsidR="00EF4581" w:rsidRPr="004F5A62">
      <w:pPr>
        <w:suppressAutoHyphens/>
        <w:spacing w:lineRule="atLeast" w:line="100" w:after="80"/>
        <w:ind w:left="708"/>
        <w:rPr>
          <w:rFonts w:eastAsia="Calibri"/>
          <w:kern w:val="2"/>
          <w:sz w:val="22"/>
          <w:szCs w:val="22"/>
          <w:lang w:eastAsia="ar-SA" w:val="pl-PL"/>
        </w:rPr>
      </w:pPr>
    </w:p>
    <w:p w:rsidRDefault="00AF1D5E" w:rsidP="00AF1D5E" w:rsidR="00AF1D5E" w:rsidRPr="00EF4581">
      <w:pPr>
        <w:pStyle w:val="Odlomakpopisa"/>
        <w:numPr>
          <w:ilvl w:val="0"/>
          <w:numId w:val="6"/>
        </w:numPr>
        <w:rPr>
          <w:rFonts w:eastAsia="Calibri"/>
          <w:kern w:val="2"/>
          <w:sz w:val="22"/>
          <w:szCs w:val="22"/>
          <w:u w:val="single"/>
          <w:lang w:eastAsia="ar-SA" w:val="pl-PL"/>
        </w:rPr>
      </w:pPr>
      <w:r w:rsidRPr="00EF4581">
        <w:rPr>
          <w:rFonts w:eastAsia="Calibri"/>
          <w:kern w:val="2"/>
          <w:sz w:val="22"/>
          <w:szCs w:val="22"/>
          <w:u w:val="single"/>
          <w:lang w:eastAsia="ar-SA" w:val="pl-PL"/>
        </w:rPr>
        <w:t>Nekretnina upisana pri Općinskom sudu u Karlovcu, ZK odjelu Karlovac :</w:t>
      </w:r>
    </w:p>
    <w:p w:rsidRDefault="004F5A62" w:rsidP="004F5A62" w:rsidR="004F5A62" w:rsidRPr="004F5A62">
      <w:pPr>
        <w:suppressAutoHyphens/>
        <w:spacing w:lineRule="atLeast" w:line="100" w:after="80"/>
        <w:ind w:left="360"/>
        <w:contextualSpacing/>
        <w:rPr>
          <w:rFonts w:eastAsia="Calibri"/>
          <w:kern w:val="2"/>
          <w:sz w:val="22"/>
          <w:szCs w:val="22"/>
          <w:lang w:eastAsia="ar-SA" w:val="pl-PL"/>
        </w:rPr>
      </w:pPr>
    </w:p>
    <w:p w:rsidRDefault="00AF1D5E" w:rsidP="00EF4581" w:rsidR="00EF4581">
      <w:pPr>
        <w:suppressAutoHyphens/>
        <w:spacing w:lineRule="atLeast" w:line="100" w:after="80"/>
        <w:ind w:left="720"/>
        <w:contextualSpacing/>
        <w:rPr>
          <w:sz w:val="22"/>
          <w:szCs w:val="22"/>
        </w:rPr>
      </w:pPr>
      <w:r>
        <w:rPr>
          <w:rFonts w:eastAsia="Calibri"/>
          <w:kern w:val="2"/>
          <w:sz w:val="22"/>
          <w:szCs w:val="22"/>
          <w:lang w:eastAsia="ar-SA" w:val="pl-PL"/>
        </w:rPr>
        <w:t xml:space="preserve">- </w:t>
      </w:r>
      <w:r w:rsidR="00EF4581">
        <w:rPr>
          <w:rFonts w:eastAsia="Calibri"/>
          <w:kern w:val="2"/>
          <w:sz w:val="22"/>
          <w:szCs w:val="22"/>
          <w:lang w:eastAsia="ar-SA" w:val="pl-PL"/>
        </w:rPr>
        <w:t xml:space="preserve">u zk.ul.109/A k.o.Vukova Gorica </w:t>
      </w:r>
      <w:r w:rsidR="004F5A62" w:rsidRPr="004F5A62">
        <w:rPr>
          <w:sz w:val="22"/>
          <w:szCs w:val="22"/>
        </w:rPr>
        <w:t xml:space="preserve">k.č.br.1522 površine 1jutro i 1340čhv, oranica </w:t>
      </w:r>
      <w:proofErr w:type="spellStart"/>
      <w:r w:rsidR="004F5A62" w:rsidRPr="004F5A62">
        <w:rPr>
          <w:sz w:val="22"/>
          <w:szCs w:val="22"/>
        </w:rPr>
        <w:t>Ravničica</w:t>
      </w:r>
      <w:proofErr w:type="spellEnd"/>
    </w:p>
    <w:p w:rsidRDefault="004F5A62" w:rsidP="00EF4581" w:rsidR="00EF4581">
      <w:pPr>
        <w:suppressAutoHyphens/>
        <w:spacing w:lineRule="atLeast" w:line="100" w:after="80"/>
        <w:ind w:left="720"/>
        <w:contextualSpacing/>
        <w:rPr>
          <w:sz w:val="22"/>
          <w:szCs w:val="22"/>
        </w:rPr>
      </w:pPr>
      <w:r w:rsidRPr="004F5A62">
        <w:rPr>
          <w:sz w:val="22"/>
          <w:szCs w:val="22"/>
        </w:rPr>
        <w:t xml:space="preserve">  i k.č.br.1523 površine 680čhv ,pašnjak Bukovica</w:t>
      </w:r>
      <w:r w:rsidR="00EF4581">
        <w:rPr>
          <w:sz w:val="22"/>
          <w:szCs w:val="22"/>
        </w:rPr>
        <w:t>.</w:t>
      </w:r>
    </w:p>
    <w:p w:rsidRDefault="004F5A62" w:rsidP="00EF4581" w:rsidR="004F5A62" w:rsidRPr="004F5A62">
      <w:pPr>
        <w:suppressAutoHyphens/>
        <w:spacing w:lineRule="atLeast" w:line="100" w:after="80"/>
        <w:ind w:left="720"/>
        <w:contextualSpacing/>
        <w:rPr>
          <w:rFonts w:eastAsia="Calibri"/>
          <w:kern w:val="2"/>
          <w:sz w:val="22"/>
          <w:szCs w:val="22"/>
          <w:lang w:eastAsia="ar-SA" w:val="pl-PL"/>
        </w:rPr>
      </w:pPr>
      <w:r w:rsidRPr="004F5A62">
        <w:rPr>
          <w:sz w:val="22"/>
          <w:szCs w:val="22"/>
        </w:rPr>
        <w:t xml:space="preserve"> </w:t>
      </w:r>
    </w:p>
    <w:p w:rsidRDefault="004F5A62" w:rsidP="004F5A62" w:rsidR="004F5A62" w:rsidRPr="004F5A62">
      <w:pPr>
        <w:ind w:left="708"/>
        <w:rPr>
          <w:sz w:val="22"/>
          <w:szCs w:val="22"/>
        </w:rPr>
      </w:pPr>
      <w:r w:rsidRPr="004F5A62">
        <w:rPr>
          <w:sz w:val="22"/>
          <w:szCs w:val="22"/>
        </w:rPr>
        <w:lastRenderedPageBreak/>
        <w:t>Na zemljištu je upisano založno pravo u korist RH, Ministarstvo financija, Porezna uprava, Područni ured Karlovac, provedeno pod Z -1483/05 od 21.3.2005.g. i MERCATOR – H d.o.o., provedeno pod Z - 4055/10 od 16.7.2010.g.</w:t>
      </w:r>
    </w:p>
    <w:p w:rsidRDefault="004F5A62" w:rsidP="004F5A62" w:rsidR="004F5A62">
      <w:pPr>
        <w:suppressAutoHyphens/>
        <w:rPr>
          <w:rFonts w:cs="Times New Roman" w:eastAsia="Calibri" w:hAnsi="Calibri" w:ascii="Calibri"/>
          <w:kern w:val="2"/>
          <w:sz w:val="22"/>
          <w:szCs w:val="22"/>
        </w:rPr>
      </w:pPr>
    </w:p>
    <w:p w:rsidRDefault="00783040" w:rsidP="00D26B5C" w:rsidR="004F5A62" w:rsidRPr="00D26B5C">
      <w:pPr>
        <w:suppressAutoHyphens/>
        <w:ind w:left="705"/>
        <w:rPr>
          <w:sz w:val="22"/>
          <w:szCs w:val="22"/>
        </w:rPr>
      </w:pPr>
      <w:proofErr w:type="spellStart"/>
      <w:r w:rsidRPr="00783040">
        <w:rPr>
          <w:rFonts w:eastAsia="Calibri"/>
          <w:kern w:val="2"/>
          <w:sz w:val="22"/>
          <w:szCs w:val="22"/>
        </w:rPr>
        <w:t>Razlučni</w:t>
      </w:r>
      <w:proofErr w:type="spellEnd"/>
      <w:r w:rsidRPr="00783040">
        <w:rPr>
          <w:rFonts w:eastAsia="Calibri"/>
          <w:kern w:val="2"/>
          <w:sz w:val="22"/>
          <w:szCs w:val="22"/>
        </w:rPr>
        <w:t xml:space="preserve"> vjerovnik</w:t>
      </w:r>
      <w:r>
        <w:rPr>
          <w:rFonts w:cs="Times New Roman" w:eastAsia="Calibri" w:hAnsi="Calibri" w:ascii="Calibri"/>
          <w:kern w:val="2"/>
          <w:sz w:val="22"/>
          <w:szCs w:val="22"/>
        </w:rPr>
        <w:t xml:space="preserve"> </w:t>
      </w:r>
      <w:r w:rsidRPr="004F5A62">
        <w:rPr>
          <w:sz w:val="22"/>
          <w:szCs w:val="22"/>
        </w:rPr>
        <w:t>MERCATOR – H d.o.o.</w:t>
      </w:r>
      <w:r>
        <w:rPr>
          <w:sz w:val="22"/>
          <w:szCs w:val="22"/>
        </w:rPr>
        <w:t xml:space="preserve"> je podneskom od 18.lipnja 2015.g. obavijestio sud da će svoju tražbinu ostvariti u </w:t>
      </w:r>
      <w:proofErr w:type="spellStart"/>
      <w:r>
        <w:rPr>
          <w:sz w:val="22"/>
          <w:szCs w:val="22"/>
        </w:rPr>
        <w:t>okoviru</w:t>
      </w:r>
      <w:proofErr w:type="spellEnd"/>
      <w:r>
        <w:rPr>
          <w:sz w:val="22"/>
          <w:szCs w:val="22"/>
        </w:rPr>
        <w:t xml:space="preserve"> stečajnog postupka</w:t>
      </w:r>
      <w:r w:rsidR="00D26B5C">
        <w:rPr>
          <w:sz w:val="22"/>
          <w:szCs w:val="22"/>
        </w:rPr>
        <w:t>.</w:t>
      </w:r>
    </w:p>
    <w:p w:rsidRDefault="004F5A62" w:rsidP="004F5A62" w:rsidR="004F5A62" w:rsidRPr="004F5A62">
      <w:pPr>
        <w:suppressAutoHyphens/>
        <w:rPr>
          <w:rFonts w:cs="Times New Roman" w:eastAsia="Calibri" w:hAnsi="Calibri" w:ascii="Calibri"/>
          <w:kern w:val="2"/>
          <w:sz w:val="22"/>
          <w:szCs w:val="22"/>
          <w:lang w:eastAsia="ar-SA" w:val="pl-PL"/>
        </w:rPr>
      </w:pPr>
    </w:p>
    <w:p w:rsidRDefault="004F5A62" w:rsidP="004F5A62" w:rsidR="004F5A62" w:rsidRPr="004F5A62">
      <w:pPr>
        <w:ind w:left="708"/>
        <w:rPr>
          <w:color w:val="000000"/>
          <w:sz w:val="22"/>
          <w:szCs w:val="22"/>
          <w:u w:val="single"/>
        </w:rPr>
      </w:pPr>
      <w:r w:rsidRPr="004F5A62">
        <w:rPr>
          <w:color w:val="000000"/>
          <w:sz w:val="22"/>
          <w:szCs w:val="22"/>
        </w:rPr>
        <w:t>Uvidom u izvod iz katastarskog plana državne Geodetske uprave, Odjel za katastar nekretnina Duga R</w:t>
      </w:r>
      <w:r w:rsidR="00EF4581">
        <w:rPr>
          <w:color w:val="000000"/>
          <w:sz w:val="22"/>
          <w:szCs w:val="22"/>
        </w:rPr>
        <w:t xml:space="preserve">esa i posjedovni list broj 167, </w:t>
      </w:r>
      <w:r w:rsidRPr="004F5A62">
        <w:rPr>
          <w:color w:val="000000"/>
          <w:sz w:val="22"/>
          <w:szCs w:val="22"/>
        </w:rPr>
        <w:t>proizlazi :</w:t>
      </w:r>
    </w:p>
    <w:p w:rsidRDefault="004F5A62" w:rsidP="004F5A62" w:rsidR="004F5A62" w:rsidRPr="004F5A62">
      <w:pPr>
        <w:rPr>
          <w:color w:val="000000"/>
          <w:sz w:val="22"/>
          <w:szCs w:val="22"/>
        </w:rPr>
      </w:pPr>
    </w:p>
    <w:p w:rsidRDefault="004F5A62" w:rsidP="004F5A62" w:rsidR="004F5A62" w:rsidRPr="004F5A62">
      <w:pPr>
        <w:numPr>
          <w:ilvl w:val="0"/>
          <w:numId w:val="7"/>
        </w:numPr>
        <w:suppressAutoHyphens/>
        <w:spacing w:lineRule="atLeast" w:line="100" w:after="80"/>
        <w:contextualSpacing/>
        <w:rPr>
          <w:color w:val="000000"/>
          <w:sz w:val="22"/>
          <w:szCs w:val="22"/>
        </w:rPr>
      </w:pPr>
      <w:r w:rsidRPr="004F5A62">
        <w:rPr>
          <w:color w:val="000000"/>
          <w:sz w:val="22"/>
          <w:szCs w:val="22"/>
        </w:rPr>
        <w:t>Da, k.č.br. 1522 upisana u zk.ul.109/A k.o.Vukova Gorica, površine 1j i 1340čhv u stvarnosti ne postoji, jer je pri gradnji državne ceste D3, izvršeno njezino cijepanje na dvije katastarske čestice 1522/1 i 1522/2, a dio te čestice postao je i sastavni dio katastarske čestice 1766 koja je u naravi državna cesta D3.</w:t>
      </w:r>
    </w:p>
    <w:p w:rsidRDefault="004F5A62" w:rsidP="004F5A62" w:rsidR="00EF4581">
      <w:pPr>
        <w:ind w:left="1068"/>
        <w:contextualSpacing/>
        <w:rPr>
          <w:color w:val="000000"/>
          <w:sz w:val="22"/>
          <w:szCs w:val="22"/>
        </w:rPr>
      </w:pPr>
      <w:r w:rsidRPr="004F5A62">
        <w:rPr>
          <w:color w:val="000000"/>
          <w:sz w:val="22"/>
          <w:szCs w:val="22"/>
        </w:rPr>
        <w:t>U katastru su upisane čestice 1522/1 i 1522/2, a između njih prolazi čestica 1766 ( u naravi državna cesta D3 ) za čiju površinu je umanjena čestica 1522</w:t>
      </w:r>
      <w:r w:rsidR="00EF4581">
        <w:rPr>
          <w:color w:val="000000"/>
          <w:sz w:val="22"/>
          <w:szCs w:val="22"/>
        </w:rPr>
        <w:t>.</w:t>
      </w:r>
    </w:p>
    <w:p w:rsidRDefault="004F5A62" w:rsidP="004F5A62" w:rsidR="004F5A62" w:rsidRPr="004F5A62">
      <w:pPr>
        <w:ind w:left="1068"/>
        <w:contextualSpacing/>
        <w:rPr>
          <w:color w:val="000000"/>
          <w:sz w:val="22"/>
          <w:szCs w:val="22"/>
        </w:rPr>
      </w:pPr>
      <w:r w:rsidRPr="004F5A62">
        <w:rPr>
          <w:color w:val="000000"/>
          <w:sz w:val="22"/>
          <w:szCs w:val="22"/>
        </w:rPr>
        <w:t xml:space="preserve">  </w:t>
      </w:r>
    </w:p>
    <w:p w:rsidRDefault="004F5A62" w:rsidP="004F5A62" w:rsidR="004F5A62">
      <w:pPr>
        <w:ind w:left="1068"/>
        <w:contextualSpacing/>
        <w:rPr>
          <w:color w:val="000000"/>
          <w:sz w:val="22"/>
          <w:szCs w:val="22"/>
        </w:rPr>
      </w:pPr>
      <w:r w:rsidRPr="004F5A62">
        <w:rPr>
          <w:color w:val="000000"/>
          <w:sz w:val="22"/>
          <w:szCs w:val="22"/>
        </w:rPr>
        <w:t>Pri gradnji državne ceste D3, cijepanje kč.br.1522 na dvije nove čestice 1522/1 i 1522/2 nije regulirano ispravnim upisom u zemljišnim knjigama.</w:t>
      </w:r>
    </w:p>
    <w:p w:rsidRDefault="00EF4581" w:rsidP="004F5A62" w:rsidR="00EF4581" w:rsidRPr="004F5A62">
      <w:pPr>
        <w:ind w:left="1068"/>
        <w:contextualSpacing/>
        <w:rPr>
          <w:color w:val="000000"/>
          <w:sz w:val="22"/>
          <w:szCs w:val="22"/>
        </w:rPr>
      </w:pPr>
    </w:p>
    <w:p w:rsidRDefault="004F5A62" w:rsidP="004F5A62" w:rsidR="004F5A62" w:rsidRPr="004F5A62">
      <w:pPr>
        <w:ind w:left="1068"/>
        <w:contextualSpacing/>
        <w:rPr>
          <w:color w:val="000000"/>
          <w:sz w:val="22"/>
          <w:szCs w:val="22"/>
        </w:rPr>
      </w:pPr>
      <w:r w:rsidRPr="004F5A62">
        <w:rPr>
          <w:color w:val="000000"/>
          <w:sz w:val="22"/>
          <w:szCs w:val="22"/>
        </w:rPr>
        <w:t>Temeljem navedenog, predmetom prodaje ne može biti k.č.br. 1522 površine 1j i 1340čhv kao što je upisano u zemljišnim knjigama, jer je u toj površini sadržan i dio površine koji pripada državnoj cesti D3.</w:t>
      </w:r>
    </w:p>
    <w:p w:rsidRDefault="00EF4581" w:rsidP="004F5A62" w:rsidR="004F5A62" w:rsidRPr="004F5A62">
      <w:pPr>
        <w:ind w:left="1068"/>
        <w:contextualSpacing/>
        <w:rPr>
          <w:color w:val="000000"/>
          <w:sz w:val="22"/>
          <w:szCs w:val="22"/>
        </w:rPr>
      </w:pPr>
      <w:r>
        <w:rPr>
          <w:color w:val="000000"/>
          <w:sz w:val="22"/>
          <w:szCs w:val="22"/>
        </w:rPr>
        <w:t xml:space="preserve"> </w:t>
      </w:r>
    </w:p>
    <w:p w:rsidRDefault="004F5A62" w:rsidP="004F5A62" w:rsidR="004F5A62" w:rsidRPr="004F5A62">
      <w:pPr>
        <w:ind w:left="1068"/>
        <w:contextualSpacing/>
        <w:rPr>
          <w:color w:val="000000"/>
          <w:sz w:val="22"/>
          <w:szCs w:val="22"/>
        </w:rPr>
      </w:pPr>
      <w:r w:rsidRPr="004F5A62">
        <w:rPr>
          <w:color w:val="000000"/>
          <w:sz w:val="22"/>
          <w:szCs w:val="22"/>
        </w:rPr>
        <w:t>Novonastale čestice 1522/1 i 1522/2 biti će upisane u zemljišne knjige t</w:t>
      </w:r>
      <w:r w:rsidR="00EF4581">
        <w:rPr>
          <w:color w:val="000000"/>
          <w:sz w:val="22"/>
          <w:szCs w:val="22"/>
        </w:rPr>
        <w:t xml:space="preserve">emeljem </w:t>
      </w:r>
      <w:proofErr w:type="spellStart"/>
      <w:r w:rsidR="00EF4581">
        <w:rPr>
          <w:color w:val="000000"/>
          <w:sz w:val="22"/>
          <w:szCs w:val="22"/>
        </w:rPr>
        <w:t>parcelacionog</w:t>
      </w:r>
      <w:proofErr w:type="spellEnd"/>
      <w:r w:rsidR="00EF4581">
        <w:rPr>
          <w:color w:val="000000"/>
          <w:sz w:val="22"/>
          <w:szCs w:val="22"/>
        </w:rPr>
        <w:t xml:space="preserve"> elaborata koji je u tijeku izrade.</w:t>
      </w:r>
    </w:p>
    <w:p w:rsidRDefault="004F5A62" w:rsidP="004F5A62" w:rsidR="004F5A62" w:rsidRPr="004F5A62">
      <w:pPr>
        <w:ind w:left="1068"/>
        <w:contextualSpacing/>
        <w:rPr>
          <w:color w:val="000000"/>
          <w:sz w:val="22"/>
          <w:szCs w:val="22"/>
        </w:rPr>
      </w:pPr>
    </w:p>
    <w:p w:rsidRDefault="004F5A62" w:rsidP="004F5A62" w:rsidR="004F5A62" w:rsidRPr="004F5A62">
      <w:pPr>
        <w:numPr>
          <w:ilvl w:val="0"/>
          <w:numId w:val="7"/>
        </w:numPr>
        <w:suppressAutoHyphens/>
        <w:spacing w:lineRule="atLeast" w:line="100" w:after="80"/>
        <w:contextualSpacing/>
        <w:rPr>
          <w:rFonts w:eastAsia="Calibri"/>
          <w:kern w:val="2"/>
          <w:sz w:val="22"/>
          <w:szCs w:val="22"/>
          <w:lang w:eastAsia="ar-SA"/>
        </w:rPr>
      </w:pPr>
      <w:r w:rsidRPr="004F5A62">
        <w:rPr>
          <w:rFonts w:eastAsia="Calibri"/>
          <w:kern w:val="2"/>
          <w:sz w:val="22"/>
          <w:szCs w:val="22"/>
          <w:lang w:eastAsia="ar-SA"/>
        </w:rPr>
        <w:t xml:space="preserve">Na k.č.br.1522/2 ( katastarsko stanje ) u naravi nalazi se dio gospodarske zgrade koja je u </w:t>
      </w:r>
      <w:proofErr w:type="spellStart"/>
      <w:r w:rsidRPr="004F5A62">
        <w:rPr>
          <w:rFonts w:eastAsia="Calibri"/>
          <w:kern w:val="2"/>
          <w:sz w:val="22"/>
          <w:szCs w:val="22"/>
          <w:lang w:eastAsia="ar-SA"/>
        </w:rPr>
        <w:t>fukciji</w:t>
      </w:r>
      <w:proofErr w:type="spellEnd"/>
      <w:r w:rsidRPr="004F5A62">
        <w:rPr>
          <w:rFonts w:eastAsia="Calibri"/>
          <w:kern w:val="2"/>
          <w:sz w:val="22"/>
          <w:szCs w:val="22"/>
          <w:lang w:eastAsia="ar-SA"/>
        </w:rPr>
        <w:t xml:space="preserve"> obiteljske kuće,</w:t>
      </w:r>
      <w:r w:rsidRPr="004F5A62">
        <w:rPr>
          <w:rFonts w:cs="Times New Roman" w:eastAsia="Calibri" w:hAnsi="Calibri" w:ascii="Calibri"/>
          <w:kern w:val="2"/>
          <w:sz w:val="22"/>
          <w:szCs w:val="22"/>
          <w:lang w:eastAsia="ar-SA"/>
        </w:rPr>
        <w:t xml:space="preserve"> </w:t>
      </w:r>
      <w:r w:rsidRPr="004F5A62">
        <w:rPr>
          <w:rFonts w:eastAsia="Calibri"/>
          <w:kern w:val="2"/>
          <w:sz w:val="22"/>
          <w:szCs w:val="22"/>
          <w:lang w:eastAsia="ar-SA"/>
        </w:rPr>
        <w:t xml:space="preserve">sagrađene na susjednoj katastarskoj čestici 1525, koja je u vlasništvu </w:t>
      </w:r>
      <w:proofErr w:type="spellStart"/>
      <w:r w:rsidRPr="004F5A62">
        <w:rPr>
          <w:rFonts w:eastAsia="Calibri"/>
          <w:kern w:val="2"/>
          <w:sz w:val="22"/>
          <w:szCs w:val="22"/>
          <w:lang w:eastAsia="ar-SA"/>
        </w:rPr>
        <w:t>treče</w:t>
      </w:r>
      <w:proofErr w:type="spellEnd"/>
      <w:r w:rsidRPr="004F5A62">
        <w:rPr>
          <w:rFonts w:eastAsia="Calibri"/>
          <w:kern w:val="2"/>
          <w:sz w:val="22"/>
          <w:szCs w:val="22"/>
          <w:lang w:eastAsia="ar-SA"/>
        </w:rPr>
        <w:t xml:space="preserve"> osobe. </w:t>
      </w:r>
    </w:p>
    <w:p w:rsidRDefault="004F5A62" w:rsidP="004F5A62" w:rsidR="004F5A62" w:rsidRPr="004F5A62">
      <w:pPr>
        <w:suppressAutoHyphens/>
        <w:spacing w:lineRule="atLeast" w:line="100" w:after="80"/>
        <w:ind w:left="360"/>
        <w:contextualSpacing/>
        <w:rPr>
          <w:rFonts w:eastAsia="Calibri"/>
          <w:kern w:val="2"/>
          <w:sz w:val="22"/>
          <w:szCs w:val="22"/>
          <w:lang w:eastAsia="ar-SA"/>
        </w:rPr>
      </w:pPr>
    </w:p>
    <w:p w:rsidRDefault="004F5A62" w:rsidP="004F5A62" w:rsidR="004F5A62" w:rsidRPr="004F5A62">
      <w:pPr>
        <w:numPr>
          <w:ilvl w:val="0"/>
          <w:numId w:val="7"/>
        </w:numPr>
        <w:suppressAutoHyphens/>
        <w:spacing w:lineRule="atLeast" w:line="100" w:after="80"/>
        <w:contextualSpacing/>
        <w:rPr>
          <w:rFonts w:eastAsia="Calibri"/>
          <w:kern w:val="2"/>
          <w:sz w:val="22"/>
          <w:szCs w:val="22"/>
          <w:lang w:eastAsia="ar-SA"/>
        </w:rPr>
      </w:pPr>
      <w:r w:rsidRPr="004F5A62">
        <w:rPr>
          <w:rFonts w:eastAsia="Calibri"/>
          <w:kern w:val="2"/>
          <w:sz w:val="22"/>
          <w:szCs w:val="22"/>
          <w:lang w:eastAsia="ar-SA"/>
        </w:rPr>
        <w:t>Na k.č.br.1522/1( katastarsko stanje ), nezakonito je sagrađena stambeno poslovna zgrada 8m x 10m ( prizemlje plus prvi kat ),</w:t>
      </w:r>
      <w:r w:rsidRPr="004F5A62">
        <w:rPr>
          <w:rFonts w:cs="Times New Roman" w:eastAsia="Calibri" w:hAnsi="Calibri" w:ascii="Calibri"/>
          <w:kern w:val="2"/>
          <w:sz w:val="22"/>
          <w:szCs w:val="22"/>
          <w:lang w:eastAsia="ar-SA"/>
        </w:rPr>
        <w:t xml:space="preserve"> </w:t>
      </w:r>
      <w:r w:rsidRPr="004F5A62">
        <w:rPr>
          <w:rFonts w:eastAsia="Calibri"/>
          <w:kern w:val="2"/>
          <w:sz w:val="22"/>
          <w:szCs w:val="22"/>
          <w:lang w:eastAsia="ar-SA"/>
        </w:rPr>
        <w:t>koja je dijelom i na susjednim katastarskim česticama 1516/1 i 1516/2, koje su</w:t>
      </w:r>
      <w:r w:rsidR="00EF4581">
        <w:rPr>
          <w:rFonts w:eastAsia="Calibri"/>
          <w:kern w:val="2"/>
          <w:sz w:val="22"/>
          <w:szCs w:val="22"/>
          <w:lang w:eastAsia="ar-SA"/>
        </w:rPr>
        <w:t xml:space="preserve"> bile</w:t>
      </w:r>
      <w:r w:rsidRPr="004F5A62">
        <w:rPr>
          <w:rFonts w:eastAsia="Calibri"/>
          <w:kern w:val="2"/>
          <w:sz w:val="22"/>
          <w:szCs w:val="22"/>
          <w:lang w:eastAsia="ar-SA"/>
        </w:rPr>
        <w:t xml:space="preserve"> predmetom prodaje u ovršnom postupku, ovrhovoditelja PBZ d.d. Zagreb i čija uknjižba nije provedena u zemljišnim knjigama. </w:t>
      </w:r>
    </w:p>
    <w:p w:rsidRDefault="004F5A62" w:rsidP="004F5A62" w:rsidR="004F5A62" w:rsidRPr="004F5A62">
      <w:pPr>
        <w:suppressAutoHyphens/>
        <w:spacing w:lineRule="atLeast" w:line="100" w:after="80"/>
        <w:ind w:left="1080"/>
        <w:contextualSpacing/>
        <w:rPr>
          <w:rFonts w:eastAsia="Calibri"/>
          <w:kern w:val="2"/>
          <w:sz w:val="22"/>
          <w:szCs w:val="22"/>
          <w:lang w:eastAsia="ar-SA"/>
        </w:rPr>
      </w:pPr>
    </w:p>
    <w:p w:rsidRDefault="004F5A62" w:rsidP="004F5A62" w:rsidR="004F5A62" w:rsidRPr="004F5A62">
      <w:pPr>
        <w:numPr>
          <w:ilvl w:val="0"/>
          <w:numId w:val="7"/>
        </w:numPr>
        <w:suppressAutoHyphens/>
        <w:spacing w:lineRule="atLeast" w:line="100" w:after="80"/>
        <w:contextualSpacing/>
        <w:rPr>
          <w:rFonts w:eastAsia="Calibri"/>
          <w:kern w:val="2"/>
          <w:sz w:val="22"/>
          <w:szCs w:val="22"/>
          <w:lang w:eastAsia="ar-SA"/>
        </w:rPr>
      </w:pPr>
      <w:r w:rsidRPr="004F5A62">
        <w:rPr>
          <w:rFonts w:eastAsia="Calibri"/>
          <w:kern w:val="2"/>
          <w:sz w:val="22"/>
          <w:szCs w:val="22"/>
          <w:lang w:eastAsia="ar-SA"/>
        </w:rPr>
        <w:t>Na k.č.br.1522/1 ( katastarsko stanje ), nalazi se dio dogradnje motela, koji je sagrađen na k.č.br.1516/1, , koja je</w:t>
      </w:r>
      <w:r w:rsidR="00EF4581">
        <w:rPr>
          <w:rFonts w:eastAsia="Calibri"/>
          <w:kern w:val="2"/>
          <w:sz w:val="22"/>
          <w:szCs w:val="22"/>
          <w:lang w:eastAsia="ar-SA"/>
        </w:rPr>
        <w:t xml:space="preserve"> bila</w:t>
      </w:r>
      <w:r w:rsidRPr="004F5A62">
        <w:rPr>
          <w:rFonts w:eastAsia="Calibri"/>
          <w:kern w:val="2"/>
          <w:sz w:val="22"/>
          <w:szCs w:val="22"/>
          <w:lang w:eastAsia="ar-SA"/>
        </w:rPr>
        <w:t xml:space="preserve"> predmetom prodaje u ovršnom postupku, ovrhovoditelja PBZ d.d. Zagreb i čija uknjižba nije provedena u zemljišnim knjigama. </w:t>
      </w:r>
    </w:p>
    <w:p w:rsidRDefault="004F5A62" w:rsidP="004F5A62" w:rsidR="004F5A62" w:rsidRPr="004F5A62">
      <w:pPr>
        <w:rPr>
          <w:rFonts w:eastAsia="Calibri"/>
          <w:kern w:val="2"/>
          <w:sz w:val="22"/>
          <w:szCs w:val="22"/>
          <w:lang w:eastAsia="ar-SA"/>
        </w:rPr>
      </w:pPr>
    </w:p>
    <w:p w:rsidRDefault="00DC06E5" w:rsidP="004F5A62" w:rsidR="00DC06E5">
      <w:pPr>
        <w:ind w:firstLine="708"/>
        <w:rPr>
          <w:rFonts w:eastAsia="Calibri"/>
          <w:kern w:val="2"/>
          <w:sz w:val="22"/>
          <w:szCs w:val="22"/>
          <w:lang w:eastAsia="ar-SA"/>
        </w:rPr>
      </w:pPr>
    </w:p>
    <w:p w:rsidRDefault="00EF4581" w:rsidP="004F5A62" w:rsidR="004F5A62" w:rsidRPr="004F5A62">
      <w:pPr>
        <w:ind w:firstLine="708"/>
        <w:rPr>
          <w:rFonts w:eastAsia="Calibri"/>
          <w:kern w:val="2"/>
          <w:sz w:val="22"/>
          <w:szCs w:val="22"/>
          <w:lang w:eastAsia="ar-SA"/>
        </w:rPr>
      </w:pPr>
      <w:r>
        <w:rPr>
          <w:rFonts w:eastAsia="Calibri"/>
          <w:kern w:val="2"/>
          <w:sz w:val="22"/>
          <w:szCs w:val="22"/>
          <w:lang w:eastAsia="ar-SA"/>
        </w:rPr>
        <w:t xml:space="preserve"> </w:t>
      </w:r>
    </w:p>
    <w:p w:rsidRDefault="00500EE7" w:rsidP="004F5A62" w:rsidR="004F5A62">
      <w:pPr>
        <w:spacing w:lineRule="auto" w:line="276"/>
        <w:rPr>
          <w:sz w:val="22"/>
          <w:szCs w:val="22"/>
          <w:lang w:eastAsia="en-US" w:val="it-IT"/>
        </w:rPr>
      </w:pPr>
      <w:proofErr w:type="gramStart"/>
      <w:r>
        <w:rPr>
          <w:sz w:val="22"/>
          <w:szCs w:val="22"/>
          <w:lang w:eastAsia="en-US" w:val="it-IT"/>
        </w:rPr>
        <w:t>Ad</w:t>
      </w:r>
      <w:proofErr w:type="gramEnd"/>
      <w:r>
        <w:rPr>
          <w:sz w:val="22"/>
          <w:szCs w:val="22"/>
          <w:lang w:eastAsia="en-US" w:val="it-IT"/>
        </w:rPr>
        <w:t>.2</w:t>
      </w:r>
    </w:p>
    <w:p w:rsidRDefault="00500EE7" w:rsidP="004F5A62" w:rsidR="00500EE7">
      <w:pPr>
        <w:spacing w:lineRule="auto" w:line="276"/>
        <w:rPr>
          <w:sz w:val="22"/>
          <w:szCs w:val="22"/>
          <w:lang w:eastAsia="en-US" w:val="it-IT"/>
        </w:rPr>
      </w:pPr>
    </w:p>
    <w:p w:rsidRDefault="00D26B5C" w:rsidP="004F5A62" w:rsidR="000C6536">
      <w:pPr>
        <w:spacing w:lineRule="auto" w:line="276"/>
        <w:rPr>
          <w:sz w:val="22"/>
          <w:szCs w:val="22"/>
          <w:lang w:eastAsia="en-US" w:val="it-IT"/>
        </w:rPr>
      </w:pPr>
      <w:proofErr w:type="spellStart"/>
      <w:r>
        <w:rPr>
          <w:sz w:val="22"/>
          <w:szCs w:val="22"/>
          <w:lang w:eastAsia="en-US" w:val="it-IT"/>
        </w:rPr>
        <w:t>Temeljem</w:t>
      </w:r>
      <w:proofErr w:type="spellEnd"/>
      <w:r>
        <w:rPr>
          <w:sz w:val="22"/>
          <w:szCs w:val="22"/>
          <w:lang w:eastAsia="en-US" w:val="it-IT"/>
        </w:rPr>
        <w:t xml:space="preserve"> </w:t>
      </w:r>
      <w:proofErr w:type="spellStart"/>
      <w:r>
        <w:rPr>
          <w:sz w:val="22"/>
          <w:szCs w:val="22"/>
          <w:lang w:eastAsia="en-US" w:val="it-IT"/>
        </w:rPr>
        <w:t>stanja</w:t>
      </w:r>
      <w:proofErr w:type="spellEnd"/>
      <w:r>
        <w:rPr>
          <w:sz w:val="22"/>
          <w:szCs w:val="22"/>
          <w:lang w:eastAsia="en-US" w:val="it-IT"/>
        </w:rPr>
        <w:t xml:space="preserve"> </w:t>
      </w:r>
      <w:proofErr w:type="spellStart"/>
      <w:r>
        <w:rPr>
          <w:sz w:val="22"/>
          <w:szCs w:val="22"/>
          <w:lang w:eastAsia="en-US" w:val="it-IT"/>
        </w:rPr>
        <w:t>nekretnina</w:t>
      </w:r>
      <w:proofErr w:type="spellEnd"/>
      <w:r>
        <w:rPr>
          <w:sz w:val="22"/>
          <w:szCs w:val="22"/>
          <w:lang w:eastAsia="en-US" w:val="it-IT"/>
        </w:rPr>
        <w:t xml:space="preserve"> </w:t>
      </w:r>
      <w:proofErr w:type="spellStart"/>
      <w:r>
        <w:rPr>
          <w:sz w:val="22"/>
          <w:szCs w:val="22"/>
          <w:lang w:eastAsia="en-US" w:val="it-IT"/>
        </w:rPr>
        <w:t>koje</w:t>
      </w:r>
      <w:proofErr w:type="spellEnd"/>
      <w:r>
        <w:rPr>
          <w:sz w:val="22"/>
          <w:szCs w:val="22"/>
          <w:lang w:eastAsia="en-US" w:val="it-IT"/>
        </w:rPr>
        <w:t xml:space="preserve"> </w:t>
      </w:r>
      <w:proofErr w:type="spellStart"/>
      <w:r>
        <w:rPr>
          <w:sz w:val="22"/>
          <w:szCs w:val="22"/>
          <w:lang w:eastAsia="en-US" w:val="it-IT"/>
        </w:rPr>
        <w:t>čine</w:t>
      </w:r>
      <w:proofErr w:type="spellEnd"/>
      <w:r>
        <w:rPr>
          <w:sz w:val="22"/>
          <w:szCs w:val="22"/>
          <w:lang w:eastAsia="en-US" w:val="it-IT"/>
        </w:rPr>
        <w:t xml:space="preserve"> </w:t>
      </w:r>
      <w:proofErr w:type="spellStart"/>
      <w:r>
        <w:rPr>
          <w:sz w:val="22"/>
          <w:szCs w:val="22"/>
          <w:lang w:eastAsia="en-US" w:val="it-IT"/>
        </w:rPr>
        <w:t>stečajnu</w:t>
      </w:r>
      <w:proofErr w:type="spellEnd"/>
      <w:r>
        <w:rPr>
          <w:sz w:val="22"/>
          <w:szCs w:val="22"/>
          <w:lang w:eastAsia="en-US" w:val="it-IT"/>
        </w:rPr>
        <w:t xml:space="preserve"> </w:t>
      </w:r>
      <w:proofErr w:type="spellStart"/>
      <w:r>
        <w:rPr>
          <w:sz w:val="22"/>
          <w:szCs w:val="22"/>
          <w:lang w:eastAsia="en-US" w:val="it-IT"/>
        </w:rPr>
        <w:t>masu</w:t>
      </w:r>
      <w:proofErr w:type="spellEnd"/>
      <w:r>
        <w:rPr>
          <w:sz w:val="22"/>
          <w:szCs w:val="22"/>
          <w:lang w:eastAsia="en-US" w:val="it-IT"/>
        </w:rPr>
        <w:t xml:space="preserve"> </w:t>
      </w:r>
      <w:proofErr w:type="gramStart"/>
      <w:r>
        <w:rPr>
          <w:sz w:val="22"/>
          <w:szCs w:val="22"/>
          <w:lang w:eastAsia="en-US" w:val="it-IT"/>
        </w:rPr>
        <w:t>i</w:t>
      </w:r>
      <w:proofErr w:type="gramEnd"/>
      <w:r>
        <w:rPr>
          <w:sz w:val="22"/>
          <w:szCs w:val="22"/>
          <w:lang w:eastAsia="en-US" w:val="it-IT"/>
        </w:rPr>
        <w:t xml:space="preserve"> </w:t>
      </w:r>
      <w:proofErr w:type="spellStart"/>
      <w:r>
        <w:rPr>
          <w:sz w:val="22"/>
          <w:szCs w:val="22"/>
          <w:lang w:eastAsia="en-US" w:val="it-IT"/>
        </w:rPr>
        <w:t>određenja</w:t>
      </w:r>
      <w:proofErr w:type="spellEnd"/>
      <w:r>
        <w:rPr>
          <w:sz w:val="22"/>
          <w:szCs w:val="22"/>
          <w:lang w:eastAsia="en-US" w:val="it-IT"/>
        </w:rPr>
        <w:t xml:space="preserve"> </w:t>
      </w:r>
      <w:proofErr w:type="spellStart"/>
      <w:r>
        <w:rPr>
          <w:sz w:val="22"/>
          <w:szCs w:val="22"/>
          <w:lang w:eastAsia="en-US" w:val="it-IT"/>
        </w:rPr>
        <w:t>razlučnih</w:t>
      </w:r>
      <w:proofErr w:type="spellEnd"/>
      <w:r>
        <w:rPr>
          <w:sz w:val="22"/>
          <w:szCs w:val="22"/>
          <w:lang w:eastAsia="en-US" w:val="it-IT"/>
        </w:rPr>
        <w:t xml:space="preserve"> </w:t>
      </w:r>
      <w:proofErr w:type="spellStart"/>
      <w:r>
        <w:rPr>
          <w:sz w:val="22"/>
          <w:szCs w:val="22"/>
          <w:lang w:eastAsia="en-US" w:val="it-IT"/>
        </w:rPr>
        <w:t>vjerovnika</w:t>
      </w:r>
      <w:proofErr w:type="spellEnd"/>
      <w:r>
        <w:rPr>
          <w:sz w:val="22"/>
          <w:szCs w:val="22"/>
          <w:lang w:eastAsia="en-US" w:val="it-IT"/>
        </w:rPr>
        <w:t xml:space="preserve"> a </w:t>
      </w:r>
      <w:proofErr w:type="spellStart"/>
      <w:r>
        <w:rPr>
          <w:sz w:val="22"/>
          <w:szCs w:val="22"/>
          <w:lang w:eastAsia="en-US" w:val="it-IT"/>
        </w:rPr>
        <w:t>kako</w:t>
      </w:r>
      <w:proofErr w:type="spellEnd"/>
      <w:r>
        <w:rPr>
          <w:sz w:val="22"/>
          <w:szCs w:val="22"/>
          <w:lang w:eastAsia="en-US" w:val="it-IT"/>
        </w:rPr>
        <w:t xml:space="preserve"> je </w:t>
      </w:r>
      <w:proofErr w:type="spellStart"/>
      <w:r>
        <w:rPr>
          <w:sz w:val="22"/>
          <w:szCs w:val="22"/>
          <w:lang w:eastAsia="en-US" w:val="it-IT"/>
        </w:rPr>
        <w:t>naprijed</w:t>
      </w:r>
      <w:proofErr w:type="spellEnd"/>
      <w:r>
        <w:rPr>
          <w:sz w:val="22"/>
          <w:szCs w:val="22"/>
          <w:lang w:eastAsia="en-US" w:val="it-IT"/>
        </w:rPr>
        <w:t xml:space="preserve"> </w:t>
      </w:r>
      <w:proofErr w:type="spellStart"/>
      <w:r>
        <w:rPr>
          <w:sz w:val="22"/>
          <w:szCs w:val="22"/>
          <w:lang w:eastAsia="en-US" w:val="it-IT"/>
        </w:rPr>
        <w:t>navedeno</w:t>
      </w:r>
      <w:proofErr w:type="spellEnd"/>
      <w:r>
        <w:rPr>
          <w:sz w:val="22"/>
          <w:szCs w:val="22"/>
          <w:lang w:eastAsia="en-US" w:val="it-IT"/>
        </w:rPr>
        <w:t xml:space="preserve">, </w:t>
      </w:r>
      <w:proofErr w:type="spellStart"/>
      <w:r>
        <w:rPr>
          <w:sz w:val="22"/>
          <w:szCs w:val="22"/>
          <w:lang w:eastAsia="en-US" w:val="it-IT"/>
        </w:rPr>
        <w:t>stečajni</w:t>
      </w:r>
      <w:proofErr w:type="spellEnd"/>
      <w:r>
        <w:rPr>
          <w:sz w:val="22"/>
          <w:szCs w:val="22"/>
          <w:lang w:eastAsia="en-US" w:val="it-IT"/>
        </w:rPr>
        <w:t xml:space="preserve"> </w:t>
      </w:r>
      <w:proofErr w:type="spellStart"/>
      <w:r>
        <w:rPr>
          <w:sz w:val="22"/>
          <w:szCs w:val="22"/>
          <w:lang w:eastAsia="en-US" w:val="it-IT"/>
        </w:rPr>
        <w:t>upravitelj</w:t>
      </w:r>
      <w:proofErr w:type="spellEnd"/>
      <w:r>
        <w:rPr>
          <w:sz w:val="22"/>
          <w:szCs w:val="22"/>
          <w:lang w:eastAsia="en-US" w:val="it-IT"/>
        </w:rPr>
        <w:t xml:space="preserve"> </w:t>
      </w:r>
      <w:proofErr w:type="spellStart"/>
      <w:r w:rsidR="000C6536">
        <w:rPr>
          <w:sz w:val="22"/>
          <w:szCs w:val="22"/>
          <w:lang w:eastAsia="en-US" w:val="it-IT"/>
        </w:rPr>
        <w:t>predlaže</w:t>
      </w:r>
      <w:proofErr w:type="spellEnd"/>
      <w:r w:rsidR="000C6536">
        <w:rPr>
          <w:sz w:val="22"/>
          <w:szCs w:val="22"/>
          <w:lang w:eastAsia="en-US" w:val="it-IT"/>
        </w:rPr>
        <w:t xml:space="preserve"> </w:t>
      </w:r>
      <w:proofErr w:type="spellStart"/>
      <w:r w:rsidR="000C6536">
        <w:rPr>
          <w:sz w:val="22"/>
          <w:szCs w:val="22"/>
          <w:lang w:eastAsia="en-US" w:val="it-IT"/>
        </w:rPr>
        <w:t>provedbu</w:t>
      </w:r>
      <w:proofErr w:type="spellEnd"/>
      <w:r w:rsidR="000C6536">
        <w:rPr>
          <w:sz w:val="22"/>
          <w:szCs w:val="22"/>
          <w:lang w:eastAsia="en-US" w:val="it-IT"/>
        </w:rPr>
        <w:t xml:space="preserve"> </w:t>
      </w:r>
      <w:proofErr w:type="spellStart"/>
      <w:r w:rsidR="000C6536">
        <w:rPr>
          <w:sz w:val="22"/>
          <w:szCs w:val="22"/>
          <w:lang w:eastAsia="en-US" w:val="it-IT"/>
        </w:rPr>
        <w:t>prodaje</w:t>
      </w:r>
      <w:proofErr w:type="spellEnd"/>
      <w:r>
        <w:rPr>
          <w:sz w:val="22"/>
          <w:szCs w:val="22"/>
          <w:lang w:eastAsia="en-US" w:val="it-IT"/>
        </w:rPr>
        <w:t xml:space="preserve"> u </w:t>
      </w:r>
      <w:proofErr w:type="spellStart"/>
      <w:r>
        <w:rPr>
          <w:sz w:val="22"/>
          <w:szCs w:val="22"/>
          <w:lang w:eastAsia="en-US" w:val="it-IT"/>
        </w:rPr>
        <w:t>stečajnom</w:t>
      </w:r>
      <w:proofErr w:type="spellEnd"/>
      <w:r>
        <w:rPr>
          <w:sz w:val="22"/>
          <w:szCs w:val="22"/>
          <w:lang w:eastAsia="en-US" w:val="it-IT"/>
        </w:rPr>
        <w:t xml:space="preserve"> </w:t>
      </w:r>
      <w:proofErr w:type="spellStart"/>
      <w:r>
        <w:rPr>
          <w:sz w:val="22"/>
          <w:szCs w:val="22"/>
          <w:lang w:eastAsia="en-US" w:val="it-IT"/>
        </w:rPr>
        <w:t>postupku</w:t>
      </w:r>
      <w:proofErr w:type="spellEnd"/>
      <w:r w:rsidR="000C6536">
        <w:rPr>
          <w:sz w:val="22"/>
          <w:szCs w:val="22"/>
          <w:lang w:eastAsia="en-US" w:val="it-IT"/>
        </w:rPr>
        <w:t xml:space="preserve"> </w:t>
      </w:r>
      <w:proofErr w:type="spellStart"/>
      <w:r w:rsidR="000C6536">
        <w:rPr>
          <w:sz w:val="22"/>
          <w:szCs w:val="22"/>
          <w:lang w:eastAsia="en-US" w:val="it-IT"/>
        </w:rPr>
        <w:t>slijedećih</w:t>
      </w:r>
      <w:proofErr w:type="spellEnd"/>
      <w:r>
        <w:rPr>
          <w:sz w:val="22"/>
          <w:szCs w:val="22"/>
          <w:lang w:eastAsia="en-US" w:val="it-IT"/>
        </w:rPr>
        <w:t xml:space="preserve"> </w:t>
      </w:r>
      <w:proofErr w:type="spellStart"/>
      <w:r>
        <w:rPr>
          <w:sz w:val="22"/>
          <w:szCs w:val="22"/>
          <w:lang w:eastAsia="en-US" w:val="it-IT"/>
        </w:rPr>
        <w:t>nekretnina</w:t>
      </w:r>
      <w:proofErr w:type="spellEnd"/>
      <w:r w:rsidR="000C6536">
        <w:rPr>
          <w:sz w:val="22"/>
          <w:szCs w:val="22"/>
          <w:lang w:eastAsia="en-US" w:val="it-IT"/>
        </w:rPr>
        <w:t xml:space="preserve"> :</w:t>
      </w:r>
    </w:p>
    <w:p w:rsidRDefault="000C6536" w:rsidP="004F5A62" w:rsidR="000C6536">
      <w:pPr>
        <w:spacing w:lineRule="auto" w:line="276"/>
        <w:rPr>
          <w:sz w:val="22"/>
          <w:szCs w:val="22"/>
          <w:lang w:eastAsia="en-US" w:val="it-IT"/>
        </w:rPr>
      </w:pPr>
    </w:p>
    <w:p w:rsidRDefault="000C6536" w:rsidP="000C6536" w:rsidR="000C6536" w:rsidRPr="000C6536">
      <w:pPr>
        <w:pStyle w:val="Odlomakpopisa"/>
        <w:numPr>
          <w:ilvl w:val="0"/>
          <w:numId w:val="9"/>
        </w:numPr>
        <w:suppressAutoHyphens/>
        <w:spacing w:lineRule="atLeast" w:line="100" w:after="80"/>
        <w:rPr>
          <w:rFonts w:eastAsia="Calibri"/>
          <w:kern w:val="2"/>
          <w:sz w:val="22"/>
          <w:szCs w:val="22"/>
          <w:lang w:eastAsia="ar-SA" w:val="pl-PL"/>
        </w:rPr>
      </w:pPr>
      <w:proofErr w:type="spellStart"/>
      <w:r w:rsidRPr="000C6536">
        <w:rPr>
          <w:b/>
          <w:sz w:val="22"/>
          <w:szCs w:val="22"/>
          <w:lang w:eastAsia="en-US" w:val="it-IT"/>
        </w:rPr>
        <w:t>Kao</w:t>
      </w:r>
      <w:proofErr w:type="spellEnd"/>
      <w:r w:rsidRPr="000C6536">
        <w:rPr>
          <w:b/>
          <w:sz w:val="22"/>
          <w:szCs w:val="22"/>
          <w:lang w:eastAsia="en-US" w:val="it-IT"/>
        </w:rPr>
        <w:t xml:space="preserve"> </w:t>
      </w:r>
      <w:proofErr w:type="spellStart"/>
      <w:r w:rsidRPr="000C6536">
        <w:rPr>
          <w:b/>
          <w:sz w:val="22"/>
          <w:szCs w:val="22"/>
          <w:lang w:eastAsia="en-US" w:val="it-IT"/>
        </w:rPr>
        <w:t>jedan</w:t>
      </w:r>
      <w:proofErr w:type="spellEnd"/>
      <w:r w:rsidRPr="000C6536">
        <w:rPr>
          <w:b/>
          <w:sz w:val="22"/>
          <w:szCs w:val="22"/>
          <w:lang w:eastAsia="en-US" w:val="it-IT"/>
        </w:rPr>
        <w:t xml:space="preserve"> </w:t>
      </w:r>
      <w:proofErr w:type="spellStart"/>
      <w:r w:rsidRPr="000C6536">
        <w:rPr>
          <w:b/>
          <w:sz w:val="22"/>
          <w:szCs w:val="22"/>
          <w:lang w:eastAsia="en-US" w:val="it-IT"/>
        </w:rPr>
        <w:t>predmet</w:t>
      </w:r>
      <w:proofErr w:type="spellEnd"/>
      <w:r w:rsidRPr="000C6536">
        <w:rPr>
          <w:b/>
          <w:sz w:val="22"/>
          <w:szCs w:val="22"/>
          <w:lang w:eastAsia="en-US" w:val="it-IT"/>
        </w:rPr>
        <w:t xml:space="preserve"> </w:t>
      </w:r>
      <w:proofErr w:type="spellStart"/>
      <w:r w:rsidRPr="000C6536">
        <w:rPr>
          <w:b/>
          <w:sz w:val="22"/>
          <w:szCs w:val="22"/>
          <w:lang w:eastAsia="en-US" w:val="it-IT"/>
        </w:rPr>
        <w:t>prodaje</w:t>
      </w:r>
      <w:proofErr w:type="spellEnd"/>
      <w:r>
        <w:rPr>
          <w:sz w:val="22"/>
          <w:szCs w:val="22"/>
          <w:lang w:eastAsia="en-US" w:val="it-IT"/>
        </w:rPr>
        <w:t xml:space="preserve">, </w:t>
      </w:r>
      <w:proofErr w:type="spellStart"/>
      <w:r>
        <w:rPr>
          <w:sz w:val="22"/>
          <w:szCs w:val="22"/>
          <w:lang w:eastAsia="en-US" w:val="it-IT"/>
        </w:rPr>
        <w:t>nekretnine</w:t>
      </w:r>
      <w:proofErr w:type="spellEnd"/>
      <w:r>
        <w:rPr>
          <w:sz w:val="22"/>
          <w:szCs w:val="22"/>
          <w:lang w:eastAsia="en-US" w:val="it-IT"/>
        </w:rPr>
        <w:t xml:space="preserve"> </w:t>
      </w:r>
      <w:r>
        <w:rPr>
          <w:rFonts w:eastAsia="Calibri"/>
          <w:kern w:val="2"/>
          <w:sz w:val="22"/>
          <w:szCs w:val="22"/>
          <w:lang w:eastAsia="ar-SA" w:val="pl-PL"/>
        </w:rPr>
        <w:t>upisane</w:t>
      </w:r>
      <w:r w:rsidRPr="000C6536">
        <w:rPr>
          <w:rFonts w:eastAsia="Calibri"/>
          <w:kern w:val="2"/>
          <w:sz w:val="22"/>
          <w:szCs w:val="22"/>
          <w:lang w:eastAsia="ar-SA" w:val="pl-PL"/>
        </w:rPr>
        <w:t xml:space="preserve"> pri Općinskom sudu u Karlovcu, ZK odjelu Karlovac</w:t>
      </w:r>
      <w:proofErr w:type="gramStart"/>
      <w:r w:rsidRPr="000C6536">
        <w:rPr>
          <w:rFonts w:eastAsia="Calibri"/>
          <w:kern w:val="2"/>
          <w:sz w:val="22"/>
          <w:szCs w:val="22"/>
          <w:lang w:eastAsia="ar-SA" w:val="pl-PL"/>
        </w:rPr>
        <w:t xml:space="preserve"> :</w:t>
      </w:r>
      <w:proofErr w:type="gramEnd"/>
    </w:p>
    <w:p w:rsidRDefault="000C6536" w:rsidP="000C6536" w:rsidR="000C6536" w:rsidRPr="004F5A62">
      <w:pPr>
        <w:suppressAutoHyphens/>
        <w:spacing w:lineRule="atLeast" w:line="100" w:after="80"/>
        <w:ind w:left="708"/>
        <w:contextualSpacing/>
        <w:rPr>
          <w:rFonts w:eastAsia="Calibri"/>
          <w:kern w:val="2"/>
          <w:sz w:val="22"/>
          <w:szCs w:val="22"/>
          <w:lang w:eastAsia="ar-SA" w:val="pl-PL"/>
        </w:rPr>
      </w:pPr>
      <w:r w:rsidRPr="004F5A62">
        <w:rPr>
          <w:rFonts w:eastAsia="Calibri"/>
          <w:kern w:val="2"/>
          <w:sz w:val="22"/>
          <w:szCs w:val="22"/>
          <w:lang w:eastAsia="ar-SA" w:val="pl-PL"/>
        </w:rPr>
        <w:t xml:space="preserve">-  u z.k.ul.418, k.o.Vukova Gorica,k.č.br.1516/1 poslovni objekt i dvorište površine 648 čhv i </w:t>
      </w:r>
    </w:p>
    <w:p w:rsidRDefault="000C6536" w:rsidP="00A92E22" w:rsidR="00A92E22">
      <w:pPr>
        <w:suppressAutoHyphens/>
        <w:spacing w:lineRule="atLeast" w:line="100" w:after="80"/>
        <w:ind w:left="720"/>
        <w:contextualSpacing/>
        <w:rPr>
          <w:rFonts w:eastAsia="Calibri"/>
          <w:kern w:val="2"/>
          <w:sz w:val="22"/>
          <w:szCs w:val="22"/>
          <w:lang w:eastAsia="ar-SA" w:val="pl-PL"/>
        </w:rPr>
      </w:pPr>
      <w:r w:rsidRPr="004F5A62">
        <w:rPr>
          <w:rFonts w:eastAsia="Calibri"/>
          <w:kern w:val="2"/>
          <w:sz w:val="22"/>
          <w:szCs w:val="22"/>
          <w:lang w:eastAsia="ar-SA" w:val="pl-PL"/>
        </w:rPr>
        <w:t xml:space="preserve">   k.č.br.1516/2 oranica</w:t>
      </w:r>
      <w:r w:rsidR="00A92E22">
        <w:rPr>
          <w:rFonts w:eastAsia="Calibri"/>
          <w:kern w:val="2"/>
          <w:sz w:val="22"/>
          <w:szCs w:val="22"/>
          <w:lang w:eastAsia="ar-SA" w:val="pl-PL"/>
        </w:rPr>
        <w:t xml:space="preserve"> Vrtočka površine 1 ral 586 čhv</w:t>
      </w:r>
    </w:p>
    <w:p w:rsidRDefault="00A92E22" w:rsidP="00A92E22" w:rsidR="000C6536" w:rsidRPr="00A92E22">
      <w:pPr>
        <w:pStyle w:val="Odlomakpopisa"/>
        <w:numPr>
          <w:ilvl w:val="0"/>
          <w:numId w:val="11"/>
        </w:numPr>
        <w:suppressAutoHyphens/>
        <w:spacing w:lineRule="atLeast" w:line="100" w:after="80"/>
        <w:rPr>
          <w:rFonts w:eastAsia="Calibri"/>
          <w:kern w:val="2"/>
          <w:sz w:val="22"/>
          <w:szCs w:val="22"/>
          <w:lang w:eastAsia="ar-SA" w:val="pl-PL"/>
        </w:rPr>
      </w:pPr>
      <w:r>
        <w:rPr>
          <w:rFonts w:eastAsia="Calibri"/>
          <w:kern w:val="2"/>
          <w:sz w:val="22"/>
          <w:szCs w:val="22"/>
          <w:lang w:eastAsia="ar-SA" w:val="pl-PL"/>
        </w:rPr>
        <w:t>Razlučni vjerovnici su PBZ d.d. Zagreb i Ministarstvo financija,Porezna uprava</w:t>
      </w:r>
    </w:p>
    <w:p w:rsidRDefault="00A92E22" w:rsidP="00A92E22" w:rsidR="00A92E22" w:rsidRPr="00A92E22">
      <w:pPr>
        <w:suppressAutoHyphens/>
        <w:spacing w:lineRule="atLeast" w:line="100" w:after="80"/>
        <w:ind w:left="720"/>
        <w:contextualSpacing/>
        <w:rPr>
          <w:rFonts w:eastAsia="Calibri"/>
          <w:kern w:val="2"/>
          <w:sz w:val="22"/>
          <w:szCs w:val="22"/>
          <w:lang w:eastAsia="ar-SA" w:val="pl-PL"/>
        </w:rPr>
      </w:pPr>
    </w:p>
    <w:p w:rsidRDefault="000C6536" w:rsidP="000C6536" w:rsidR="000C6536">
      <w:pPr>
        <w:suppressAutoHyphens/>
        <w:spacing w:lineRule="atLeast" w:line="100" w:after="80"/>
        <w:ind w:left="720"/>
        <w:contextualSpacing/>
        <w:rPr>
          <w:sz w:val="22"/>
          <w:szCs w:val="22"/>
        </w:rPr>
      </w:pPr>
      <w:r>
        <w:rPr>
          <w:rFonts w:eastAsia="Calibri"/>
          <w:kern w:val="2"/>
          <w:sz w:val="22"/>
          <w:szCs w:val="22"/>
          <w:lang w:eastAsia="ar-SA" w:val="pl-PL"/>
        </w:rPr>
        <w:lastRenderedPageBreak/>
        <w:t xml:space="preserve">- u zk.ul.109/A k.o.Vukova Gorica </w:t>
      </w:r>
      <w:r w:rsidRPr="004F5A62">
        <w:rPr>
          <w:sz w:val="22"/>
          <w:szCs w:val="22"/>
        </w:rPr>
        <w:t xml:space="preserve">k.č.br.1522 površine 1jutro i 1340čhv, oranica </w:t>
      </w:r>
      <w:proofErr w:type="spellStart"/>
      <w:r w:rsidRPr="004F5A62">
        <w:rPr>
          <w:sz w:val="22"/>
          <w:szCs w:val="22"/>
        </w:rPr>
        <w:t>Ravničica</w:t>
      </w:r>
      <w:proofErr w:type="spellEnd"/>
    </w:p>
    <w:p w:rsidRDefault="000C6536" w:rsidP="000C6536" w:rsidR="000C6536">
      <w:pPr>
        <w:suppressAutoHyphens/>
        <w:spacing w:lineRule="atLeast" w:line="100" w:after="80"/>
        <w:ind w:left="720"/>
        <w:contextualSpacing/>
        <w:rPr>
          <w:sz w:val="22"/>
          <w:szCs w:val="22"/>
        </w:rPr>
      </w:pPr>
      <w:r w:rsidRPr="004F5A62">
        <w:rPr>
          <w:sz w:val="22"/>
          <w:szCs w:val="22"/>
        </w:rPr>
        <w:t xml:space="preserve">  i k.č.br.1523 površine 680čhv ,pašnjak Bukovica</w:t>
      </w:r>
      <w:r>
        <w:rPr>
          <w:sz w:val="22"/>
          <w:szCs w:val="22"/>
        </w:rPr>
        <w:t>.</w:t>
      </w:r>
    </w:p>
    <w:p w:rsidRDefault="00DC06E5" w:rsidP="00DC06E5" w:rsidR="00DC06E5">
      <w:pPr>
        <w:pStyle w:val="Odlomakpopisa"/>
        <w:numPr>
          <w:ilvl w:val="0"/>
          <w:numId w:val="11"/>
        </w:numPr>
        <w:suppressAutoHyphens/>
        <w:spacing w:lineRule="atLeast" w:line="100" w:after="80"/>
        <w:rPr>
          <w:rFonts w:eastAsia="Calibri"/>
          <w:kern w:val="2"/>
          <w:sz w:val="22"/>
          <w:szCs w:val="22"/>
          <w:lang w:eastAsia="ar-SA" w:val="pl-PL"/>
        </w:rPr>
      </w:pPr>
      <w:r>
        <w:rPr>
          <w:rFonts w:eastAsia="Calibri"/>
          <w:kern w:val="2"/>
          <w:sz w:val="22"/>
          <w:szCs w:val="22"/>
          <w:lang w:eastAsia="ar-SA" w:val="pl-PL"/>
        </w:rPr>
        <w:t xml:space="preserve">Razlučni vjerovnici su Ministarstvo financija,Porezna uprava i MERCATOR-H d.d. </w:t>
      </w:r>
    </w:p>
    <w:p w:rsidRDefault="00DC06E5" w:rsidP="00DC06E5" w:rsidR="00DC06E5" w:rsidRPr="00A92E22">
      <w:pPr>
        <w:pStyle w:val="Odlomakpopisa"/>
        <w:suppressAutoHyphens/>
        <w:spacing w:lineRule="atLeast" w:line="100" w:after="80"/>
        <w:ind w:left="1500"/>
        <w:rPr>
          <w:rFonts w:eastAsia="Calibri"/>
          <w:kern w:val="2"/>
          <w:sz w:val="22"/>
          <w:szCs w:val="22"/>
          <w:lang w:eastAsia="ar-SA" w:val="pl-PL"/>
        </w:rPr>
      </w:pPr>
    </w:p>
    <w:p w:rsidRDefault="00953491" w:rsidP="00953491" w:rsidR="00953491">
      <w:pPr>
        <w:suppressAutoHyphens/>
        <w:spacing w:lineRule="atLeast" w:line="100" w:after="80"/>
        <w:contextualSpacing/>
        <w:rPr>
          <w:sz w:val="22"/>
          <w:szCs w:val="22"/>
        </w:rPr>
      </w:pPr>
      <w:r>
        <w:rPr>
          <w:sz w:val="22"/>
          <w:szCs w:val="22"/>
        </w:rPr>
        <w:t>Napomena :</w:t>
      </w:r>
    </w:p>
    <w:p w:rsidRDefault="00565012" w:rsidP="00953491" w:rsidR="00565012">
      <w:pPr>
        <w:suppressAutoHyphens/>
        <w:spacing w:lineRule="atLeast" w:line="100" w:after="80"/>
        <w:contextualSpacing/>
        <w:rPr>
          <w:sz w:val="22"/>
          <w:szCs w:val="22"/>
        </w:rPr>
      </w:pPr>
    </w:p>
    <w:p w:rsidRDefault="00953491" w:rsidP="00180A3E" w:rsidR="00565012" w:rsidRPr="00180A3E">
      <w:pPr>
        <w:pStyle w:val="Odlomakpopisa"/>
        <w:numPr>
          <w:ilvl w:val="0"/>
          <w:numId w:val="10"/>
        </w:numPr>
        <w:suppressAutoHyphens/>
        <w:spacing w:lineRule="atLeast" w:line="100" w:after="80"/>
        <w:rPr>
          <w:sz w:val="22"/>
          <w:szCs w:val="22"/>
        </w:rPr>
      </w:pPr>
      <w:r w:rsidRPr="00180A3E">
        <w:rPr>
          <w:sz w:val="22"/>
          <w:szCs w:val="22"/>
        </w:rPr>
        <w:t xml:space="preserve">Za nekretninu k.č.br. 1522 upisanu u zk.ul.109/A, k.o.Vukova Gorica, u tijeku je izrada </w:t>
      </w:r>
      <w:proofErr w:type="spellStart"/>
      <w:r w:rsidRPr="00180A3E">
        <w:rPr>
          <w:sz w:val="22"/>
          <w:szCs w:val="22"/>
        </w:rPr>
        <w:t>parcelacionog</w:t>
      </w:r>
      <w:proofErr w:type="spellEnd"/>
      <w:r w:rsidRPr="00180A3E">
        <w:rPr>
          <w:sz w:val="22"/>
          <w:szCs w:val="22"/>
        </w:rPr>
        <w:t xml:space="preserve"> elaborata radi usklađenja katastarskih i zemljišno knjižnih podataka</w:t>
      </w:r>
      <w:r w:rsidR="00565012" w:rsidRPr="00180A3E">
        <w:rPr>
          <w:sz w:val="22"/>
          <w:szCs w:val="22"/>
        </w:rPr>
        <w:t>.</w:t>
      </w:r>
    </w:p>
    <w:p w:rsidRDefault="00565012" w:rsidP="00953491" w:rsidR="00565012">
      <w:pPr>
        <w:suppressAutoHyphens/>
        <w:spacing w:lineRule="atLeast" w:line="100" w:after="80"/>
        <w:contextualSpacing/>
        <w:rPr>
          <w:sz w:val="22"/>
          <w:szCs w:val="22"/>
        </w:rPr>
      </w:pPr>
    </w:p>
    <w:p w:rsidRDefault="00565012" w:rsidP="00EA2787" w:rsidR="000C6536">
      <w:pPr>
        <w:suppressAutoHyphens/>
        <w:spacing w:lineRule="atLeast" w:line="100" w:after="80"/>
        <w:ind w:left="708"/>
        <w:contextualSpacing/>
        <w:rPr>
          <w:sz w:val="22"/>
          <w:szCs w:val="22"/>
        </w:rPr>
      </w:pPr>
      <w:r>
        <w:rPr>
          <w:sz w:val="22"/>
          <w:szCs w:val="22"/>
        </w:rPr>
        <w:t xml:space="preserve">Prema </w:t>
      </w:r>
      <w:proofErr w:type="spellStart"/>
      <w:r>
        <w:rPr>
          <w:sz w:val="22"/>
          <w:szCs w:val="22"/>
        </w:rPr>
        <w:t>zk.izvadku</w:t>
      </w:r>
      <w:proofErr w:type="spellEnd"/>
      <w:r>
        <w:rPr>
          <w:sz w:val="22"/>
          <w:szCs w:val="22"/>
        </w:rPr>
        <w:t>, površina čestice 1522 je 1jutro i 1.340čhv, odnosno 10.574m</w:t>
      </w:r>
      <w:r>
        <w:rPr>
          <w:sz w:val="22"/>
          <w:szCs w:val="22"/>
          <w:vertAlign w:val="superscript"/>
        </w:rPr>
        <w:t>2</w:t>
      </w:r>
      <w:r>
        <w:rPr>
          <w:sz w:val="22"/>
          <w:szCs w:val="22"/>
        </w:rPr>
        <w:t>, a prema podacima iz posjedovnog lista čestica 1522 je cijepana pri gradnji državne ceste D3 na česticu 1522/1 i 1522/</w:t>
      </w:r>
      <w:r w:rsidR="00180A3E">
        <w:rPr>
          <w:sz w:val="22"/>
          <w:szCs w:val="22"/>
        </w:rPr>
        <w:t>2</w:t>
      </w:r>
      <w:r>
        <w:rPr>
          <w:sz w:val="22"/>
          <w:szCs w:val="22"/>
        </w:rPr>
        <w:t>, ukupne površine 9.441m</w:t>
      </w:r>
      <w:r>
        <w:rPr>
          <w:sz w:val="22"/>
          <w:szCs w:val="22"/>
          <w:vertAlign w:val="superscript"/>
        </w:rPr>
        <w:t>2</w:t>
      </w:r>
      <w:r>
        <w:rPr>
          <w:sz w:val="22"/>
          <w:szCs w:val="22"/>
        </w:rPr>
        <w:t>. Ostatak površine od 1.133m</w:t>
      </w:r>
      <w:r>
        <w:rPr>
          <w:sz w:val="22"/>
          <w:szCs w:val="22"/>
          <w:vertAlign w:val="superscript"/>
        </w:rPr>
        <w:t>2</w:t>
      </w:r>
      <w:r>
        <w:rPr>
          <w:sz w:val="22"/>
          <w:szCs w:val="22"/>
        </w:rPr>
        <w:t xml:space="preserve"> postao je sastavni dio čestice 1766 koja je u naravi državna cesta D3.</w:t>
      </w:r>
      <w:r w:rsidR="00953491">
        <w:rPr>
          <w:sz w:val="22"/>
          <w:szCs w:val="22"/>
        </w:rPr>
        <w:t xml:space="preserve"> </w:t>
      </w:r>
      <w:r>
        <w:rPr>
          <w:sz w:val="22"/>
          <w:szCs w:val="22"/>
        </w:rPr>
        <w:t xml:space="preserve"> </w:t>
      </w:r>
    </w:p>
    <w:p w:rsidRDefault="00180A3E" w:rsidP="00180A3E" w:rsidR="00180A3E">
      <w:pPr>
        <w:suppressAutoHyphens/>
        <w:spacing w:lineRule="atLeast" w:line="100" w:after="80"/>
        <w:ind w:left="360"/>
        <w:contextualSpacing/>
        <w:rPr>
          <w:sz w:val="22"/>
          <w:szCs w:val="22"/>
        </w:rPr>
      </w:pPr>
    </w:p>
    <w:p w:rsidRDefault="00180A3E" w:rsidP="00180A3E" w:rsidR="00180A3E">
      <w:pPr>
        <w:pStyle w:val="Odlomakpopisa"/>
        <w:numPr>
          <w:ilvl w:val="0"/>
          <w:numId w:val="10"/>
        </w:numPr>
        <w:suppressAutoHyphens/>
        <w:spacing w:lineRule="atLeast" w:line="100" w:after="80"/>
        <w:rPr>
          <w:sz w:val="22"/>
          <w:szCs w:val="22"/>
        </w:rPr>
      </w:pPr>
      <w:r>
        <w:rPr>
          <w:sz w:val="22"/>
          <w:szCs w:val="22"/>
        </w:rPr>
        <w:t>K.č.br. 1516/1 i 1516/2 upisane u zk.ul.418 k.o.Vukova Gorica,</w:t>
      </w:r>
      <w:r w:rsidR="00A92E22">
        <w:rPr>
          <w:sz w:val="22"/>
          <w:szCs w:val="22"/>
        </w:rPr>
        <w:t xml:space="preserve"> </w:t>
      </w:r>
      <w:r>
        <w:rPr>
          <w:sz w:val="22"/>
          <w:szCs w:val="22"/>
        </w:rPr>
        <w:t>nemaju prilaznog puta</w:t>
      </w:r>
      <w:r w:rsidR="00820159">
        <w:rPr>
          <w:sz w:val="22"/>
          <w:szCs w:val="22"/>
        </w:rPr>
        <w:t>,</w:t>
      </w:r>
      <w:r>
        <w:rPr>
          <w:sz w:val="22"/>
          <w:szCs w:val="22"/>
        </w:rPr>
        <w:t xml:space="preserve"> već se koristi prolaz preko čestice 1522</w:t>
      </w:r>
      <w:r w:rsidR="00A92E22">
        <w:rPr>
          <w:sz w:val="22"/>
          <w:szCs w:val="22"/>
        </w:rPr>
        <w:t>/</w:t>
      </w:r>
      <w:r w:rsidR="00820159">
        <w:rPr>
          <w:sz w:val="22"/>
          <w:szCs w:val="22"/>
        </w:rPr>
        <w:t xml:space="preserve">1 ( prema katastarskom stanju ) pa bi ovakvo stanje moglo biti problem ako bi se čestice prodavale kao posebni predmeti </w:t>
      </w:r>
      <w:proofErr w:type="spellStart"/>
      <w:r w:rsidR="00820159">
        <w:rPr>
          <w:sz w:val="22"/>
          <w:szCs w:val="22"/>
        </w:rPr>
        <w:t>preodaje</w:t>
      </w:r>
      <w:proofErr w:type="spellEnd"/>
      <w:r w:rsidR="00820159">
        <w:rPr>
          <w:sz w:val="22"/>
          <w:szCs w:val="22"/>
        </w:rPr>
        <w:t>.</w:t>
      </w:r>
    </w:p>
    <w:p w:rsidRDefault="00820159" w:rsidP="00820159" w:rsidR="00820159">
      <w:pPr>
        <w:pStyle w:val="Odlomakpopisa"/>
        <w:suppressAutoHyphens/>
        <w:spacing w:lineRule="atLeast" w:line="100" w:after="80"/>
        <w:ind w:left="360"/>
        <w:rPr>
          <w:sz w:val="22"/>
          <w:szCs w:val="22"/>
        </w:rPr>
      </w:pPr>
    </w:p>
    <w:p w:rsidRDefault="004D13A9" w:rsidP="00180A3E" w:rsidR="00820159">
      <w:pPr>
        <w:pStyle w:val="Odlomakpopisa"/>
        <w:numPr>
          <w:ilvl w:val="0"/>
          <w:numId w:val="10"/>
        </w:numPr>
        <w:suppressAutoHyphens/>
        <w:spacing w:lineRule="atLeast" w:line="100" w:after="80"/>
        <w:rPr>
          <w:sz w:val="22"/>
          <w:szCs w:val="22"/>
        </w:rPr>
      </w:pPr>
      <w:r>
        <w:rPr>
          <w:sz w:val="22"/>
          <w:szCs w:val="22"/>
        </w:rPr>
        <w:t xml:space="preserve">Stečajni upravitelj predlaže izvršiti novu procjenu </w:t>
      </w:r>
      <w:r w:rsidR="00820159">
        <w:rPr>
          <w:sz w:val="22"/>
          <w:szCs w:val="22"/>
        </w:rPr>
        <w:t xml:space="preserve">nekretnina </w:t>
      </w:r>
      <w:r>
        <w:rPr>
          <w:sz w:val="22"/>
          <w:szCs w:val="22"/>
        </w:rPr>
        <w:t>koje će biti predmetom prodaje</w:t>
      </w:r>
    </w:p>
    <w:p w:rsidRDefault="004D13A9" w:rsidP="004D13A9" w:rsidR="004D13A9" w:rsidRPr="004D13A9">
      <w:pPr>
        <w:pStyle w:val="Odlomakpopisa"/>
        <w:rPr>
          <w:sz w:val="22"/>
          <w:szCs w:val="22"/>
        </w:rPr>
      </w:pPr>
    </w:p>
    <w:p w:rsidRDefault="00A92E22" w:rsidP="00820159" w:rsidR="00DC06E5">
      <w:pPr>
        <w:pStyle w:val="Odlomakpopisa"/>
        <w:numPr>
          <w:ilvl w:val="0"/>
          <w:numId w:val="10"/>
        </w:numPr>
        <w:suppressAutoHyphens/>
        <w:spacing w:lineRule="atLeast" w:line="100" w:after="80"/>
        <w:rPr>
          <w:sz w:val="22"/>
          <w:szCs w:val="22"/>
        </w:rPr>
      </w:pPr>
      <w:r w:rsidRPr="004D13A9">
        <w:rPr>
          <w:sz w:val="22"/>
          <w:szCs w:val="22"/>
        </w:rPr>
        <w:t xml:space="preserve">Stečajni upravitelj predlaže prodaju kao'' jedan predmet prodaje'' iz razloga jer katastarske čestice upisane u zk.ul.109/A graniče sa katastarskim česticama upisanim u </w:t>
      </w:r>
      <w:proofErr w:type="spellStart"/>
      <w:r w:rsidRPr="004D13A9">
        <w:rPr>
          <w:sz w:val="22"/>
          <w:szCs w:val="22"/>
        </w:rPr>
        <w:t>zk.ul</w:t>
      </w:r>
      <w:proofErr w:type="spellEnd"/>
      <w:r w:rsidRPr="004D13A9">
        <w:rPr>
          <w:sz w:val="22"/>
          <w:szCs w:val="22"/>
        </w:rPr>
        <w:t xml:space="preserve">. 418 i zajedno sa izgrađenim građevinama u naravi predstavljaju jednu gospodarsku cjelinu. </w:t>
      </w:r>
    </w:p>
    <w:p w:rsidRDefault="004D13A9" w:rsidP="004D13A9" w:rsidR="004D13A9">
      <w:pPr>
        <w:pStyle w:val="Odlomakpopisa"/>
        <w:rPr>
          <w:sz w:val="22"/>
          <w:szCs w:val="22"/>
        </w:rPr>
      </w:pPr>
    </w:p>
    <w:p w:rsidRDefault="00EA2787" w:rsidP="004D13A9" w:rsidR="00EA2787" w:rsidRPr="004D13A9">
      <w:pPr>
        <w:pStyle w:val="Odlomakpopisa"/>
        <w:rPr>
          <w:sz w:val="22"/>
          <w:szCs w:val="22"/>
        </w:rPr>
      </w:pPr>
    </w:p>
    <w:p w:rsidRDefault="004D13A9" w:rsidP="00EA2787" w:rsidR="004D13A9" w:rsidRPr="00EA2787">
      <w:pPr>
        <w:pStyle w:val="Odlomakpopisa"/>
        <w:numPr>
          <w:ilvl w:val="0"/>
          <w:numId w:val="9"/>
        </w:numPr>
        <w:suppressAutoHyphens/>
        <w:spacing w:lineRule="atLeast" w:line="100" w:after="80"/>
        <w:rPr>
          <w:rFonts w:eastAsia="Calibri"/>
          <w:kern w:val="2"/>
          <w:sz w:val="22"/>
          <w:szCs w:val="22"/>
          <w:lang w:eastAsia="ar-SA" w:val="pl-PL"/>
        </w:rPr>
      </w:pPr>
      <w:proofErr w:type="spellStart"/>
      <w:r w:rsidRPr="000C6536">
        <w:rPr>
          <w:b/>
          <w:sz w:val="22"/>
          <w:szCs w:val="22"/>
          <w:lang w:eastAsia="en-US" w:val="it-IT"/>
        </w:rPr>
        <w:t>Kao</w:t>
      </w:r>
      <w:proofErr w:type="spellEnd"/>
      <w:r w:rsidRPr="000C6536">
        <w:rPr>
          <w:b/>
          <w:sz w:val="22"/>
          <w:szCs w:val="22"/>
          <w:lang w:eastAsia="en-US" w:val="it-IT"/>
        </w:rPr>
        <w:t xml:space="preserve"> </w:t>
      </w:r>
      <w:proofErr w:type="spellStart"/>
      <w:r w:rsidRPr="000C6536">
        <w:rPr>
          <w:b/>
          <w:sz w:val="22"/>
          <w:szCs w:val="22"/>
          <w:lang w:eastAsia="en-US" w:val="it-IT"/>
        </w:rPr>
        <w:t>jedan</w:t>
      </w:r>
      <w:proofErr w:type="spellEnd"/>
      <w:r w:rsidRPr="000C6536">
        <w:rPr>
          <w:b/>
          <w:sz w:val="22"/>
          <w:szCs w:val="22"/>
          <w:lang w:eastAsia="en-US" w:val="it-IT"/>
        </w:rPr>
        <w:t xml:space="preserve"> </w:t>
      </w:r>
      <w:proofErr w:type="spellStart"/>
      <w:r w:rsidRPr="000C6536">
        <w:rPr>
          <w:b/>
          <w:sz w:val="22"/>
          <w:szCs w:val="22"/>
          <w:lang w:eastAsia="en-US" w:val="it-IT"/>
        </w:rPr>
        <w:t>predmet</w:t>
      </w:r>
      <w:proofErr w:type="spellEnd"/>
      <w:r w:rsidRPr="000C6536">
        <w:rPr>
          <w:b/>
          <w:sz w:val="22"/>
          <w:szCs w:val="22"/>
          <w:lang w:eastAsia="en-US" w:val="it-IT"/>
        </w:rPr>
        <w:t xml:space="preserve"> </w:t>
      </w:r>
      <w:proofErr w:type="spellStart"/>
      <w:r w:rsidRPr="000C6536">
        <w:rPr>
          <w:b/>
          <w:sz w:val="22"/>
          <w:szCs w:val="22"/>
          <w:lang w:eastAsia="en-US" w:val="it-IT"/>
        </w:rPr>
        <w:t>prodaje</w:t>
      </w:r>
      <w:proofErr w:type="spellEnd"/>
      <w:r>
        <w:rPr>
          <w:sz w:val="22"/>
          <w:szCs w:val="22"/>
          <w:lang w:eastAsia="en-US" w:val="it-IT"/>
        </w:rPr>
        <w:t xml:space="preserve">, </w:t>
      </w:r>
      <w:proofErr w:type="spellStart"/>
      <w:r>
        <w:rPr>
          <w:sz w:val="22"/>
          <w:szCs w:val="22"/>
          <w:lang w:eastAsia="en-US" w:val="it-IT"/>
        </w:rPr>
        <w:t>nekretninu</w:t>
      </w:r>
      <w:proofErr w:type="spellEnd"/>
      <w:r>
        <w:rPr>
          <w:sz w:val="22"/>
          <w:szCs w:val="22"/>
          <w:lang w:eastAsia="en-US" w:val="it-IT"/>
        </w:rPr>
        <w:t xml:space="preserve"> </w:t>
      </w:r>
      <w:r w:rsidR="00EA2787">
        <w:rPr>
          <w:rFonts w:eastAsia="Calibri"/>
          <w:kern w:val="2"/>
          <w:sz w:val="22"/>
          <w:szCs w:val="22"/>
          <w:lang w:eastAsia="ar-SA" w:val="pl-PL"/>
        </w:rPr>
        <w:t>upisanu</w:t>
      </w:r>
      <w:r w:rsidRPr="000C6536">
        <w:rPr>
          <w:rFonts w:eastAsia="Calibri"/>
          <w:kern w:val="2"/>
          <w:sz w:val="22"/>
          <w:szCs w:val="22"/>
          <w:lang w:eastAsia="ar-SA" w:val="pl-PL"/>
        </w:rPr>
        <w:t xml:space="preserve"> pri Općinskom sudu u Karlovcu, ZK odjelu Karlovac</w:t>
      </w:r>
      <w:proofErr w:type="gramStart"/>
      <w:r w:rsidRPr="000C6536">
        <w:rPr>
          <w:rFonts w:eastAsia="Calibri"/>
          <w:kern w:val="2"/>
          <w:sz w:val="22"/>
          <w:szCs w:val="22"/>
          <w:lang w:eastAsia="ar-SA" w:val="pl-PL"/>
        </w:rPr>
        <w:t xml:space="preserve"> :</w:t>
      </w:r>
      <w:proofErr w:type="gramEnd"/>
    </w:p>
    <w:p w:rsidRDefault="004D13A9" w:rsidP="00DC06E5" w:rsidR="00DC06E5" w:rsidRPr="00EA2787">
      <w:pPr>
        <w:numPr>
          <w:ilvl w:val="0"/>
          <w:numId w:val="7"/>
        </w:numPr>
        <w:suppressAutoHyphens/>
        <w:spacing w:lineRule="atLeast" w:line="100" w:after="80"/>
        <w:contextualSpacing/>
        <w:rPr>
          <w:sz w:val="22"/>
          <w:szCs w:val="22"/>
        </w:rPr>
      </w:pPr>
      <w:r w:rsidRPr="00EA2787">
        <w:rPr>
          <w:rFonts w:eastAsia="Calibri"/>
          <w:kern w:val="2"/>
          <w:sz w:val="22"/>
          <w:szCs w:val="22"/>
          <w:lang w:eastAsia="ar-SA"/>
        </w:rPr>
        <w:t>k.č.br.1522/2 ( katastarsko stanje )</w:t>
      </w:r>
      <w:r w:rsidR="00EA2787" w:rsidRPr="00EA2787">
        <w:rPr>
          <w:rFonts w:eastAsia="Calibri"/>
          <w:kern w:val="2"/>
          <w:sz w:val="22"/>
          <w:szCs w:val="22"/>
          <w:lang w:eastAsia="ar-SA"/>
        </w:rPr>
        <w:t xml:space="preserve"> zemljište</w:t>
      </w:r>
      <w:r w:rsidRPr="00EA2787">
        <w:rPr>
          <w:rFonts w:eastAsia="Calibri"/>
          <w:kern w:val="2"/>
          <w:sz w:val="22"/>
          <w:szCs w:val="22"/>
          <w:lang w:eastAsia="ar-SA"/>
        </w:rPr>
        <w:t xml:space="preserve"> </w:t>
      </w:r>
      <w:r w:rsidR="00EA2787" w:rsidRPr="00EA2787">
        <w:rPr>
          <w:rFonts w:eastAsia="Calibri"/>
          <w:kern w:val="2"/>
          <w:sz w:val="22"/>
          <w:szCs w:val="22"/>
          <w:lang w:eastAsia="ar-SA"/>
        </w:rPr>
        <w:t>površine 187m</w:t>
      </w:r>
      <w:r w:rsidR="00EA2787" w:rsidRPr="00EA2787">
        <w:rPr>
          <w:rFonts w:eastAsia="Calibri"/>
          <w:kern w:val="2"/>
          <w:sz w:val="22"/>
          <w:szCs w:val="22"/>
          <w:vertAlign w:val="superscript"/>
          <w:lang w:eastAsia="ar-SA"/>
        </w:rPr>
        <w:t>2</w:t>
      </w:r>
      <w:r w:rsidR="00EA2787" w:rsidRPr="00EA2787">
        <w:rPr>
          <w:rFonts w:eastAsia="Calibri"/>
          <w:kern w:val="2"/>
          <w:sz w:val="22"/>
          <w:szCs w:val="22"/>
          <w:lang w:eastAsia="ar-SA"/>
        </w:rPr>
        <w:t xml:space="preserve"> </w:t>
      </w:r>
    </w:p>
    <w:p w:rsidRDefault="00EA2787" w:rsidP="00820159" w:rsidR="00EA2787">
      <w:pPr>
        <w:pStyle w:val="Odlomakpopisa"/>
        <w:suppressAutoHyphens/>
        <w:spacing w:lineRule="atLeast" w:line="100" w:after="80"/>
        <w:ind w:left="360"/>
        <w:rPr>
          <w:sz w:val="22"/>
          <w:szCs w:val="22"/>
        </w:rPr>
      </w:pPr>
    </w:p>
    <w:p w:rsidRDefault="00EA2787" w:rsidP="00820159" w:rsidR="00EA2787">
      <w:pPr>
        <w:pStyle w:val="Odlomakpopisa"/>
        <w:suppressAutoHyphens/>
        <w:spacing w:lineRule="atLeast" w:line="100" w:after="80"/>
        <w:ind w:left="360"/>
        <w:rPr>
          <w:sz w:val="22"/>
          <w:szCs w:val="22"/>
        </w:rPr>
      </w:pPr>
      <w:r>
        <w:rPr>
          <w:sz w:val="22"/>
          <w:szCs w:val="22"/>
        </w:rPr>
        <w:t>Napomena :</w:t>
      </w:r>
    </w:p>
    <w:p w:rsidRDefault="00EA2787" w:rsidP="00820159" w:rsidR="00EA2787">
      <w:pPr>
        <w:pStyle w:val="Odlomakpopisa"/>
        <w:suppressAutoHyphens/>
        <w:spacing w:lineRule="atLeast" w:line="100" w:after="80"/>
        <w:ind w:left="360"/>
        <w:rPr>
          <w:sz w:val="22"/>
          <w:szCs w:val="22"/>
        </w:rPr>
      </w:pPr>
    </w:p>
    <w:p w:rsidRDefault="00EA2787" w:rsidP="00EA2787" w:rsidR="00EA2787">
      <w:pPr>
        <w:pStyle w:val="Odlomakpopisa"/>
        <w:numPr>
          <w:ilvl w:val="0"/>
          <w:numId w:val="13"/>
        </w:numPr>
        <w:suppressAutoHyphens/>
        <w:spacing w:lineRule="atLeast" w:line="100" w:after="80"/>
        <w:rPr>
          <w:rFonts w:eastAsia="Calibri"/>
          <w:kern w:val="2"/>
          <w:sz w:val="22"/>
          <w:szCs w:val="22"/>
          <w:lang w:eastAsia="ar-SA"/>
        </w:rPr>
      </w:pPr>
      <w:r>
        <w:rPr>
          <w:rFonts w:eastAsia="Calibri"/>
          <w:kern w:val="2"/>
          <w:sz w:val="22"/>
          <w:szCs w:val="22"/>
          <w:lang w:eastAsia="ar-SA"/>
        </w:rPr>
        <w:t>U</w:t>
      </w:r>
      <w:r w:rsidRPr="00EA2787">
        <w:rPr>
          <w:rFonts w:eastAsia="Calibri"/>
          <w:kern w:val="2"/>
          <w:sz w:val="22"/>
          <w:szCs w:val="22"/>
          <w:lang w:eastAsia="ar-SA"/>
        </w:rPr>
        <w:t xml:space="preserve"> naravi </w:t>
      </w:r>
      <w:r>
        <w:rPr>
          <w:rFonts w:eastAsia="Calibri"/>
          <w:kern w:val="2"/>
          <w:sz w:val="22"/>
          <w:szCs w:val="22"/>
          <w:lang w:eastAsia="ar-SA"/>
        </w:rPr>
        <w:t xml:space="preserve">zemljište je dio </w:t>
      </w:r>
      <w:proofErr w:type="spellStart"/>
      <w:r>
        <w:rPr>
          <w:rFonts w:eastAsia="Calibri"/>
          <w:kern w:val="2"/>
          <w:sz w:val="22"/>
          <w:szCs w:val="22"/>
          <w:lang w:eastAsia="ar-SA"/>
        </w:rPr>
        <w:t>okučnice</w:t>
      </w:r>
      <w:proofErr w:type="spellEnd"/>
      <w:r>
        <w:rPr>
          <w:rFonts w:eastAsia="Calibri"/>
          <w:kern w:val="2"/>
          <w:sz w:val="22"/>
          <w:szCs w:val="22"/>
          <w:lang w:eastAsia="ar-SA"/>
        </w:rPr>
        <w:t xml:space="preserve"> obiteljske kuće  a dijelom se na ovoj čestici nalazi i</w:t>
      </w:r>
      <w:r w:rsidRPr="00EA2787">
        <w:rPr>
          <w:rFonts w:eastAsia="Calibri"/>
          <w:kern w:val="2"/>
          <w:sz w:val="22"/>
          <w:szCs w:val="22"/>
          <w:lang w:eastAsia="ar-SA"/>
        </w:rPr>
        <w:t xml:space="preserve"> dio gospodarske zgrade koja je u </w:t>
      </w:r>
      <w:proofErr w:type="spellStart"/>
      <w:r w:rsidRPr="00EA2787">
        <w:rPr>
          <w:rFonts w:eastAsia="Calibri"/>
          <w:kern w:val="2"/>
          <w:sz w:val="22"/>
          <w:szCs w:val="22"/>
          <w:lang w:eastAsia="ar-SA"/>
        </w:rPr>
        <w:t>fukciji</w:t>
      </w:r>
      <w:proofErr w:type="spellEnd"/>
      <w:r w:rsidRPr="00EA2787">
        <w:rPr>
          <w:rFonts w:eastAsia="Calibri"/>
          <w:kern w:val="2"/>
          <w:sz w:val="22"/>
          <w:szCs w:val="22"/>
          <w:lang w:eastAsia="ar-SA"/>
        </w:rPr>
        <w:t xml:space="preserve"> obiteljske kuće,</w:t>
      </w:r>
      <w:r w:rsidRPr="00EA2787">
        <w:rPr>
          <w:rFonts w:cs="Times New Roman" w:eastAsia="Calibri" w:hAnsi="Calibri" w:ascii="Calibri"/>
          <w:kern w:val="2"/>
          <w:sz w:val="22"/>
          <w:szCs w:val="22"/>
          <w:lang w:eastAsia="ar-SA"/>
        </w:rPr>
        <w:t xml:space="preserve"> </w:t>
      </w:r>
      <w:r w:rsidRPr="00EA2787">
        <w:rPr>
          <w:rFonts w:eastAsia="Calibri"/>
          <w:kern w:val="2"/>
          <w:sz w:val="22"/>
          <w:szCs w:val="22"/>
          <w:lang w:eastAsia="ar-SA"/>
        </w:rPr>
        <w:t xml:space="preserve">sagrađene na susjednoj katastarskoj čestici 1525, koja je u vlasništvu </w:t>
      </w:r>
      <w:proofErr w:type="spellStart"/>
      <w:r w:rsidRPr="00EA2787">
        <w:rPr>
          <w:rFonts w:eastAsia="Calibri"/>
          <w:kern w:val="2"/>
          <w:sz w:val="22"/>
          <w:szCs w:val="22"/>
          <w:lang w:eastAsia="ar-SA"/>
        </w:rPr>
        <w:t>treče</w:t>
      </w:r>
      <w:proofErr w:type="spellEnd"/>
      <w:r w:rsidRPr="00EA2787">
        <w:rPr>
          <w:rFonts w:eastAsia="Calibri"/>
          <w:kern w:val="2"/>
          <w:sz w:val="22"/>
          <w:szCs w:val="22"/>
          <w:lang w:eastAsia="ar-SA"/>
        </w:rPr>
        <w:t xml:space="preserve"> osobe. </w:t>
      </w:r>
    </w:p>
    <w:p w:rsidRDefault="00EA2787" w:rsidP="00EA2787" w:rsidR="00EA2787" w:rsidRPr="00EA2787">
      <w:pPr>
        <w:pStyle w:val="Odlomakpopisa"/>
        <w:suppressAutoHyphens/>
        <w:spacing w:lineRule="atLeast" w:line="100" w:after="80"/>
        <w:ind w:left="1068"/>
        <w:rPr>
          <w:rFonts w:eastAsia="Calibri"/>
          <w:kern w:val="2"/>
          <w:sz w:val="22"/>
          <w:szCs w:val="22"/>
          <w:lang w:eastAsia="ar-SA"/>
        </w:rPr>
      </w:pPr>
    </w:p>
    <w:p w:rsidRDefault="00EA2787" w:rsidP="00EA2787" w:rsidR="00EA2787">
      <w:pPr>
        <w:pStyle w:val="Odlomakpopisa"/>
        <w:numPr>
          <w:ilvl w:val="0"/>
          <w:numId w:val="13"/>
        </w:numPr>
        <w:suppressAutoHyphens/>
        <w:spacing w:lineRule="atLeast" w:line="100" w:after="80"/>
        <w:rPr>
          <w:rFonts w:eastAsia="Calibri"/>
          <w:kern w:val="2"/>
          <w:sz w:val="22"/>
          <w:szCs w:val="22"/>
          <w:lang w:eastAsia="ar-SA"/>
        </w:rPr>
      </w:pPr>
      <w:proofErr w:type="spellStart"/>
      <w:r>
        <w:rPr>
          <w:rFonts w:eastAsia="Calibri"/>
          <w:kern w:val="2"/>
          <w:sz w:val="22"/>
          <w:szCs w:val="22"/>
          <w:lang w:eastAsia="ar-SA"/>
        </w:rPr>
        <w:t>Izvršti</w:t>
      </w:r>
      <w:proofErr w:type="spellEnd"/>
      <w:r>
        <w:rPr>
          <w:rFonts w:eastAsia="Calibri"/>
          <w:kern w:val="2"/>
          <w:sz w:val="22"/>
          <w:szCs w:val="22"/>
          <w:lang w:eastAsia="ar-SA"/>
        </w:rPr>
        <w:t xml:space="preserve"> procjenu tržne vrijednosti</w:t>
      </w:r>
    </w:p>
    <w:p w:rsidRDefault="00972C9D" w:rsidP="00972C9D" w:rsidR="00972C9D" w:rsidRPr="00972C9D">
      <w:pPr>
        <w:pStyle w:val="Odlomakpopisa"/>
        <w:rPr>
          <w:rFonts w:eastAsia="Calibri"/>
          <w:kern w:val="2"/>
          <w:sz w:val="22"/>
          <w:szCs w:val="22"/>
          <w:lang w:eastAsia="ar-SA"/>
        </w:rPr>
      </w:pPr>
    </w:p>
    <w:p w:rsidRDefault="00972C9D" w:rsidP="00972C9D" w:rsidR="00972C9D">
      <w:pPr>
        <w:suppressAutoHyphens/>
        <w:spacing w:lineRule="atLeast" w:line="100" w:after="80"/>
        <w:rPr>
          <w:rFonts w:eastAsia="Calibri"/>
          <w:kern w:val="2"/>
          <w:sz w:val="22"/>
          <w:szCs w:val="22"/>
          <w:lang w:eastAsia="ar-SA"/>
        </w:rPr>
      </w:pPr>
    </w:p>
    <w:p w:rsidRDefault="00972C9D" w:rsidP="00343FE1" w:rsidR="00972C9D">
      <w:pPr>
        <w:suppressAutoHyphens/>
        <w:spacing w:lineRule="atLeast" w:line="100" w:after="80"/>
        <w:rPr>
          <w:rFonts w:eastAsia="Calibri"/>
          <w:kern w:val="2"/>
          <w:sz w:val="22"/>
          <w:szCs w:val="22"/>
          <w:lang w:eastAsia="ar-SA"/>
        </w:rPr>
      </w:pPr>
    </w:p>
    <w:p w:rsidRDefault="00343FE1" w:rsidP="00343FE1" w:rsidR="00343FE1">
      <w:pPr>
        <w:suppressAutoHyphens/>
        <w:spacing w:lineRule="atLeast" w:line="100" w:after="80"/>
        <w:rPr>
          <w:rFonts w:eastAsia="Calibri"/>
          <w:kern w:val="2"/>
          <w:sz w:val="22"/>
          <w:szCs w:val="22"/>
          <w:lang w:eastAsia="ar-SA"/>
        </w:rPr>
      </w:pPr>
    </w:p>
    <w:p w:rsidRDefault="00343FE1" w:rsidP="00343FE1" w:rsidR="00343FE1">
      <w:pPr>
        <w:suppressAutoHyphens/>
        <w:spacing w:lineRule="atLeast" w:line="100" w:after="80"/>
        <w:rPr>
          <w:rFonts w:eastAsia="Calibri"/>
          <w:kern w:val="2"/>
          <w:sz w:val="22"/>
          <w:szCs w:val="22"/>
          <w:lang w:eastAsia="ar-SA"/>
        </w:rPr>
      </w:pPr>
    </w:p>
    <w:p w:rsidRDefault="00343FE1" w:rsidP="00343FE1" w:rsidR="00343FE1">
      <w:pPr>
        <w:suppressAutoHyphens/>
        <w:spacing w:lineRule="atLeast" w:line="100" w:after="80"/>
        <w:rPr>
          <w:rFonts w:eastAsia="Calibri"/>
          <w:kern w:val="2"/>
          <w:sz w:val="22"/>
          <w:szCs w:val="22"/>
          <w:lang w:eastAsia="ar-SA"/>
        </w:rPr>
      </w:pP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t>Stečajni upravitelj :</w:t>
      </w:r>
    </w:p>
    <w:p w:rsidRDefault="00343FE1" w:rsidP="00343FE1" w:rsidR="00343FE1" w:rsidRPr="00343FE1">
      <w:pPr>
        <w:suppressAutoHyphens/>
        <w:spacing w:lineRule="atLeast" w:line="100" w:after="80"/>
        <w:rPr>
          <w:rFonts w:eastAsia="Calibri"/>
          <w:kern w:val="2"/>
          <w:sz w:val="22"/>
          <w:szCs w:val="22"/>
          <w:lang w:eastAsia="ar-SA"/>
        </w:rPr>
      </w:pP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r>
      <w:r>
        <w:rPr>
          <w:rFonts w:eastAsia="Calibri"/>
          <w:kern w:val="2"/>
          <w:sz w:val="22"/>
          <w:szCs w:val="22"/>
          <w:lang w:eastAsia="ar-SA"/>
        </w:rPr>
        <w:tab/>
        <w:t>Jasna Brajdić</w:t>
      </w:r>
    </w:p>
    <w:p w:rsidRDefault="00462E2D" w:rsidP="00EA2787" w:rsidR="00DC06E5">
      <w:pPr>
        <w:pStyle w:val="Odlomakpopisa"/>
        <w:suppressAutoHyphens/>
        <w:spacing w:lineRule="atLeast" w:line="100" w:after="80"/>
        <w:ind w:left="114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noProof/>
          <w:sz w:val="22"/>
          <w:szCs w:val="22"/>
        </w:rPr>
        <w:drawing>
          <wp:inline distR="0" distL="0" distB="0" distT="0">
            <wp:extent cy="666750" cx="1104900"/>
            <wp:effectExtent b="0" r="0" t="0" l="0"/>
            <wp:docPr descr="C:\Users\Ivan Brajdic\Desktop\Potpis.PNG" name="Picture 3" id="3"/>
            <wp:cNvGraphicFramePr>
              <a:graphicFrameLocks noChangeAspect="true"/>
            </wp:cNvGraphicFramePr>
            <a:graphic>
              <a:graphicData uri="http://schemas.openxmlformats.org/drawingml/2006/picture">
                <pic:pic>
                  <pic:nvPicPr>
                    <pic:cNvPr descr="C:\Users\Ivan Brajdic\Desktop\Potpis.PNG" name="Picture 3"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1104900"/>
                    </a:xfrm>
                    <a:prstGeom prst="rect">
                      <a:avLst/>
                    </a:prstGeom>
                    <a:noFill/>
                    <a:ln>
                      <a:noFill/>
                    </a:ln>
                  </pic:spPr>
                </pic:pic>
              </a:graphicData>
            </a:graphic>
          </wp:inline>
        </w:drawing>
      </w:r>
    </w:p>
    <w:p w:rsidRDefault="00462E2D" w:rsidP="00EA2787" w:rsidR="00462E2D">
      <w:pPr>
        <w:pStyle w:val="Odlomakpopisa"/>
        <w:suppressAutoHyphens/>
        <w:spacing w:lineRule="atLeast" w:line="100" w:after="80"/>
        <w:ind w:left="114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462E2D" w:rsidP="00EA2787" w:rsidR="00462E2D" w:rsidRPr="00DC06E5">
      <w:pPr>
        <w:pStyle w:val="Odlomakpopisa"/>
        <w:suppressAutoHyphens/>
        <w:spacing w:lineRule="atLeast" w:line="100" w:after="80"/>
        <w:ind w:left="114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sectPr w:rsidSect="008703ED" w:rsidR="00462E2D" w:rsidRPr="00DC06E5">
      <w:pgSz w:h="16838" w:w="11906"/>
      <w:pgMar w:gutter="0" w:footer="709" w:header="709" w:left="1417" w:bottom="1134" w:right="851"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E707F"/>
    <w:multiLevelType w:val="hybridMultilevel"/>
    <w:tmpl w:val="EE9C8996"/>
    <w:lvl w:tplc="3C4CC09E" w:ilvl="0">
      <w:numFmt w:val="bullet"/>
      <w:lvlText w:val="-"/>
      <w:lvlJc w:val="left"/>
      <w:pPr>
        <w:ind w:hanging="360" w:left="1068"/>
      </w:pPr>
      <w:rPr>
        <w:rFonts w:cs="Arial" w:eastAsia="Times New Roman" w:hAnsi="Arial" w:ascii="Arial"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9DD0400"/>
    <w:multiLevelType w:val="hybridMultilevel"/>
    <w:tmpl w:val="34560F40"/>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15C67C5C"/>
    <w:multiLevelType w:val="hybridMultilevel"/>
    <w:tmpl w:val="F056A8B2"/>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533163"/>
    <w:multiLevelType w:val="hybridMultilevel"/>
    <w:tmpl w:val="D9203CBE"/>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16EF15C4"/>
    <w:multiLevelType w:val="hybridMultilevel"/>
    <w:tmpl w:val="44F8447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CC50A9"/>
    <w:multiLevelType w:val="hybridMultilevel"/>
    <w:tmpl w:val="6C6E4BC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FC534AF"/>
    <w:multiLevelType w:val="hybridMultilevel"/>
    <w:tmpl w:val="0AA00B8C"/>
    <w:lvl w:tplc="041A0017" w:ilvl="0">
      <w:start w:val="1"/>
      <w:numFmt w:val="lowerLetter"/>
      <w:lvlText w:val="%1)"/>
      <w:lvlJc w:val="lef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2990B92"/>
    <w:multiLevelType w:val="hybridMultilevel"/>
    <w:tmpl w:val="134EFA9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5EAC3B85"/>
    <w:multiLevelType w:val="hybridMultilevel"/>
    <w:tmpl w:val="FF9A6C8A"/>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63E2228F"/>
    <w:multiLevelType w:val="hybridMultilevel"/>
    <w:tmpl w:val="32E27904"/>
    <w:lvl w:tplc="041A0017" w:ilvl="0">
      <w:start w:val="1"/>
      <w:numFmt w:val="lowerLetter"/>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BE75948"/>
    <w:multiLevelType w:val="hybridMultilevel"/>
    <w:tmpl w:val="EF82043A"/>
    <w:lvl w:tplc="041A0017" w:ilvl="0">
      <w:start w:val="1"/>
      <w:numFmt w:val="lowerLetter"/>
      <w:lvlText w:val="%1)"/>
      <w:lvlJc w:val="left"/>
      <w:pPr>
        <w:ind w:hanging="360" w:left="1140"/>
      </w:p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1">
    <w:nsid w:val="6E312C87"/>
    <w:multiLevelType w:val="hybridMultilevel"/>
    <w:tmpl w:val="C2CA51B2"/>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7ED752F1"/>
    <w:multiLevelType w:val="hybridMultilevel"/>
    <w:tmpl w:val="753CDD70"/>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3"/>
  </w:num>
  <w:num w:numId="4">
    <w:abstractNumId w:val="9"/>
  </w:num>
  <w:num w:numId="5">
    <w:abstractNumId w:val="12"/>
  </w:num>
  <w:num w:numId="6">
    <w:abstractNumId w:val="7"/>
  </w:num>
  <w:num w:numId="7">
    <w:abstractNumId w:val="0"/>
  </w:num>
  <w:num w:numId="8">
    <w:abstractNumId w:val="11"/>
  </w:num>
  <w:num w:numId="9">
    <w:abstractNumId w:val="1"/>
  </w:num>
  <w:num w:numId="10">
    <w:abstractNumId w:val="2"/>
  </w:num>
  <w:num w:numId="11">
    <w:abstractNumId w:val="8"/>
  </w:num>
  <w:num w:numId="12">
    <w:abstractNumId w:val="1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1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4363"/>
    <w:rsid w:val="000C6536"/>
    <w:rsid w:val="00180A3E"/>
    <w:rsid w:val="001C5038"/>
    <w:rsid w:val="0021426A"/>
    <w:rsid w:val="00343FE1"/>
    <w:rsid w:val="00460BE0"/>
    <w:rsid w:val="00462E2D"/>
    <w:rsid w:val="004D13A9"/>
    <w:rsid w:val="004F5A62"/>
    <w:rsid w:val="00500EE7"/>
    <w:rsid w:val="00565012"/>
    <w:rsid w:val="005D7711"/>
    <w:rsid w:val="006D721A"/>
    <w:rsid w:val="00783040"/>
    <w:rsid w:val="00820159"/>
    <w:rsid w:val="008703ED"/>
    <w:rsid w:val="008C78F6"/>
    <w:rsid w:val="00953491"/>
    <w:rsid w:val="00972C9D"/>
    <w:rsid w:val="00A121CC"/>
    <w:rsid w:val="00A40FC8"/>
    <w:rsid w:val="00A92E22"/>
    <w:rsid w:val="00AF1D5E"/>
    <w:rsid w:val="00CC243E"/>
    <w:rsid w:val="00CF4363"/>
    <w:rsid w:val="00D26B5C"/>
    <w:rsid w:val="00DC06E5"/>
    <w:rsid w:val="00EA2787"/>
    <w:rsid w:val="00EF45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Arial" w:hAnsi="Arial" w:ascii="Arial"/>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0BE0"/>
    <w:pPr>
      <w:spacing w:lineRule="auto" w:line="240"/>
    </w:pPr>
    <w:rPr>
      <w:rFonts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F5A62"/>
    <w:pPr>
      <w:ind w:left="720"/>
      <w:contextualSpacing/>
    </w:pPr>
  </w:style>
  <w:style w:styleId="Tekstbalonia" w:type="paragraph">
    <w:name w:val="Balloon Text"/>
    <w:basedOn w:val="Normal"/>
    <w:link w:val="TekstbaloniaChar"/>
    <w:uiPriority w:val="99"/>
    <w:semiHidden/>
    <w:unhideWhenUsed/>
    <w:rsid w:val="00462E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E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121CC"/>
    <w:rPr>
      <w:color w:val="808080"/>
      <w:bdr w:space="0" w:sz="0" w:color="auto" w:val="none"/>
      <w:shd w:fill="auto" w:color="auto" w:val="clear"/>
    </w:rPr>
  </w:style>
  <w:style w:customStyle="true" w:styleId="eSPISCCParagraphDefaultFont" w:type="character">
    <w:name w:val="eSPIS_CC_Paragraph Default Font"/>
    <w:basedOn w:val="Zadanifontodlomka"/>
    <w:rsid w:val="00A121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121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121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121C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Arial" w:eastAsiaTheme="minorHAnsi" w:hAnsi="Arial"/>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0BE0"/>
    <w:pPr>
      <w:spacing w:line="240" w:lineRule="auto"/>
    </w:pPr>
    <w:rPr>
      <w:rFonts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F5A62"/>
    <w:pPr>
      <w:ind w:left="720"/>
      <w:contextualSpacing/>
    </w:pPr>
  </w:style>
  <w:style w:styleId="Tekstbalonia" w:type="paragraph">
    <w:name w:val="Balloon Text"/>
    <w:basedOn w:val="Normal"/>
    <w:link w:val="TekstbaloniaChar"/>
    <w:uiPriority w:val="99"/>
    <w:semiHidden/>
    <w:unhideWhenUsed/>
    <w:rsid w:val="00462E2D"/>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E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121CC"/>
    <w:rPr>
      <w:color w:val="808080"/>
      <w:bdr w:color="auto" w:space="0" w:sz="0" w:val="none"/>
      <w:shd w:color="auto" w:fill="auto" w:val="clear"/>
    </w:rPr>
  </w:style>
  <w:style w:customStyle="1" w:styleId="eSPISCCParagraphDefaultFont" w:type="character">
    <w:name w:val="eSPIS_CC_Paragraph Default Font"/>
    <w:basedOn w:val="Zadanifontodlomka"/>
    <w:rsid w:val="00A121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121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121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121C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7500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1227</properties:Words>
  <properties:Characters>7255</properties:Characters>
  <properties:Lines>205</properties:Lines>
  <properties:Paragraphs>80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2018-02-28T12:33:00Z</dcterms:created>
  <dc:creator>Ivan Brajdic</dc:creator>
  <cp:lastModifiedBy>Matea Bizjak</cp:lastModifiedBy>
  <cp:lastPrinted>2018-02-25T18:20:00Z</cp:lastPrinted>
  <dcterms:modified xmlns:xsi="http://www.w3.org/2001/XMLSchema-instance" xsi:type="dcterms:W3CDTF">2018-02-28T12:34:00Z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St-109/2012-77 / Podnesak - Prijedlog stečajnog upravitelja (Sazivanje skupštine.docx)</vt:lpwstr>
  </prop:property>
  <prop:property name="CC_coloring" pid="4" fmtid="{D5CDD505-2E9C-101B-9397-08002B2CF9AE}">
    <vt:bool>false</vt:bool>
  </prop:property>
  <prop:property name="BrojStranica" pid="5" fmtid="{D5CDD505-2E9C-101B-9397-08002B2CF9AE}">
    <vt:i4>4</vt:i4>
  </prop:property>
</prop:Properties>
</file>