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2b85" w14:paraId="a092b85" w:rsidRDefault="008F0B70" w:rsidP="00910611" w:rsidR="008F0B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70" w:rsidP="00910611" w:rsidR="008F0B70">
      <w:r>
        <w:rPr>
          <w:rFonts w:eastAsia="MS Mincho"/>
        </w:rPr>
        <w:t>REPUBLIKA HRVATSKA</w:t>
      </w:r>
    </w:p>
    <w:p w:rsidRDefault="008F0B70" w:rsidP="00910611" w:rsidR="008F0B70">
      <w:r>
        <w:rPr>
          <w:rFonts w:eastAsia="MS Mincho"/>
        </w:rPr>
        <w:t>TRGOVAČKI SUD U RIJECI</w:t>
      </w:r>
    </w:p>
    <w:p w:rsidRDefault="008F0B70" w:rsidR="008F0B7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0D502C">
      <w:pPr>
        <w:rPr>
          <w:rFonts w:cs="Times New Roman" w:hAnsi="Times New Roman" w:ascii="Times New Roman"/>
        </w:rPr>
      </w:pPr>
    </w:p>
    <w:p w:rsidRDefault="00362B8B" w:rsidP="00362B8B" w:rsidR="00362B8B" w:rsidRPr="000D502C">
      <w:pPr>
        <w:rPr>
          <w:rFonts w:cs="Times New Roman" w:hAnsi="Times New Roman" w:ascii="Times New Roman"/>
        </w:rPr>
      </w:pPr>
    </w:p>
    <w:p w:rsidRDefault="00362B8B" w:rsidP="00362B8B" w:rsidR="00362B8B" w:rsidRPr="000D502C">
      <w:pPr>
        <w:rPr>
          <w:rFonts w:cs="Times New Roman" w:hAnsi="Times New Roman" w:ascii="Times New Roman"/>
        </w:rPr>
      </w:pPr>
    </w:p>
    <w:p w:rsidRDefault="00113642" w:rsidP="00362B8B" w:rsidR="00113642" w:rsidRPr="000D502C">
      <w:pPr>
        <w:jc w:val="center"/>
        <w:rPr>
          <w:rFonts w:cs="Times New Roman" w:hAnsi="Times New Roman" w:ascii="Times New Roman"/>
          <w:bCs w:val="false"/>
        </w:rPr>
      </w:pPr>
      <w:r w:rsidRPr="000D502C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0D502C">
      <w:pPr>
        <w:jc w:val="center"/>
        <w:rPr>
          <w:rFonts w:cs="Times New Roman" w:hAnsi="Times New Roman" w:ascii="Times New Roman"/>
          <w:bCs w:val="false"/>
        </w:rPr>
      </w:pPr>
      <w:r w:rsidRPr="000D502C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0D502C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0D502C">
      <w:pPr>
        <w:jc w:val="center"/>
        <w:rPr>
          <w:rFonts w:cs="Times New Roman" w:hAnsi="Times New Roman" w:ascii="Times New Roman"/>
          <w:bCs w:val="false"/>
        </w:rPr>
      </w:pPr>
    </w:p>
    <w:p w:rsidRDefault="00B51F2B" w:rsidP="00B51F2B" w:rsidR="00B51F2B" w:rsidRPr="000D502C">
      <w:pPr>
        <w:jc w:val="both"/>
        <w:rPr>
          <w:rFonts w:cs="Times New Roman" w:hAnsi="Times New Roman" w:ascii="Times New Roman"/>
          <w:color w:val="003366"/>
        </w:rPr>
      </w:pPr>
      <w:r w:rsidRPr="000D502C">
        <w:rPr>
          <w:rFonts w:cs="Times New Roman" w:hAnsi="Times New Roman" w:ascii="Times New Roman"/>
        </w:rPr>
        <w:tab/>
      </w:r>
      <w:r w:rsidRPr="000D502C">
        <w:rPr>
          <w:rFonts w:cs="Times New Roman" w:hAnsi="Times New Roman" w:ascii="Times New Roman"/>
        </w:rPr>
        <w:tab/>
        <w:t xml:space="preserve">Trgovački sud u Rijeci, po sucu Veri Jelenović, </w:t>
      </w:r>
      <w:r w:rsidR="007346E8" w:rsidRPr="000D502C">
        <w:rPr>
          <w:rFonts w:cs="Times New Roman" w:hAnsi="Times New Roman" w:ascii="Times New Roman"/>
        </w:rPr>
        <w:t xml:space="preserve">u </w:t>
      </w:r>
      <w:r w:rsidR="005F66E2" w:rsidRPr="000D502C">
        <w:rPr>
          <w:rFonts w:cs="Times New Roman" w:hAnsi="Times New Roman" w:ascii="Times New Roman"/>
        </w:rPr>
        <w:t xml:space="preserve">stečajnom postupku nad dužnikom </w:t>
      </w:r>
      <w:r w:rsidR="000D502C" w:rsidRPr="000D502C">
        <w:rPr>
          <w:rFonts w:cs="Times New Roman" w:hAnsi="Times New Roman" w:ascii="Times New Roman"/>
        </w:rPr>
        <w:t>KANTUN d. o. o. za trgovinu i usluge u stečaju Rijeka (Grad Rijeka), Supilova 6/III, OIB: 94150756894, MBS: 040190857</w:t>
      </w:r>
      <w:r w:rsidRPr="000D502C">
        <w:rPr>
          <w:rFonts w:cs="Times New Roman" w:hAnsi="Times New Roman" w:ascii="Times New Roman"/>
        </w:rPr>
        <w:t xml:space="preserve">, dana </w:t>
      </w:r>
      <w:r w:rsidR="007346E8" w:rsidRPr="000D502C">
        <w:rPr>
          <w:rFonts w:cs="Times New Roman" w:hAnsi="Times New Roman" w:ascii="Times New Roman"/>
        </w:rPr>
        <w:t xml:space="preserve">31. listopada </w:t>
      </w:r>
      <w:r w:rsidRPr="000D502C">
        <w:rPr>
          <w:rFonts w:cs="Times New Roman" w:hAnsi="Times New Roman" w:ascii="Times New Roman"/>
        </w:rPr>
        <w:t xml:space="preserve">2017. </w:t>
      </w:r>
    </w:p>
    <w:p w:rsidRDefault="00B501A4" w:rsidP="00E36576" w:rsidR="00B501A4" w:rsidRPr="000D502C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0D502C">
      <w:pPr>
        <w:jc w:val="center"/>
        <w:rPr>
          <w:rFonts w:cs="Times New Roman" w:hAnsi="Times New Roman" w:ascii="Times New Roman"/>
        </w:rPr>
      </w:pPr>
      <w:r w:rsidRPr="000D502C">
        <w:rPr>
          <w:rFonts w:cs="Times New Roman" w:hAnsi="Times New Roman" w:ascii="Times New Roman"/>
        </w:rPr>
        <w:t>z</w:t>
      </w:r>
      <w:r w:rsidR="004318EC">
        <w:rPr>
          <w:rFonts w:cs="Times New Roman" w:hAnsi="Times New Roman" w:ascii="Times New Roman"/>
        </w:rPr>
        <w:t xml:space="preserve"> </w:t>
      </w:r>
      <w:r w:rsidRPr="000D502C">
        <w:rPr>
          <w:rFonts w:cs="Times New Roman" w:hAnsi="Times New Roman" w:ascii="Times New Roman"/>
        </w:rPr>
        <w:t>a</w:t>
      </w:r>
      <w:r w:rsidR="004318EC">
        <w:rPr>
          <w:rFonts w:cs="Times New Roman" w:hAnsi="Times New Roman" w:ascii="Times New Roman"/>
        </w:rPr>
        <w:t xml:space="preserve"> </w:t>
      </w:r>
      <w:r w:rsidRPr="000D502C">
        <w:rPr>
          <w:rFonts w:cs="Times New Roman" w:hAnsi="Times New Roman" w:ascii="Times New Roman"/>
        </w:rPr>
        <w:t>k</w:t>
      </w:r>
      <w:r w:rsidR="004318EC">
        <w:rPr>
          <w:rFonts w:cs="Times New Roman" w:hAnsi="Times New Roman" w:ascii="Times New Roman"/>
        </w:rPr>
        <w:t xml:space="preserve"> </w:t>
      </w:r>
      <w:r w:rsidRPr="000D502C">
        <w:rPr>
          <w:rFonts w:cs="Times New Roman" w:hAnsi="Times New Roman" w:ascii="Times New Roman"/>
        </w:rPr>
        <w:t>l</w:t>
      </w:r>
      <w:r w:rsidR="004318EC">
        <w:rPr>
          <w:rFonts w:cs="Times New Roman" w:hAnsi="Times New Roman" w:ascii="Times New Roman"/>
        </w:rPr>
        <w:t xml:space="preserve"> </w:t>
      </w:r>
      <w:r w:rsidRPr="000D502C">
        <w:rPr>
          <w:rFonts w:cs="Times New Roman" w:hAnsi="Times New Roman" w:ascii="Times New Roman"/>
        </w:rPr>
        <w:t>j</w:t>
      </w:r>
      <w:r w:rsidR="004318EC">
        <w:rPr>
          <w:rFonts w:cs="Times New Roman" w:hAnsi="Times New Roman" w:ascii="Times New Roman"/>
        </w:rPr>
        <w:t xml:space="preserve"> </w:t>
      </w:r>
      <w:r w:rsidRPr="000D502C">
        <w:rPr>
          <w:rFonts w:cs="Times New Roman" w:hAnsi="Times New Roman" w:ascii="Times New Roman"/>
        </w:rPr>
        <w:t>u</w:t>
      </w:r>
      <w:r w:rsidR="004318EC">
        <w:rPr>
          <w:rFonts w:cs="Times New Roman" w:hAnsi="Times New Roman" w:ascii="Times New Roman"/>
        </w:rPr>
        <w:t xml:space="preserve"> </w:t>
      </w:r>
      <w:r w:rsidRPr="000D502C">
        <w:rPr>
          <w:rFonts w:cs="Times New Roman" w:hAnsi="Times New Roman" w:ascii="Times New Roman"/>
        </w:rPr>
        <w:t>č</w:t>
      </w:r>
      <w:r w:rsidR="004318EC">
        <w:rPr>
          <w:rFonts w:cs="Times New Roman" w:hAnsi="Times New Roman" w:ascii="Times New Roman"/>
        </w:rPr>
        <w:t xml:space="preserve"> </w:t>
      </w:r>
      <w:r w:rsidRPr="000D502C">
        <w:rPr>
          <w:rFonts w:cs="Times New Roman" w:hAnsi="Times New Roman" w:ascii="Times New Roman"/>
        </w:rPr>
        <w:t>i</w:t>
      </w:r>
      <w:r w:rsidR="004318EC">
        <w:rPr>
          <w:rFonts w:cs="Times New Roman" w:hAnsi="Times New Roman" w:ascii="Times New Roman"/>
        </w:rPr>
        <w:t xml:space="preserve"> </w:t>
      </w:r>
      <w:r w:rsidR="00B51F2B" w:rsidRPr="000D502C">
        <w:rPr>
          <w:rFonts w:cs="Times New Roman" w:hAnsi="Times New Roman" w:ascii="Times New Roman"/>
        </w:rPr>
        <w:t xml:space="preserve">o </w:t>
      </w:r>
      <w:r w:rsidR="004318EC">
        <w:rPr>
          <w:rFonts w:cs="Times New Roman" w:hAnsi="Times New Roman" w:ascii="Times New Roman"/>
        </w:rPr>
        <w:t xml:space="preserve"> </w:t>
      </w:r>
      <w:r w:rsidRPr="000D502C">
        <w:rPr>
          <w:rFonts w:cs="Times New Roman" w:hAnsi="Times New Roman" w:ascii="Times New Roman"/>
        </w:rPr>
        <w:t>j</w:t>
      </w:r>
      <w:r w:rsidR="004318EC">
        <w:rPr>
          <w:rFonts w:cs="Times New Roman" w:hAnsi="Times New Roman" w:ascii="Times New Roman"/>
        </w:rPr>
        <w:t xml:space="preserve"> </w:t>
      </w:r>
      <w:r w:rsidRPr="000D502C">
        <w:rPr>
          <w:rFonts w:cs="Times New Roman" w:hAnsi="Times New Roman" w:ascii="Times New Roman"/>
        </w:rPr>
        <w:t>e</w:t>
      </w:r>
    </w:p>
    <w:p w:rsidRDefault="00113642" w:rsidP="00E36576" w:rsidR="00113642" w:rsidRPr="000D502C">
      <w:pPr>
        <w:jc w:val="both"/>
        <w:rPr>
          <w:rFonts w:cs="Times New Roman" w:hAnsi="Times New Roman" w:ascii="Times New Roman"/>
        </w:rPr>
      </w:pPr>
    </w:p>
    <w:p w:rsidRDefault="006F1ABE" w:rsidP="00B51F2B" w:rsidR="000C7657" w:rsidRPr="000D502C">
      <w:pPr>
        <w:ind w:firstLine="1418"/>
        <w:jc w:val="both"/>
        <w:rPr>
          <w:rFonts w:cs="Times New Roman" w:hAnsi="Times New Roman" w:ascii="Times New Roman"/>
        </w:rPr>
      </w:pPr>
      <w:r w:rsidRPr="000D502C">
        <w:rPr>
          <w:rFonts w:cs="Times New Roman" w:hAnsi="Times New Roman" w:ascii="Times New Roman"/>
        </w:rPr>
        <w:t>Od</w:t>
      </w:r>
      <w:r w:rsidR="00E36576" w:rsidRPr="000D502C">
        <w:rPr>
          <w:rFonts w:cs="Times New Roman" w:hAnsi="Times New Roman" w:ascii="Times New Roman"/>
        </w:rPr>
        <w:t xml:space="preserve">gađa </w:t>
      </w:r>
      <w:r w:rsidR="000D502C" w:rsidRPr="000D502C">
        <w:rPr>
          <w:rFonts w:cs="Times New Roman" w:hAnsi="Times New Roman" w:ascii="Times New Roman"/>
        </w:rPr>
        <w:t xml:space="preserve">se zbog spriječenosti stečajnog upravitelja </w:t>
      </w:r>
      <w:r w:rsidR="00E050CC" w:rsidRPr="000D502C">
        <w:rPr>
          <w:rFonts w:cs="Times New Roman" w:hAnsi="Times New Roman" w:ascii="Times New Roman"/>
        </w:rPr>
        <w:t>i</w:t>
      </w:r>
      <w:r w:rsidR="007346E8" w:rsidRPr="000D502C">
        <w:rPr>
          <w:rFonts w:cs="Times New Roman" w:hAnsi="Times New Roman" w:ascii="Times New Roman"/>
        </w:rPr>
        <w:t xml:space="preserve">spitno ročište na kojem će se ispitivati prijavljene tražbine i izvještajno ročište koje će se s ispitnim ročištem spojiti tako da se najprije održi ispitno ročište, a zatim izvještajno ročište  </w:t>
      </w:r>
      <w:r w:rsidR="00113642" w:rsidRPr="000D502C">
        <w:rPr>
          <w:rFonts w:cs="Times New Roman" w:hAnsi="Times New Roman" w:ascii="Times New Roman"/>
        </w:rPr>
        <w:t xml:space="preserve">u ovome predmetu </w:t>
      </w:r>
      <w:r w:rsidR="000C7657" w:rsidRPr="000D502C">
        <w:rPr>
          <w:rFonts w:cs="Times New Roman" w:hAnsi="Times New Roman" w:ascii="Times New Roman"/>
        </w:rPr>
        <w:t xml:space="preserve">određeno za </w:t>
      </w:r>
      <w:r w:rsidR="000D502C" w:rsidRPr="000D502C">
        <w:rPr>
          <w:rFonts w:cs="Times New Roman" w:hAnsi="Times New Roman" w:ascii="Times New Roman"/>
        </w:rPr>
        <w:t>1. veljače 2018. u 09:00 sati</w:t>
      </w:r>
      <w:r w:rsidR="00473786" w:rsidRPr="000D502C">
        <w:rPr>
          <w:rFonts w:cs="Times New Roman" w:hAnsi="Times New Roman" w:ascii="Times New Roman"/>
        </w:rPr>
        <w:t xml:space="preserve">, </w:t>
      </w:r>
      <w:r w:rsidR="000C7657" w:rsidRPr="000D502C">
        <w:rPr>
          <w:rFonts w:cs="Times New Roman" w:hAnsi="Times New Roman" w:ascii="Times New Roman"/>
        </w:rPr>
        <w:t>za dan</w:t>
      </w:r>
    </w:p>
    <w:p w:rsidRDefault="000C7657" w:rsidP="000C7657" w:rsidR="000C7657" w:rsidRPr="000D502C">
      <w:pPr>
        <w:jc w:val="both"/>
        <w:rPr>
          <w:rFonts w:cs="Times New Roman" w:hAnsi="Times New Roman" w:ascii="Times New Roman"/>
        </w:rPr>
      </w:pPr>
    </w:p>
    <w:p w:rsidRDefault="000D502C" w:rsidP="000C7657" w:rsidR="000C7657" w:rsidRPr="000D502C">
      <w:pPr>
        <w:jc w:val="center"/>
        <w:rPr>
          <w:rFonts w:cs="Times New Roman" w:hAnsi="Times New Roman" w:ascii="Times New Roman"/>
          <w:bCs w:val="false"/>
        </w:rPr>
      </w:pPr>
      <w:r w:rsidRPr="000D502C">
        <w:rPr>
          <w:rFonts w:cs="Times New Roman" w:hAnsi="Times New Roman" w:ascii="Times New Roman"/>
        </w:rPr>
        <w:t>31. siječnja</w:t>
      </w:r>
      <w:r w:rsidR="007346E8" w:rsidRPr="000D502C">
        <w:rPr>
          <w:rFonts w:cs="Times New Roman" w:hAnsi="Times New Roman" w:ascii="Times New Roman"/>
        </w:rPr>
        <w:t xml:space="preserve"> 2018. u </w:t>
      </w:r>
      <w:r w:rsidRPr="000D502C">
        <w:rPr>
          <w:rFonts w:cs="Times New Roman" w:hAnsi="Times New Roman" w:ascii="Times New Roman"/>
        </w:rPr>
        <w:t>9,40</w:t>
      </w:r>
      <w:r w:rsidR="007346E8" w:rsidRPr="000D502C">
        <w:rPr>
          <w:rFonts w:cs="Times New Roman" w:hAnsi="Times New Roman" w:ascii="Times New Roman"/>
        </w:rPr>
        <w:t xml:space="preserve"> sati</w:t>
      </w:r>
    </w:p>
    <w:p w:rsidRDefault="000C7657" w:rsidP="000C7657" w:rsidR="000C7657" w:rsidRPr="000D502C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0D502C">
      <w:pPr>
        <w:jc w:val="center"/>
        <w:rPr>
          <w:rFonts w:cs="Times New Roman" w:hAnsi="Times New Roman" w:ascii="Times New Roman"/>
          <w:bCs w:val="false"/>
        </w:rPr>
      </w:pPr>
      <w:r w:rsidRPr="000D502C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0D502C">
      <w:pPr>
        <w:jc w:val="center"/>
        <w:rPr>
          <w:rFonts w:cs="Times New Roman" w:hAnsi="Times New Roman" w:ascii="Times New Roman"/>
          <w:bCs w:val="false"/>
        </w:rPr>
      </w:pPr>
      <w:r w:rsidRPr="000D502C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0D502C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226F12" w:rsidR="00362B8B" w:rsidRPr="000D502C">
      <w:pPr>
        <w:jc w:val="center"/>
        <w:rPr>
          <w:rFonts w:cs="Times New Roman" w:hAnsi="Times New Roman" w:ascii="Times New Roman"/>
        </w:rPr>
      </w:pPr>
      <w:r w:rsidRPr="000D502C">
        <w:rPr>
          <w:rFonts w:cs="Times New Roman" w:hAnsi="Times New Roman" w:ascii="Times New Roman"/>
        </w:rPr>
        <w:t>R</w:t>
      </w:r>
      <w:r w:rsidR="00E36576" w:rsidRPr="000D502C">
        <w:rPr>
          <w:rFonts w:cs="Times New Roman" w:hAnsi="Times New Roman" w:ascii="Times New Roman"/>
        </w:rPr>
        <w:t xml:space="preserve">ijeka, </w:t>
      </w:r>
      <w:r w:rsidR="007346E8" w:rsidRPr="000D502C">
        <w:rPr>
          <w:rFonts w:cs="Times New Roman" w:hAnsi="Times New Roman" w:ascii="Times New Roman"/>
        </w:rPr>
        <w:t>31. listopada</w:t>
      </w:r>
      <w:r w:rsidR="00B51F2B" w:rsidRPr="000D502C">
        <w:rPr>
          <w:rFonts w:cs="Times New Roman" w:hAnsi="Times New Roman" w:ascii="Times New Roman"/>
        </w:rPr>
        <w:t xml:space="preserve"> </w:t>
      </w:r>
      <w:r w:rsidR="000C7657" w:rsidRPr="000D502C">
        <w:rPr>
          <w:rFonts w:cs="Times New Roman" w:hAnsi="Times New Roman" w:ascii="Times New Roman"/>
        </w:rPr>
        <w:t>2017</w:t>
      </w:r>
      <w:r w:rsidR="00E36576" w:rsidRPr="000D502C">
        <w:rPr>
          <w:rFonts w:cs="Times New Roman" w:hAnsi="Times New Roman" w:ascii="Times New Roman"/>
        </w:rPr>
        <w:t>.</w:t>
      </w:r>
    </w:p>
    <w:p w:rsidRDefault="00362B8B" w:rsidR="00362B8B" w:rsidRPr="000D502C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0D502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D502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D502C">
      <w:pPr>
        <w:jc w:val="center"/>
        <w:rPr>
          <w:rFonts w:cs="Times New Roman" w:hAnsi="Times New Roman" w:ascii="Times New Roman"/>
        </w:rPr>
      </w:pPr>
      <w:r w:rsidRPr="000D502C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0D502C">
        <w:rPr>
          <w:rFonts w:cs="Times New Roman" w:hAnsi="Times New Roman" w:ascii="Times New Roman"/>
        </w:rPr>
        <w:t>S</w:t>
      </w:r>
      <w:r w:rsidRPr="000D502C">
        <w:rPr>
          <w:rFonts w:cs="Times New Roman" w:hAnsi="Times New Roman" w:ascii="Times New Roman"/>
        </w:rPr>
        <w:t>udac</w:t>
      </w:r>
    </w:p>
    <w:p w:rsidRDefault="00362B8B" w:rsidR="00362B8B" w:rsidRPr="000D502C">
      <w:pPr>
        <w:jc w:val="both"/>
        <w:rPr>
          <w:rFonts w:cs="Times New Roman" w:hAnsi="Times New Roman" w:ascii="Times New Roman"/>
        </w:rPr>
      </w:pPr>
      <w:r w:rsidRPr="000D502C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0D502C">
        <w:rPr>
          <w:rFonts w:cs="Times New Roman" w:hAnsi="Times New Roman" w:ascii="Times New Roman"/>
        </w:rPr>
        <w:t xml:space="preserve">               </w:t>
      </w:r>
      <w:r w:rsidR="00113642" w:rsidRPr="000D502C">
        <w:rPr>
          <w:rFonts w:cs="Times New Roman" w:hAnsi="Times New Roman" w:ascii="Times New Roman"/>
        </w:rPr>
        <w:t xml:space="preserve">        </w:t>
      </w:r>
      <w:r w:rsidR="005C7DB3" w:rsidRPr="000D502C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0D502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D502C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0D502C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0D502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D502C">
      <w:pPr>
        <w:ind w:firstLine="708"/>
        <w:jc w:val="both"/>
        <w:rPr>
          <w:rFonts w:cs="Times New Roman" w:hAnsi="Times New Roman" w:ascii="Times New Roman"/>
        </w:rPr>
      </w:pPr>
      <w:r w:rsidRPr="000D502C">
        <w:rPr>
          <w:rFonts w:cs="Times New Roman" w:hAnsi="Times New Roman" w:ascii="Times New Roman"/>
        </w:rPr>
        <w:t>UPUTA O PRAVNOM LIJEKU:</w:t>
      </w:r>
    </w:p>
    <w:p w:rsidRDefault="00362B8B" w:rsidR="00362B8B" w:rsidRPr="000D502C">
      <w:pPr>
        <w:ind w:firstLine="708"/>
        <w:jc w:val="both"/>
        <w:rPr>
          <w:rFonts w:cs="Times New Roman" w:hAnsi="Times New Roman" w:ascii="Times New Roman"/>
        </w:rPr>
      </w:pPr>
      <w:r w:rsidRPr="000D502C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0D502C">
      <w:pPr>
        <w:rPr>
          <w:rFonts w:cs="Times New Roman" w:hAnsi="Times New Roman" w:ascii="Times New Roman"/>
        </w:rPr>
      </w:pPr>
    </w:p>
    <w:p w:rsidRDefault="006F1ABE" w:rsidR="006F1ABE" w:rsidRPr="000D502C">
      <w:pPr>
        <w:rPr>
          <w:rFonts w:cs="Times New Roman" w:hAnsi="Times New Roman" w:ascii="Times New Roman"/>
        </w:rPr>
      </w:pPr>
    </w:p>
    <w:p w:rsidRDefault="00BB514D" w:rsidR="00BB514D" w:rsidRPr="000D502C">
      <w:pPr>
        <w:rPr>
          <w:rFonts w:cs="Times New Roman" w:hAnsi="Times New Roman" w:ascii="Times New Roman"/>
        </w:rPr>
      </w:pPr>
    </w:p>
    <w:p w:rsidRDefault="006F1ABE" w:rsidR="006F1ABE" w:rsidRPr="000D502C">
      <w:pPr>
        <w:rPr>
          <w:rFonts w:cs="Times New Roman" w:hAnsi="Times New Roman" w:ascii="Times New Roman"/>
        </w:rPr>
      </w:pPr>
    </w:p>
    <w:p w:rsidRDefault="00362B8B" w:rsidR="00362B8B" w:rsidRPr="000D502C">
      <w:pPr>
        <w:rPr>
          <w:rFonts w:cs="Times New Roman" w:hAnsi="Times New Roman" w:ascii="Times New Roman"/>
        </w:rPr>
      </w:pPr>
    </w:p>
    <w:sectPr w:rsidR="00362B8B" w:rsidRPr="000D502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43C" w:rsidP="00BB514D" w:rsidR="004C043C">
      <w:r>
        <w:separator/>
      </w:r>
    </w:p>
  </w:endnote>
  <w:endnote w:id="0" w:type="continuationSeparator">
    <w:p w:rsidRDefault="004C043C" w:rsidP="00BB514D" w:rsidR="004C0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073342"/>
      <w:docPartObj>
        <w:docPartGallery w:val="Page Numbers (Bottom of Page)"/>
        <w:docPartUnique/>
      </w:docPartObj>
    </w:sdtPr>
    <w:sdtEndPr/>
    <w:sdtContent>
      <w:p w:rsidRDefault="00BB514D" w:rsidR="00BB51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B70">
          <w:rPr>
            <w:noProof/>
          </w:rPr>
          <w:t>1</w:t>
        </w:r>
        <w:r>
          <w:fldChar w:fldCharType="end"/>
        </w:r>
      </w:p>
    </w:sdtContent>
  </w:sdt>
  <w:p w:rsidRDefault="00BB514D" w:rsidR="00BB5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43C" w:rsidP="00BB514D" w:rsidR="004C043C">
      <w:r>
        <w:separator/>
      </w:r>
    </w:p>
  </w:footnote>
  <w:footnote w:id="0" w:type="continuationSeparator">
    <w:p w:rsidRDefault="004C043C" w:rsidP="00BB514D" w:rsidR="004C04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14D" w:rsidP="00BB514D" w:rsidR="00BB514D" w:rsidRPr="00B51F2B">
    <w:pPr>
      <w:jc w:val="right"/>
      <w:rPr>
        <w:rFonts w:cs="Times New Roman" w:hAnsi="Times New Roman" w:ascii="Times New Roman"/>
      </w:rPr>
    </w:pP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  <w:t>Posl.br. 14 St-</w:t>
    </w:r>
    <w:r w:rsidR="000D502C">
      <w:rPr>
        <w:rFonts w:cs="Times New Roman" w:hAnsi="Times New Roman" w:ascii="Times New Roman"/>
      </w:rPr>
      <w:t>1358</w:t>
    </w:r>
    <w:r w:rsidR="00820342">
      <w:rPr>
        <w:rFonts w:cs="Times New Roman" w:hAnsi="Times New Roman" w:ascii="Times New Roman"/>
      </w:rPr>
      <w:t>/201</w:t>
    </w:r>
    <w:r w:rsidR="000D502C">
      <w:rPr>
        <w:rFonts w:cs="Times New Roman" w:hAnsi="Times New Roman" w:ascii="Times New Roman"/>
      </w:rPr>
      <w:t>6</w:t>
    </w:r>
    <w:r w:rsidR="00E75EB2">
      <w:rPr>
        <w:rFonts w:cs="Times New Roman" w:hAnsi="Times New Roman" w:ascii="Times New Roman"/>
      </w:rPr>
      <w:t>-13</w:t>
    </w:r>
  </w:p>
  <w:p w:rsidRDefault="00BB514D" w:rsidR="00BB514D">
    <w:pPr>
      <w:pStyle w:val="Zaglavlje"/>
    </w:pPr>
  </w:p>
  <w:p w:rsidRDefault="00BB514D" w:rsidR="00BB5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61185"/>
    <w:rsid w:val="000C7657"/>
    <w:rsid w:val="000D502C"/>
    <w:rsid w:val="00113642"/>
    <w:rsid w:val="00121AE8"/>
    <w:rsid w:val="001259C3"/>
    <w:rsid w:val="001A3B5B"/>
    <w:rsid w:val="00226F12"/>
    <w:rsid w:val="002C4A8F"/>
    <w:rsid w:val="00362B8B"/>
    <w:rsid w:val="004318EC"/>
    <w:rsid w:val="00473786"/>
    <w:rsid w:val="00476F46"/>
    <w:rsid w:val="0048551A"/>
    <w:rsid w:val="004C043C"/>
    <w:rsid w:val="005C7DB3"/>
    <w:rsid w:val="005F66E2"/>
    <w:rsid w:val="006006CC"/>
    <w:rsid w:val="00666EA5"/>
    <w:rsid w:val="00686FA3"/>
    <w:rsid w:val="006F1ABE"/>
    <w:rsid w:val="007346E8"/>
    <w:rsid w:val="00752CDF"/>
    <w:rsid w:val="00820342"/>
    <w:rsid w:val="008A64D0"/>
    <w:rsid w:val="008F0B70"/>
    <w:rsid w:val="009D2BB7"/>
    <w:rsid w:val="00AB3521"/>
    <w:rsid w:val="00AC4566"/>
    <w:rsid w:val="00B501A4"/>
    <w:rsid w:val="00B51F2B"/>
    <w:rsid w:val="00BB514D"/>
    <w:rsid w:val="00CB0CCE"/>
    <w:rsid w:val="00D26E97"/>
    <w:rsid w:val="00D87777"/>
    <w:rsid w:val="00DD048C"/>
    <w:rsid w:val="00E050CC"/>
    <w:rsid w:val="00E36576"/>
    <w:rsid w:val="00E47335"/>
    <w:rsid w:val="00E75EB2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514D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14D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14D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B7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B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514D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14D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14D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B7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KANTUN d. o. o. za trgovinu i usluge</izvorni_sadrzaj>
    <derivirana_varijabla naziv="DomainObject.Predmet.ProtustrankaFormated_1">  KANTUN d. o. o. za trgovinu i usluge</derivirana_varijabla>
  </DomainObject.Predmet.ProtustrankaFormated>
  <DomainObject.Predmet.ProtustrankaFormatedOIB>
    <izvorni_sadrzaj>  KANTUN d. o. o. za trgovinu i usluge, OIB 94150756894</izvorni_sadrzaj>
    <derivirana_varijabla naziv="DomainObject.Predmet.ProtustrankaFormatedOIB_1">  KANTUN d. o. o. za trgovinu i usluge, OIB 94150756894</derivirana_varijabla>
  </DomainObject.Predmet.ProtustrankaFormatedOIB>
  <DomainObject.Predmet.ProtustrankaFormatedWithAdress>
    <izvorni_sadrzaj> KANTUN d. o. o. za trgovinu i usluge, Supilova 6/III, 51000 Rijeka</izvorni_sadrzaj>
    <derivirana_varijabla naziv="DomainObject.Predmet.ProtustrankaFormatedWithAdress_1"> KANTUN d. o. o. za trgovinu i usluge, Supilova 6/III, 51000 Rijeka</derivirana_varijabla>
  </DomainObject.Predmet.ProtustrankaFormatedWithAdress>
  <DomainObject.Predmet.ProtustrankaFormatedWithAdressOIB>
    <izvorni_sadrzaj> KANTUN d. o. o. za trgovinu i usluge, OIB 94150756894, Supilova 6/III, 51000 Rijeka</izvorni_sadrzaj>
    <derivirana_varijabla naziv="DomainObject.Predmet.ProtustrankaFormatedWithAdressOIB_1"> KANTUN d. o. o. za trgovinu i usluge, OIB 94150756894, Supilova 6/III, 51000 Rijeka</derivirana_varijabla>
  </DomainObject.Predmet.ProtustrankaFormatedWithAdressOIB>
  <DomainObject.Predmet.ProtustrankaWithAdress>
    <izvorni_sadrzaj>KANTUN d. o. o. za trgovinu i usluge Supilova 6/III, 51000 Rijeka</izvorni_sadrzaj>
    <derivirana_varijabla naziv="DomainObject.Predmet.ProtustrankaWithAdress_1">KANTUN d. o. o. za trgovinu i usluge Supilova 6/III, 51000 Rijeka</derivirana_varijabla>
  </DomainObject.Predmet.ProtustrankaWithAdress>
  <DomainObject.Predmet.ProtustrankaWithAdressOIB>
    <izvorni_sadrzaj>KANTUN d. o. o. za trgovinu i usluge, OIB 94150756894, Supilova 6/III, 51000 Rijeka</izvorni_sadrzaj>
    <derivirana_varijabla naziv="DomainObject.Predmet.ProtustrankaWithAdressOIB_1">KANTUN d. o. o. za trgovinu i usluge, OIB 94150756894, Supilova 6/III, 51000 Rijeka</derivirana_varijabla>
  </DomainObject.Predmet.ProtustrankaWithAdressOIB>
  <DomainObject.Predmet.ProtustrankaNazivFormated>
    <izvorni_sadrzaj>KANTUN d. o. o. za trgovinu i usluge</izvorni_sadrzaj>
    <derivirana_varijabla naziv="DomainObject.Predmet.ProtustrankaNazivFormated_1">KANTUN d. o. o. za trgovinu i usluge</derivirana_varijabla>
  </DomainObject.Predmet.ProtustrankaNazivFormated>
  <DomainObject.Predmet.ProtustrankaNazivFormatedOIB>
    <izvorni_sadrzaj>KANTUN d. o. o. za trgovinu i usluge, OIB 94150756894</izvorni_sadrzaj>
    <derivirana_varijabla naziv="DomainObject.Predmet.ProtustrankaNazivFormatedOIB_1">KANTUN d. o. o. za trgovinu i usluge,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 o. o. za trgovinu i usluge</item>
    </izvorni_sadrzaj>
    <derivirana_varijabla naziv="DomainObject.Predmet.ProtuStrankaListFormated_1">
      <item>KANTUN d. o. o. za trgovinu i usluge</item>
    </derivirana_varijabla>
  </DomainObject.Predmet.ProtuStrankaListFormated>
  <DomainObject.Predmet.ProtuStrankaListFormatedOIB>
    <izvorni_sadrzaj>
      <item>KANTUN d. o. o. za trgovinu i usluge, OIB 94150756894</item>
    </izvorni_sadrzaj>
    <derivirana_varijabla naziv="DomainObject.Predmet.ProtuStrankaListFormatedOIB_1">
      <item>KANTUN d. o. o. za trgovinu i usluge, OIB 94150756894</item>
    </derivirana_varijabla>
  </DomainObject.Predmet.ProtuStrankaListFormatedOIB>
  <DomainObject.Predmet.ProtuStrankaListFormatedWithAdress>
    <izvorni_sadrzaj>
      <item>KANTUN d. o. o. za trgovinu i usluge, Supilova 6/III, 51000 Rijeka</item>
    </izvorni_sadrzaj>
    <derivirana_varijabla naziv="DomainObject.Predmet.ProtuStrankaListFormatedWithAdress_1">
      <item>KANTUN d. o. o. za trgovinu i usluge, Supilova 6/III, 51000 Rijeka</item>
    </derivirana_varijabla>
  </DomainObject.Predmet.ProtuStrankaListFormatedWithAdress>
  <DomainObject.Predmet.ProtuStrankaListFormatedWithAdressOIB>
    <izvorni_sadrzaj>
      <item>KANTUN d. o. o. za trgovinu i usluge, OIB 94150756894, Supilova 6/III, 51000 Rijeka</item>
    </izvorni_sadrzaj>
    <derivirana_varijabla naziv="DomainObject.Predmet.ProtuStrankaListFormatedWithAdressOIB_1">
      <item>KANTUN d. o. o. za trgovinu i usluge, OIB 94150756894, Supilova 6/III, 51000 Rijeka</item>
    </derivirana_varijabla>
  </DomainObject.Predmet.ProtuStrankaListFormatedWithAdressOIB>
  <DomainObject.Predmet.ProtuStrankaListNazivFormated>
    <izvorni_sadrzaj>
      <item>KANTUN d. o. o. za trgovinu i usluge</item>
    </izvorni_sadrzaj>
    <derivirana_varijabla naziv="DomainObject.Predmet.ProtuStrankaListNazivFormated_1">
      <item>KANTUN d. o. o. za trgovinu i usluge</item>
    </derivirana_varijabla>
  </DomainObject.Predmet.ProtuStrankaListNazivFormated>
  <DomainObject.Predmet.ProtuStrankaListNazivFormatedOIB>
    <izvorni_sadrzaj>
      <item>KANTUN d. o. o. za trgovinu i usluge, OIB 94150756894</item>
    </izvorni_sadrzaj>
    <derivirana_varijabla naziv="DomainObject.Predmet.ProtuStrankaListNazivFormatedOIB_1">
      <item>KANTUN d. o. o. za trgovinu i usluge,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 o. o. za trgovinu i usluge</izvorni_sadrzaj>
    <derivirana_varijabla naziv="DomainObject.Predmet.ProtustrankaIDrugi_1">KANTUN d. o. o. za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 o. o. za trgovinu i usluge, OIB 94150756894, Supilova 6/III, 51000 Rijeka</izvorni_sadrzaj>
    <derivirana_varijabla naziv="DomainObject.Predmet.ProtustrankaIDrugiAdressOIB_1">KANTUN d. o. o. za trgovinu i usluge,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 o. o. za trgovinu i usluge</item>
    </izvorni_sadrzaj>
    <derivirana_varijabla naziv="DomainObject.Predmet.SudioniciListNaziv_1">
      <item>FINA Zagreb</item>
      <item>KANTUN d. o. o. za trgovinu i usluge</item>
    </derivirana_varijabla>
  </DomainObject.Predmet.SudioniciListNaziv>
  <DomainObject.Predmet.SudioniciListAdressOIB>
    <izvorni_sadrzaj>
      <item>FINA Zagreb, OIB 85821130368, Koturaška 43,10000 Zagreb</item>
      <item>KANTUN d. o. o. za trgovinu i usluge, OIB 94150756894, Supilova 6/III,51000 Rijeka</item>
    </izvorni_sadrzaj>
    <derivirana_varijabla naziv="DomainObject.Predmet.SudioniciListAdressOIB_1">
      <item>FINA Zagreb, OIB 85821130368, Koturaška 43,10000 Zagreb</item>
      <item>KANTUN d. o. o. za trgovinu i usluge,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171</properties:Words>
  <properties:Characters>735</properties:Characters>
  <properties:Lines>43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2017-10-31T07:35:00Z</dcterms:created>
  <dc:creator>stecaj</dc:creator>
  <cp:lastModifiedBy>Danijela Fumić</cp:lastModifiedBy>
  <cp:lastPrinted>2017-10-31T07:35:00Z</cp:lastPrinted>
  <dcterms:modified xmlns:xsi="http://www.w3.org/2001/XMLSchema-instance" xsi:type="dcterms:W3CDTF">2017-10-31T07:36:00Z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