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d2377" w14:paraId="0bd2377" w:rsidRDefault="000E550A" w:rsidP="000E550A" w:rsidR="000E550A" w:rsidRPr="000E550A">
      <w:pPr>
        <w:tabs>
          <w:tab w:pos="1276" w:val="left"/>
        </w:tabs>
        <w:ind w:left="1276"/>
        <w15:collapsed w:val="false"/>
      </w:pPr>
      <w:bookmarkStart w:name="_GoBack" w:id="0"/>
      <w:bookmarkEnd w:id="0"/>
      <w:r w:rsidRPr="000E550A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550A" w:rsidP="000E550A" w:rsidR="000E550A" w:rsidRPr="000E550A">
      <w:pPr>
        <w:rPr>
          <w:b/>
          <w:sz w:val="20"/>
          <w:szCs w:val="20"/>
        </w:rPr>
      </w:pPr>
      <w:r w:rsidRPr="000E550A">
        <w:rPr>
          <w:b/>
        </w:rPr>
        <w:t xml:space="preserve">         </w:t>
      </w:r>
      <w:r w:rsidRPr="000E550A">
        <w:rPr>
          <w:b/>
          <w:sz w:val="20"/>
          <w:szCs w:val="20"/>
        </w:rPr>
        <w:t>REPUBLIKA HRVATSKA</w:t>
      </w:r>
    </w:p>
    <w:p w:rsidRDefault="000E550A" w:rsidP="000E550A" w:rsidR="000E550A" w:rsidRPr="000E550A">
      <w:pPr>
        <w:rPr>
          <w:b/>
          <w:sz w:val="20"/>
          <w:szCs w:val="20"/>
        </w:rPr>
      </w:pPr>
      <w:r w:rsidRPr="000E550A">
        <w:rPr>
          <w:b/>
          <w:sz w:val="20"/>
          <w:szCs w:val="20"/>
        </w:rPr>
        <w:t xml:space="preserve">     TRGOVAČKI SUD U SPLITU</w:t>
      </w:r>
    </w:p>
    <w:p w:rsidRDefault="000E550A" w:rsidP="000E550A" w:rsidR="000E550A" w:rsidRPr="000E550A">
      <w:pPr>
        <w:rPr>
          <w:b/>
          <w:sz w:val="20"/>
          <w:szCs w:val="20"/>
        </w:rPr>
      </w:pPr>
      <w:r w:rsidRPr="000E550A">
        <w:rPr>
          <w:b/>
          <w:sz w:val="20"/>
          <w:szCs w:val="20"/>
        </w:rPr>
        <w:t xml:space="preserve">   STALNA SLUŽBA DUBROVNIK </w:t>
      </w:r>
    </w:p>
    <w:p w:rsidRDefault="000E550A" w:rsidP="000E550A" w:rsidR="000E550A" w:rsidRPr="000E550A">
      <w:pPr>
        <w:rPr>
          <w:b/>
        </w:rPr>
      </w:pPr>
      <w:r w:rsidRPr="000E550A">
        <w:rPr>
          <w:b/>
          <w:sz w:val="20"/>
          <w:szCs w:val="20"/>
        </w:rPr>
        <w:t xml:space="preserve">   Dubrovnik, Dr. Ante Starčevića 23</w:t>
      </w:r>
    </w:p>
    <w:p w:rsidRDefault="000B5608" w:rsidP="00034A2B" w:rsidR="00034A2B" w:rsidRPr="005D7654">
      <w:pPr>
        <w:jc w:val="right"/>
        <w:rPr>
          <w:b/>
          <w:sz w:val="20"/>
          <w:szCs w:val="20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034A2B" w:rsidRPr="005D7654">
        <w:rPr>
          <w:b/>
          <w:sz w:val="20"/>
          <w:szCs w:val="20"/>
        </w:rPr>
        <w:t>Posl. br. 6-St.</w:t>
      </w:r>
      <w:r w:rsidR="00034A2B">
        <w:rPr>
          <w:b/>
          <w:sz w:val="20"/>
          <w:szCs w:val="20"/>
        </w:rPr>
        <w:t>179</w:t>
      </w:r>
      <w:r w:rsidR="00034A2B" w:rsidRPr="005D7654">
        <w:rPr>
          <w:b/>
          <w:sz w:val="20"/>
          <w:szCs w:val="20"/>
        </w:rPr>
        <w:t>/201</w:t>
      </w:r>
      <w:r w:rsidR="00034A2B">
        <w:rPr>
          <w:b/>
          <w:sz w:val="20"/>
          <w:szCs w:val="20"/>
        </w:rPr>
        <w:t>6</w:t>
      </w:r>
      <w:r w:rsidR="00034A2B" w:rsidRPr="005D7654">
        <w:rPr>
          <w:b/>
          <w:sz w:val="20"/>
          <w:szCs w:val="20"/>
        </w:rPr>
        <w:t>-</w:t>
      </w:r>
      <w:r w:rsidR="00034A2B">
        <w:rPr>
          <w:b/>
          <w:sz w:val="20"/>
          <w:szCs w:val="20"/>
        </w:rPr>
        <w:t>38</w:t>
      </w:r>
    </w:p>
    <w:p w:rsidRDefault="00034A2B" w:rsidP="00034A2B" w:rsidR="00034A2B" w:rsidRPr="00003970">
      <w:pPr>
        <w:jc w:val="right"/>
        <w:rPr>
          <w:b/>
          <w:sz w:val="16"/>
          <w:szCs w:val="16"/>
        </w:rPr>
      </w:pPr>
    </w:p>
    <w:p w:rsidRDefault="00034A2B" w:rsidP="00034A2B" w:rsidR="00034A2B">
      <w:pPr>
        <w:jc w:val="center"/>
        <w:rPr>
          <w:b/>
          <w:sz w:val="16"/>
          <w:szCs w:val="16"/>
        </w:rPr>
      </w:pPr>
    </w:p>
    <w:p w:rsidRDefault="00034A2B" w:rsidP="00034A2B" w:rsidR="00034A2B" w:rsidRPr="00DA7E30">
      <w:pPr>
        <w:jc w:val="center"/>
        <w:rPr>
          <w:b/>
          <w:sz w:val="22"/>
          <w:szCs w:val="22"/>
        </w:rPr>
      </w:pPr>
      <w:r w:rsidRPr="00DA7E30">
        <w:rPr>
          <w:b/>
          <w:sz w:val="22"/>
          <w:szCs w:val="22"/>
        </w:rPr>
        <w:t xml:space="preserve">R E P U B L I K </w:t>
      </w:r>
      <w:r>
        <w:rPr>
          <w:b/>
          <w:sz w:val="22"/>
          <w:szCs w:val="22"/>
        </w:rPr>
        <w:t>A</w:t>
      </w:r>
      <w:r w:rsidRPr="00DA7E30">
        <w:rPr>
          <w:b/>
          <w:sz w:val="22"/>
          <w:szCs w:val="22"/>
        </w:rPr>
        <w:t xml:space="preserve">    H R V A T S K </w:t>
      </w:r>
      <w:r>
        <w:rPr>
          <w:b/>
          <w:sz w:val="22"/>
          <w:szCs w:val="22"/>
        </w:rPr>
        <w:t>A</w:t>
      </w:r>
    </w:p>
    <w:p w:rsidRDefault="00034A2B" w:rsidP="00034A2B" w:rsidR="00034A2B" w:rsidRPr="00003970">
      <w:pPr>
        <w:jc w:val="center"/>
        <w:rPr>
          <w:b/>
          <w:sz w:val="16"/>
          <w:szCs w:val="16"/>
        </w:rPr>
      </w:pPr>
    </w:p>
    <w:p w:rsidRDefault="00034A2B" w:rsidP="00034A2B" w:rsidR="00034A2B" w:rsidRPr="00DA7E30">
      <w:pPr>
        <w:jc w:val="center"/>
        <w:rPr>
          <w:b/>
          <w:sz w:val="22"/>
          <w:szCs w:val="22"/>
        </w:rPr>
      </w:pPr>
      <w:r w:rsidRPr="00DA7E30">
        <w:rPr>
          <w:b/>
          <w:sz w:val="22"/>
          <w:szCs w:val="22"/>
        </w:rPr>
        <w:t>R J E Š E N J E</w:t>
      </w:r>
    </w:p>
    <w:p w:rsidRDefault="00034A2B" w:rsidP="00034A2B" w:rsidR="00034A2B" w:rsidRPr="00E92471">
      <w:pPr>
        <w:jc w:val="center"/>
        <w:rPr>
          <w:b/>
          <w:sz w:val="28"/>
          <w:szCs w:val="28"/>
        </w:rPr>
      </w:pPr>
    </w:p>
    <w:p w:rsidRDefault="00034A2B" w:rsidP="00034A2B" w:rsidR="00034A2B" w:rsidRPr="00BD49E2">
      <w:pPr>
        <w:jc w:val="both"/>
        <w:rPr>
          <w:sz w:val="16"/>
          <w:szCs w:val="16"/>
        </w:rPr>
      </w:pPr>
      <w:r w:rsidRPr="00DA7E30">
        <w:rPr>
          <w:sz w:val="22"/>
          <w:szCs w:val="22"/>
        </w:rPr>
        <w:tab/>
        <w:t xml:space="preserve">Trgovački sud u Splitu, Stalna služba u Dubrovniku, po stečajnom sucu tog suda Srđanu Gavraniću, kao sucu pojedincu, </w:t>
      </w:r>
      <w:r>
        <w:rPr>
          <w:sz w:val="22"/>
          <w:szCs w:val="22"/>
        </w:rPr>
        <w:t xml:space="preserve">u </w:t>
      </w:r>
      <w:r w:rsidRPr="00807D45">
        <w:rPr>
          <w:sz w:val="22"/>
          <w:szCs w:val="22"/>
        </w:rPr>
        <w:t>stečajnom postupku nad dužnikom u stečajnom postupku nad dužnikom SAXUM d.o.o. za građenje, proizvodnju, trgovinu i usluge"u stečaju", Put od Cavtata 41, Cavtat, MBS: 090012749, OIB: 44100867545</w:t>
      </w:r>
      <w:r>
        <w:rPr>
          <w:sz w:val="22"/>
          <w:szCs w:val="22"/>
        </w:rPr>
        <w:t xml:space="preserve"> zastupano po stečajnom upravitelju Perici Mitrović iz Osijeka, izvan</w:t>
      </w:r>
      <w:r w:rsidRPr="00F353E3">
        <w:rPr>
          <w:sz w:val="22"/>
          <w:szCs w:val="22"/>
        </w:rPr>
        <w:t xml:space="preserve"> ročišta, dana </w:t>
      </w:r>
      <w:r>
        <w:rPr>
          <w:sz w:val="22"/>
          <w:szCs w:val="22"/>
        </w:rPr>
        <w:t xml:space="preserve">20. svibnja </w:t>
      </w:r>
      <w:r w:rsidRPr="00F353E3">
        <w:rPr>
          <w:sz w:val="22"/>
          <w:szCs w:val="22"/>
        </w:rPr>
        <w:t>201</w:t>
      </w:r>
      <w:r>
        <w:rPr>
          <w:sz w:val="22"/>
          <w:szCs w:val="22"/>
        </w:rPr>
        <w:t>6</w:t>
      </w:r>
      <w:r w:rsidRPr="00F353E3">
        <w:rPr>
          <w:sz w:val="22"/>
          <w:szCs w:val="22"/>
        </w:rPr>
        <w:t xml:space="preserve">. godine </w:t>
      </w:r>
    </w:p>
    <w:p w:rsidRDefault="004A73CC" w:rsidP="00034A2B" w:rsidR="004A73CC" w:rsidRPr="00F442CB">
      <w:pPr>
        <w:jc w:val="right"/>
        <w:rPr>
          <w:sz w:val="16"/>
          <w:szCs w:val="16"/>
        </w:rPr>
      </w:pPr>
    </w:p>
    <w:p w:rsidRDefault="007B2F00" w:rsidP="00004109" w:rsidR="007B2F00" w:rsidRPr="00F442CB">
      <w:pPr>
        <w:jc w:val="both"/>
        <w:rPr>
          <w:sz w:val="16"/>
          <w:szCs w:val="16"/>
        </w:rPr>
      </w:pPr>
    </w:p>
    <w:p w:rsidRDefault="00451D2D" w:rsidP="00004109" w:rsidR="00451D2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i j e š i o   j e</w:t>
      </w:r>
    </w:p>
    <w:p w:rsidRDefault="00451D2D" w:rsidP="00004109" w:rsidR="00451D2D">
      <w:pPr>
        <w:jc w:val="center"/>
        <w:rPr>
          <w:b/>
          <w:sz w:val="22"/>
          <w:szCs w:val="22"/>
        </w:rPr>
      </w:pPr>
    </w:p>
    <w:p w:rsidRDefault="000A255B" w:rsidP="000A255B" w:rsidR="005A7BF6">
      <w:pPr>
        <w:jc w:val="both"/>
        <w:rPr>
          <w:bCs/>
          <w:sz w:val="22"/>
          <w:szCs w:val="22"/>
        </w:rPr>
      </w:pPr>
      <w:r w:rsidRPr="000A255B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="00451D2D" w:rsidRPr="0036508C">
        <w:rPr>
          <w:sz w:val="22"/>
          <w:szCs w:val="22"/>
        </w:rPr>
        <w:t xml:space="preserve">Ispravlja se </w:t>
      </w:r>
      <w:r w:rsidR="00533E42">
        <w:rPr>
          <w:sz w:val="22"/>
          <w:szCs w:val="22"/>
        </w:rPr>
        <w:t xml:space="preserve">rješenje </w:t>
      </w:r>
      <w:r w:rsidR="00451D2D" w:rsidRPr="0036508C">
        <w:rPr>
          <w:sz w:val="22"/>
          <w:szCs w:val="22"/>
        </w:rPr>
        <w:t xml:space="preserve">ovog suda posl.br. </w:t>
      </w:r>
      <w:r w:rsidR="00807013">
        <w:rPr>
          <w:sz w:val="22"/>
          <w:szCs w:val="22"/>
        </w:rPr>
        <w:t xml:space="preserve">St. </w:t>
      </w:r>
      <w:r w:rsidR="00034A2B">
        <w:rPr>
          <w:sz w:val="22"/>
          <w:szCs w:val="22"/>
        </w:rPr>
        <w:t>179</w:t>
      </w:r>
      <w:r w:rsidR="001F31D0">
        <w:rPr>
          <w:sz w:val="22"/>
          <w:szCs w:val="22"/>
        </w:rPr>
        <w:t>/201</w:t>
      </w:r>
      <w:r w:rsidR="00034A2B">
        <w:rPr>
          <w:sz w:val="22"/>
          <w:szCs w:val="22"/>
        </w:rPr>
        <w:t>6</w:t>
      </w:r>
      <w:r w:rsidR="001F31D0">
        <w:rPr>
          <w:sz w:val="22"/>
          <w:szCs w:val="22"/>
        </w:rPr>
        <w:t>-</w:t>
      </w:r>
      <w:r w:rsidR="00034A2B">
        <w:rPr>
          <w:sz w:val="22"/>
          <w:szCs w:val="22"/>
        </w:rPr>
        <w:t>3</w:t>
      </w:r>
      <w:r w:rsidR="00807013">
        <w:rPr>
          <w:sz w:val="22"/>
          <w:szCs w:val="22"/>
        </w:rPr>
        <w:t>4</w:t>
      </w:r>
      <w:r w:rsidR="001F31D0">
        <w:rPr>
          <w:sz w:val="22"/>
          <w:szCs w:val="22"/>
        </w:rPr>
        <w:t xml:space="preserve"> od </w:t>
      </w:r>
      <w:r w:rsidR="00034A2B">
        <w:rPr>
          <w:sz w:val="22"/>
          <w:szCs w:val="22"/>
        </w:rPr>
        <w:t>19</w:t>
      </w:r>
      <w:r w:rsidR="00B8213B">
        <w:rPr>
          <w:sz w:val="22"/>
          <w:szCs w:val="22"/>
        </w:rPr>
        <w:t>. svibnja</w:t>
      </w:r>
      <w:r w:rsidR="001F31D0">
        <w:rPr>
          <w:sz w:val="22"/>
          <w:szCs w:val="22"/>
        </w:rPr>
        <w:t xml:space="preserve"> 2016. godine </w:t>
      </w:r>
      <w:r w:rsidR="009D1272">
        <w:rPr>
          <w:sz w:val="22"/>
          <w:szCs w:val="22"/>
        </w:rPr>
        <w:t>u</w:t>
      </w:r>
      <w:r w:rsidR="00B8213B">
        <w:rPr>
          <w:sz w:val="22"/>
          <w:szCs w:val="22"/>
        </w:rPr>
        <w:t xml:space="preserve"> točki I</w:t>
      </w:r>
      <w:r w:rsidR="009B6EDF">
        <w:rPr>
          <w:sz w:val="22"/>
          <w:szCs w:val="22"/>
        </w:rPr>
        <w:t>I</w:t>
      </w:r>
      <w:r w:rsidR="00B8213B">
        <w:rPr>
          <w:sz w:val="22"/>
          <w:szCs w:val="22"/>
        </w:rPr>
        <w:t>. izreke rješenja tako da se pogrešno upisana riječ "</w:t>
      </w:r>
      <w:r w:rsidR="009B6EDF" w:rsidRPr="009B6EDF">
        <w:rPr>
          <w:bCs/>
          <w:sz w:val="22"/>
          <w:szCs w:val="22"/>
        </w:rPr>
        <w:t>Ivana</w:t>
      </w:r>
      <w:r w:rsidR="009B6EDF">
        <w:rPr>
          <w:bCs/>
          <w:sz w:val="22"/>
          <w:szCs w:val="22"/>
        </w:rPr>
        <w:t>" i brojke "</w:t>
      </w:r>
      <w:r w:rsidR="009B6EDF" w:rsidRPr="009B6EDF">
        <w:rPr>
          <w:bCs/>
          <w:sz w:val="22"/>
          <w:szCs w:val="22"/>
        </w:rPr>
        <w:t>29538074286</w:t>
      </w:r>
      <w:r w:rsidR="00B8213B">
        <w:rPr>
          <w:sz w:val="22"/>
          <w:szCs w:val="22"/>
        </w:rPr>
        <w:t xml:space="preserve">" </w:t>
      </w:r>
      <w:r w:rsidR="009D1272" w:rsidRPr="00807013">
        <w:rPr>
          <w:sz w:val="22"/>
          <w:szCs w:val="22"/>
        </w:rPr>
        <w:t>zamjenjuj</w:t>
      </w:r>
      <w:r w:rsidR="00B8213B">
        <w:rPr>
          <w:sz w:val="22"/>
          <w:szCs w:val="22"/>
        </w:rPr>
        <w:t xml:space="preserve">e </w:t>
      </w:r>
      <w:r w:rsidR="009D1272" w:rsidRPr="00807013">
        <w:rPr>
          <w:sz w:val="22"/>
          <w:szCs w:val="22"/>
        </w:rPr>
        <w:t>ispravn</w:t>
      </w:r>
      <w:r w:rsidR="00B8213B">
        <w:rPr>
          <w:sz w:val="22"/>
          <w:szCs w:val="22"/>
        </w:rPr>
        <w:t>om riječi "</w:t>
      </w:r>
      <w:r w:rsidR="009B6EDF">
        <w:rPr>
          <w:b/>
          <w:sz w:val="22"/>
          <w:szCs w:val="22"/>
        </w:rPr>
        <w:t>Hermana</w:t>
      </w:r>
      <w:r w:rsidR="005E43CF">
        <w:rPr>
          <w:sz w:val="22"/>
          <w:szCs w:val="22"/>
        </w:rPr>
        <w:t>"</w:t>
      </w:r>
      <w:r w:rsidR="009B6EDF">
        <w:rPr>
          <w:sz w:val="22"/>
          <w:szCs w:val="22"/>
        </w:rPr>
        <w:t xml:space="preserve"> i brojkama "</w:t>
      </w:r>
      <w:r w:rsidR="003D6A1D" w:rsidRPr="003D6A1D">
        <w:rPr>
          <w:b/>
          <w:bCs/>
          <w:sz w:val="22"/>
          <w:szCs w:val="22"/>
        </w:rPr>
        <w:t>57640555089</w:t>
      </w:r>
      <w:r w:rsidR="003D6A1D">
        <w:rPr>
          <w:bCs/>
          <w:sz w:val="22"/>
          <w:szCs w:val="22"/>
        </w:rPr>
        <w:t>", tako da ispravno točka II</w:t>
      </w:r>
      <w:r w:rsidR="00547AE8">
        <w:rPr>
          <w:bCs/>
          <w:sz w:val="22"/>
          <w:szCs w:val="22"/>
        </w:rPr>
        <w:t>.</w:t>
      </w:r>
      <w:r w:rsidR="003D6A1D">
        <w:rPr>
          <w:bCs/>
          <w:sz w:val="22"/>
          <w:szCs w:val="22"/>
        </w:rPr>
        <w:t xml:space="preserve"> izreke </w:t>
      </w:r>
      <w:r w:rsidRPr="000A255B">
        <w:rPr>
          <w:bCs/>
          <w:sz w:val="22"/>
          <w:szCs w:val="22"/>
        </w:rPr>
        <w:t>rješenj</w:t>
      </w:r>
      <w:r>
        <w:rPr>
          <w:bCs/>
          <w:sz w:val="22"/>
          <w:szCs w:val="22"/>
        </w:rPr>
        <w:t>a</w:t>
      </w:r>
      <w:r w:rsidRPr="000A255B">
        <w:rPr>
          <w:bCs/>
          <w:sz w:val="22"/>
          <w:szCs w:val="22"/>
        </w:rPr>
        <w:t xml:space="preserve"> ovog suda posl.br. St. 179/2016-34 od 19. svibnja 2016. godine </w:t>
      </w:r>
      <w:r w:rsidR="003D6A1D">
        <w:rPr>
          <w:bCs/>
          <w:sz w:val="22"/>
          <w:szCs w:val="22"/>
        </w:rPr>
        <w:t>glasi:</w:t>
      </w:r>
    </w:p>
    <w:p w:rsidRDefault="000A255B" w:rsidP="000A255B" w:rsidR="000A255B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"</w:t>
      </w:r>
      <w:r w:rsidRPr="000A255B">
        <w:rPr>
          <w:b/>
          <w:sz w:val="22"/>
          <w:szCs w:val="22"/>
        </w:rPr>
        <w:t xml:space="preserve"> </w:t>
      </w:r>
      <w:r w:rsidRPr="000A255B">
        <w:rPr>
          <w:sz w:val="22"/>
          <w:szCs w:val="22"/>
        </w:rPr>
        <w:t>II.</w:t>
      </w:r>
      <w:r w:rsidRPr="00D562A6"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 xml:space="preserve">Potvrđuje se imenovanje Maroja Stjepovića, Hermana Bužana 6B, Zagreb, OIB: </w:t>
      </w:r>
      <w:r w:rsidRPr="00F7457F">
        <w:rPr>
          <w:b/>
          <w:bCs/>
          <w:sz w:val="22"/>
          <w:szCs w:val="22"/>
        </w:rPr>
        <w:t xml:space="preserve"> </w:t>
      </w:r>
      <w:r w:rsidRPr="00FC5537">
        <w:rPr>
          <w:bCs/>
          <w:sz w:val="22"/>
          <w:szCs w:val="22"/>
        </w:rPr>
        <w:t>57640555089</w:t>
      </w:r>
      <w:r>
        <w:rPr>
          <w:bCs/>
          <w:sz w:val="22"/>
          <w:szCs w:val="22"/>
        </w:rPr>
        <w:t xml:space="preserve"> za stečajnog upravitelja </w:t>
      </w:r>
      <w:r w:rsidRPr="00513C48">
        <w:rPr>
          <w:bCs/>
          <w:sz w:val="22"/>
          <w:szCs w:val="22"/>
        </w:rPr>
        <w:t>SAXUM d.o.o. za građenje, proizvodnju, trgovinu i usluge"u stečaju", Put od Cavtata 41, Cavtat, MBS: 090012749, OIB: 44100867545</w:t>
      </w:r>
      <w:r>
        <w:rPr>
          <w:bCs/>
          <w:sz w:val="22"/>
          <w:szCs w:val="22"/>
        </w:rPr>
        <w:t>.".</w:t>
      </w:r>
    </w:p>
    <w:p w:rsidRDefault="000A255B" w:rsidP="000A255B" w:rsidR="000A255B" w:rsidRPr="00E06B27">
      <w:pPr>
        <w:jc w:val="both"/>
        <w:rPr>
          <w:bCs/>
          <w:sz w:val="16"/>
          <w:szCs w:val="16"/>
        </w:rPr>
      </w:pPr>
    </w:p>
    <w:p w:rsidRDefault="000A255B" w:rsidP="000A255B" w:rsidR="000A255B" w:rsidRPr="00E06B27">
      <w:pPr>
        <w:jc w:val="both"/>
        <w:rPr>
          <w:sz w:val="22"/>
          <w:szCs w:val="22"/>
        </w:rPr>
      </w:pPr>
      <w:r w:rsidRPr="000A255B">
        <w:rPr>
          <w:b/>
          <w:bCs/>
          <w:sz w:val="22"/>
          <w:szCs w:val="22"/>
        </w:rPr>
        <w:t>II.</w:t>
      </w:r>
      <w:r>
        <w:rPr>
          <w:b/>
          <w:bCs/>
          <w:sz w:val="22"/>
          <w:szCs w:val="22"/>
        </w:rPr>
        <w:tab/>
      </w:r>
      <w:r w:rsidRPr="000A255B">
        <w:rPr>
          <w:bCs/>
          <w:sz w:val="22"/>
          <w:szCs w:val="22"/>
        </w:rPr>
        <w:t xml:space="preserve">Ispravlja se rješenje ovog suda posl.br. St. 179/2016-34 od 19. svibnja 2016. godine u </w:t>
      </w:r>
      <w:r w:rsidR="00E06B27">
        <w:rPr>
          <w:bCs/>
          <w:sz w:val="22"/>
          <w:szCs w:val="22"/>
        </w:rPr>
        <w:t>datumu na dnu rješenja</w:t>
      </w:r>
      <w:r w:rsidRPr="000A255B">
        <w:rPr>
          <w:bCs/>
          <w:sz w:val="22"/>
          <w:szCs w:val="22"/>
        </w:rPr>
        <w:t xml:space="preserve"> tako da se pogrešno upisan</w:t>
      </w:r>
      <w:r w:rsidR="00E06B27">
        <w:rPr>
          <w:bCs/>
          <w:sz w:val="22"/>
          <w:szCs w:val="22"/>
        </w:rPr>
        <w:t xml:space="preserve"> datum </w:t>
      </w:r>
      <w:r w:rsidRPr="000A255B">
        <w:rPr>
          <w:bCs/>
          <w:sz w:val="22"/>
          <w:szCs w:val="22"/>
        </w:rPr>
        <w:t>"</w:t>
      </w:r>
      <w:r w:rsidR="00E06B27">
        <w:rPr>
          <w:bCs/>
          <w:sz w:val="22"/>
          <w:szCs w:val="22"/>
        </w:rPr>
        <w:t>9. svibnja" zamjenjuje ispravnim datumom "</w:t>
      </w:r>
      <w:r w:rsidR="00E06B27">
        <w:rPr>
          <w:b/>
          <w:bCs/>
          <w:sz w:val="22"/>
          <w:szCs w:val="22"/>
        </w:rPr>
        <w:t>19. svibnja</w:t>
      </w:r>
      <w:r w:rsidR="00E06B27">
        <w:rPr>
          <w:bCs/>
          <w:sz w:val="22"/>
          <w:szCs w:val="22"/>
        </w:rPr>
        <w:t>".</w:t>
      </w:r>
    </w:p>
    <w:p w:rsidRDefault="005E43CF" w:rsidP="005E43CF" w:rsidR="005E43CF" w:rsidRPr="005E43CF">
      <w:pPr>
        <w:ind w:firstLine="708"/>
        <w:jc w:val="both"/>
        <w:rPr>
          <w:sz w:val="22"/>
          <w:szCs w:val="22"/>
        </w:rPr>
      </w:pPr>
    </w:p>
    <w:p w:rsidRDefault="00063244" w:rsidP="00063244" w:rsidR="00063244" w:rsidRPr="0036508C">
      <w:pPr>
        <w:jc w:val="center"/>
        <w:rPr>
          <w:b/>
          <w:sz w:val="22"/>
          <w:szCs w:val="22"/>
        </w:rPr>
      </w:pPr>
      <w:r w:rsidRPr="0036508C">
        <w:rPr>
          <w:b/>
          <w:sz w:val="22"/>
          <w:szCs w:val="22"/>
        </w:rPr>
        <w:t>Obrazloženje</w:t>
      </w:r>
    </w:p>
    <w:p w:rsidRDefault="00063244" w:rsidP="00063244" w:rsidR="00063244" w:rsidRPr="0036508C">
      <w:pPr>
        <w:jc w:val="both"/>
        <w:rPr>
          <w:sz w:val="22"/>
          <w:szCs w:val="22"/>
        </w:rPr>
      </w:pPr>
    </w:p>
    <w:p w:rsidRDefault="00063244" w:rsidP="005E43CF" w:rsidR="00D872C4">
      <w:pPr>
        <w:ind w:firstLine="708"/>
        <w:jc w:val="both"/>
        <w:rPr>
          <w:sz w:val="22"/>
          <w:szCs w:val="22"/>
        </w:rPr>
      </w:pPr>
      <w:r w:rsidRPr="0036508C">
        <w:rPr>
          <w:sz w:val="22"/>
          <w:szCs w:val="22"/>
        </w:rPr>
        <w:t xml:space="preserve">U </w:t>
      </w:r>
      <w:r w:rsidR="00AD0F5F">
        <w:rPr>
          <w:sz w:val="22"/>
          <w:szCs w:val="22"/>
        </w:rPr>
        <w:t xml:space="preserve">rješenju </w:t>
      </w:r>
      <w:r w:rsidR="00AD0F5F" w:rsidRPr="0036508C">
        <w:rPr>
          <w:sz w:val="22"/>
          <w:szCs w:val="22"/>
        </w:rPr>
        <w:t xml:space="preserve">ovog suda posl.br. </w:t>
      </w:r>
      <w:r w:rsidR="00090121" w:rsidRPr="00090121">
        <w:rPr>
          <w:bCs/>
          <w:sz w:val="22"/>
          <w:szCs w:val="22"/>
        </w:rPr>
        <w:t>St. 179/2016-34 od 19. svibnja 2016. godine</w:t>
      </w:r>
      <w:r w:rsidR="007F0388" w:rsidRPr="007F0388">
        <w:rPr>
          <w:sz w:val="22"/>
          <w:szCs w:val="22"/>
        </w:rPr>
        <w:t xml:space="preserve"> </w:t>
      </w:r>
      <w:r w:rsidR="00AD0F5F" w:rsidRPr="0036508C">
        <w:rPr>
          <w:sz w:val="22"/>
          <w:szCs w:val="22"/>
        </w:rPr>
        <w:t>u</w:t>
      </w:r>
      <w:r w:rsidR="00AD0F5F">
        <w:rPr>
          <w:sz w:val="22"/>
          <w:szCs w:val="22"/>
        </w:rPr>
        <w:t xml:space="preserve"> </w:t>
      </w:r>
      <w:r w:rsidR="007F0388">
        <w:rPr>
          <w:sz w:val="22"/>
          <w:szCs w:val="22"/>
        </w:rPr>
        <w:t>t</w:t>
      </w:r>
      <w:r w:rsidR="000649C6" w:rsidRPr="000649C6">
        <w:rPr>
          <w:sz w:val="22"/>
          <w:szCs w:val="22"/>
        </w:rPr>
        <w:t xml:space="preserve">očki </w:t>
      </w:r>
      <w:r w:rsidR="005E43CF">
        <w:rPr>
          <w:sz w:val="22"/>
          <w:szCs w:val="22"/>
        </w:rPr>
        <w:t xml:space="preserve">II. izreke rješenja </w:t>
      </w:r>
      <w:r w:rsidRPr="0036508C">
        <w:rPr>
          <w:sz w:val="22"/>
          <w:szCs w:val="22"/>
        </w:rPr>
        <w:t xml:space="preserve">potkrala se pogreška u pisanju tako da </w:t>
      </w:r>
      <w:r w:rsidR="00AD0F5F">
        <w:rPr>
          <w:sz w:val="22"/>
          <w:szCs w:val="22"/>
        </w:rPr>
        <w:t xml:space="preserve">je </w:t>
      </w:r>
      <w:r w:rsidR="000649C6">
        <w:rPr>
          <w:sz w:val="22"/>
          <w:szCs w:val="22"/>
        </w:rPr>
        <w:t>pogrešno napisan</w:t>
      </w:r>
      <w:r w:rsidR="00090121">
        <w:rPr>
          <w:sz w:val="22"/>
          <w:szCs w:val="22"/>
        </w:rPr>
        <w:t xml:space="preserve">a adresa prebivališta </w:t>
      </w:r>
      <w:r w:rsidR="00E16823">
        <w:rPr>
          <w:sz w:val="22"/>
          <w:szCs w:val="22"/>
        </w:rPr>
        <w:t xml:space="preserve">stečajnog upravitelja kao "Ivana Bužana" umjesto ispravno "Hermana Bužana", te pogrešan OIB </w:t>
      </w:r>
      <w:r w:rsidR="00E16823" w:rsidRPr="00E16823">
        <w:rPr>
          <w:bCs/>
          <w:sz w:val="22"/>
          <w:szCs w:val="22"/>
        </w:rPr>
        <w:t>"29538074286</w:t>
      </w:r>
      <w:r w:rsidR="00E16823" w:rsidRPr="00E16823">
        <w:rPr>
          <w:sz w:val="22"/>
          <w:szCs w:val="22"/>
        </w:rPr>
        <w:t xml:space="preserve">" </w:t>
      </w:r>
      <w:r w:rsidR="005E43CF">
        <w:rPr>
          <w:sz w:val="22"/>
          <w:szCs w:val="22"/>
        </w:rPr>
        <w:t xml:space="preserve"> umjesto ispravno</w:t>
      </w:r>
      <w:r w:rsidR="00E16823">
        <w:rPr>
          <w:sz w:val="22"/>
          <w:szCs w:val="22"/>
        </w:rPr>
        <w:t>g</w:t>
      </w:r>
      <w:r w:rsidR="005E43CF">
        <w:rPr>
          <w:sz w:val="22"/>
          <w:szCs w:val="22"/>
        </w:rPr>
        <w:t xml:space="preserve"> "</w:t>
      </w:r>
      <w:r w:rsidR="006B7646" w:rsidRPr="006B7646">
        <w:rPr>
          <w:bCs/>
          <w:sz w:val="22"/>
          <w:szCs w:val="22"/>
        </w:rPr>
        <w:t>57640555089</w:t>
      </w:r>
      <w:r w:rsidR="00AF3112" w:rsidRPr="00AF3112">
        <w:rPr>
          <w:sz w:val="22"/>
          <w:szCs w:val="22"/>
        </w:rPr>
        <w:t>"</w:t>
      </w:r>
      <w:r w:rsidR="00DF38C1">
        <w:rPr>
          <w:sz w:val="22"/>
          <w:szCs w:val="22"/>
        </w:rPr>
        <w:t xml:space="preserve">, a na dnu istog rješenja </w:t>
      </w:r>
      <w:r w:rsidR="00DF38C1" w:rsidRPr="00DF38C1">
        <w:rPr>
          <w:sz w:val="22"/>
          <w:szCs w:val="22"/>
        </w:rPr>
        <w:t>potkrala se pogreška u pisanju</w:t>
      </w:r>
      <w:r w:rsidR="00DF38C1">
        <w:rPr>
          <w:sz w:val="22"/>
          <w:szCs w:val="22"/>
        </w:rPr>
        <w:t xml:space="preserve"> datuma tako da je pogrešno napisan datum "9. svibnja 2016. godine" umjesto ispravnog "19. svibnja 2016. godine"</w:t>
      </w:r>
      <w:r w:rsidR="000B1EFE">
        <w:rPr>
          <w:sz w:val="22"/>
          <w:szCs w:val="22"/>
        </w:rPr>
        <w:t>.</w:t>
      </w:r>
    </w:p>
    <w:p w:rsidRDefault="00063244" w:rsidP="00063244" w:rsidR="00063244" w:rsidRPr="0036508C">
      <w:pPr>
        <w:ind w:firstLine="708"/>
        <w:jc w:val="both"/>
        <w:rPr>
          <w:sz w:val="16"/>
          <w:szCs w:val="16"/>
        </w:rPr>
      </w:pPr>
    </w:p>
    <w:p w:rsidRDefault="00063244" w:rsidP="00390997" w:rsidR="00390997">
      <w:pPr>
        <w:ind w:firstLine="708"/>
        <w:jc w:val="both"/>
        <w:rPr>
          <w:sz w:val="22"/>
          <w:szCs w:val="22"/>
        </w:rPr>
      </w:pPr>
      <w:r w:rsidRPr="0036508C">
        <w:rPr>
          <w:sz w:val="22"/>
          <w:szCs w:val="22"/>
        </w:rPr>
        <w:t xml:space="preserve">Da se doista radi o pogreški u pisanju razvidno je iz </w:t>
      </w:r>
      <w:r w:rsidR="006B7646">
        <w:rPr>
          <w:sz w:val="22"/>
          <w:szCs w:val="22"/>
        </w:rPr>
        <w:t>objavljene liste A stečajnih upravitelja</w:t>
      </w:r>
      <w:r w:rsidR="00DF38C1">
        <w:rPr>
          <w:sz w:val="22"/>
          <w:szCs w:val="22"/>
        </w:rPr>
        <w:t xml:space="preserve"> i samog rješenja</w:t>
      </w:r>
      <w:r w:rsidR="00390997">
        <w:rPr>
          <w:sz w:val="22"/>
          <w:szCs w:val="22"/>
        </w:rPr>
        <w:t xml:space="preserve">. </w:t>
      </w:r>
    </w:p>
    <w:p w:rsidRDefault="00B15204" w:rsidP="00063244" w:rsidR="00B15204" w:rsidRPr="000E550A">
      <w:pPr>
        <w:ind w:firstLine="708"/>
        <w:jc w:val="both"/>
        <w:rPr>
          <w:sz w:val="16"/>
          <w:szCs w:val="16"/>
        </w:rPr>
      </w:pPr>
    </w:p>
    <w:p w:rsidRDefault="00063244" w:rsidP="00063244" w:rsidR="00063244" w:rsidRPr="0036508C">
      <w:pPr>
        <w:ind w:firstLine="708"/>
        <w:jc w:val="both"/>
        <w:rPr>
          <w:sz w:val="22"/>
          <w:szCs w:val="22"/>
        </w:rPr>
      </w:pPr>
      <w:r w:rsidRPr="0036508C">
        <w:rPr>
          <w:sz w:val="22"/>
          <w:szCs w:val="22"/>
        </w:rPr>
        <w:t xml:space="preserve">Slijedom navedenog, valjalo je temeljem čl. 342. Zakona o parničnom postupku (NN 53/91, 91/92, 112/99, 88/01, 117/03, 84/08, 123/08, 57/11, 148/11, 25/13) koji se u smislu čl. </w:t>
      </w:r>
      <w:r w:rsidR="004265BE">
        <w:rPr>
          <w:sz w:val="22"/>
          <w:szCs w:val="22"/>
        </w:rPr>
        <w:t>6</w:t>
      </w:r>
      <w:r w:rsidRPr="0036508C">
        <w:rPr>
          <w:sz w:val="22"/>
          <w:szCs w:val="22"/>
        </w:rPr>
        <w:t>. S</w:t>
      </w:r>
      <w:r w:rsidR="004265BE">
        <w:rPr>
          <w:sz w:val="22"/>
          <w:szCs w:val="22"/>
        </w:rPr>
        <w:t>Z</w:t>
      </w:r>
      <w:r w:rsidRPr="0036508C">
        <w:rPr>
          <w:sz w:val="22"/>
          <w:szCs w:val="22"/>
        </w:rPr>
        <w:t xml:space="preserve"> (NN </w:t>
      </w:r>
      <w:r w:rsidR="004265BE">
        <w:rPr>
          <w:sz w:val="22"/>
          <w:szCs w:val="22"/>
        </w:rPr>
        <w:t>u konkretnom slučaju</w:t>
      </w:r>
      <w:r w:rsidRPr="0036508C">
        <w:rPr>
          <w:sz w:val="22"/>
          <w:szCs w:val="22"/>
        </w:rPr>
        <w:t xml:space="preserve"> na odgovarajući način primjenjuje, ispraviti očitu pogrešku u pisanju odnosno riješiti kao u </w:t>
      </w:r>
      <w:r w:rsidR="004265BE">
        <w:rPr>
          <w:sz w:val="22"/>
          <w:szCs w:val="22"/>
        </w:rPr>
        <w:t>izreci</w:t>
      </w:r>
      <w:r w:rsidRPr="0036508C">
        <w:rPr>
          <w:sz w:val="22"/>
          <w:szCs w:val="22"/>
        </w:rPr>
        <w:t>.</w:t>
      </w:r>
    </w:p>
    <w:p w:rsidRDefault="00063244" w:rsidP="00063244" w:rsidR="00063244" w:rsidRPr="00F442CB">
      <w:pPr>
        <w:ind w:firstLine="708"/>
        <w:jc w:val="both"/>
        <w:rPr>
          <w:sz w:val="16"/>
          <w:szCs w:val="16"/>
        </w:rPr>
      </w:pPr>
    </w:p>
    <w:p w:rsidRDefault="00063244" w:rsidP="00063244" w:rsidR="00063244" w:rsidRPr="0036508C">
      <w:pPr>
        <w:jc w:val="center"/>
        <w:rPr>
          <w:b/>
          <w:sz w:val="22"/>
          <w:szCs w:val="22"/>
        </w:rPr>
      </w:pPr>
      <w:r w:rsidRPr="0036508C">
        <w:rPr>
          <w:b/>
          <w:sz w:val="22"/>
          <w:szCs w:val="22"/>
        </w:rPr>
        <w:t xml:space="preserve">U Dubrovniku, </w:t>
      </w:r>
      <w:r w:rsidR="00AB551E">
        <w:rPr>
          <w:b/>
          <w:sz w:val="22"/>
          <w:szCs w:val="22"/>
        </w:rPr>
        <w:t>20</w:t>
      </w:r>
      <w:r w:rsidRPr="0036508C">
        <w:rPr>
          <w:b/>
          <w:sz w:val="22"/>
          <w:szCs w:val="22"/>
        </w:rPr>
        <w:t xml:space="preserve">. </w:t>
      </w:r>
      <w:r w:rsidR="005A6FCC">
        <w:rPr>
          <w:b/>
          <w:sz w:val="22"/>
          <w:szCs w:val="22"/>
        </w:rPr>
        <w:t>svibnja</w:t>
      </w:r>
      <w:r w:rsidRPr="0036508C">
        <w:rPr>
          <w:b/>
          <w:sz w:val="22"/>
          <w:szCs w:val="22"/>
        </w:rPr>
        <w:t xml:space="preserve"> 201</w:t>
      </w:r>
      <w:r w:rsidR="000E550A">
        <w:rPr>
          <w:b/>
          <w:sz w:val="22"/>
          <w:szCs w:val="22"/>
        </w:rPr>
        <w:t>6</w:t>
      </w:r>
      <w:r w:rsidRPr="0036508C">
        <w:rPr>
          <w:b/>
          <w:sz w:val="22"/>
          <w:szCs w:val="22"/>
        </w:rPr>
        <w:t>. godine</w:t>
      </w:r>
    </w:p>
    <w:p w:rsidRDefault="00063244" w:rsidP="00063244" w:rsidR="00063244" w:rsidRPr="0036508C">
      <w:pPr>
        <w:jc w:val="center"/>
        <w:rPr>
          <w:b/>
          <w:sz w:val="16"/>
          <w:szCs w:val="16"/>
        </w:rPr>
      </w:pPr>
    </w:p>
    <w:p w:rsidRDefault="00063244" w:rsidP="00063244" w:rsidR="00063244" w:rsidRPr="0036508C">
      <w:pPr>
        <w:jc w:val="both"/>
        <w:rPr>
          <w:b/>
          <w:sz w:val="22"/>
          <w:szCs w:val="22"/>
        </w:rPr>
      </w:pP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  <w:t>Stečajni sudac:</w:t>
      </w:r>
    </w:p>
    <w:p w:rsidRDefault="00063244" w:rsidP="00063244" w:rsidR="00063244" w:rsidRPr="0036508C">
      <w:pPr>
        <w:jc w:val="both"/>
        <w:rPr>
          <w:b/>
          <w:sz w:val="16"/>
          <w:szCs w:val="16"/>
        </w:rPr>
      </w:pPr>
    </w:p>
    <w:p w:rsidRDefault="00063244" w:rsidP="00063244" w:rsidR="001B1E3A">
      <w:pPr>
        <w:jc w:val="both"/>
        <w:rPr>
          <w:b/>
          <w:sz w:val="22"/>
          <w:szCs w:val="22"/>
        </w:rPr>
      </w:pP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  <w:t>Srđan Gavranić</w:t>
      </w:r>
    </w:p>
    <w:p w:rsidRDefault="00063244" w:rsidP="00063244" w:rsidR="00063244" w:rsidRPr="00171AED">
      <w:pPr>
        <w:jc w:val="both"/>
        <w:rPr>
          <w:b/>
          <w:sz w:val="16"/>
          <w:szCs w:val="16"/>
        </w:rPr>
      </w:pPr>
    </w:p>
    <w:p w:rsidRDefault="003202FA" w:rsidP="00063244" w:rsidR="003202FA" w:rsidRPr="00171AED">
      <w:pPr>
        <w:jc w:val="both"/>
        <w:rPr>
          <w:b/>
          <w:sz w:val="16"/>
          <w:szCs w:val="16"/>
        </w:rPr>
      </w:pPr>
    </w:p>
    <w:p w:rsidRDefault="00AB551E" w:rsidP="00063244" w:rsidR="00AB551E">
      <w:pPr>
        <w:jc w:val="both"/>
        <w:rPr>
          <w:b/>
          <w:sz w:val="22"/>
          <w:szCs w:val="22"/>
        </w:rPr>
      </w:pPr>
    </w:p>
    <w:p w:rsidRDefault="00AB551E" w:rsidP="00063244" w:rsidR="00AB551E">
      <w:pPr>
        <w:jc w:val="both"/>
        <w:rPr>
          <w:b/>
          <w:sz w:val="22"/>
          <w:szCs w:val="22"/>
        </w:rPr>
      </w:pPr>
    </w:p>
    <w:p w:rsidRDefault="00AB551E" w:rsidP="00063244" w:rsidR="00AB551E">
      <w:pPr>
        <w:jc w:val="both"/>
        <w:rPr>
          <w:b/>
          <w:sz w:val="22"/>
          <w:szCs w:val="22"/>
        </w:rPr>
      </w:pPr>
    </w:p>
    <w:p w:rsidRDefault="00AB551E" w:rsidP="00063244" w:rsidR="00AB551E">
      <w:pPr>
        <w:jc w:val="both"/>
        <w:rPr>
          <w:b/>
          <w:sz w:val="22"/>
          <w:szCs w:val="22"/>
        </w:rPr>
      </w:pPr>
    </w:p>
    <w:p w:rsidRDefault="00AB551E" w:rsidP="00063244" w:rsidR="00AB551E">
      <w:pPr>
        <w:jc w:val="both"/>
        <w:rPr>
          <w:b/>
          <w:sz w:val="22"/>
          <w:szCs w:val="22"/>
        </w:rPr>
      </w:pPr>
    </w:p>
    <w:p w:rsidRDefault="00AB551E" w:rsidP="00063244" w:rsidR="00AB551E">
      <w:pPr>
        <w:jc w:val="both"/>
        <w:rPr>
          <w:b/>
          <w:sz w:val="22"/>
          <w:szCs w:val="22"/>
        </w:rPr>
      </w:pPr>
    </w:p>
    <w:p w:rsidRDefault="00AB551E" w:rsidP="00063244" w:rsidR="00AB551E">
      <w:pPr>
        <w:jc w:val="both"/>
        <w:rPr>
          <w:b/>
          <w:sz w:val="22"/>
          <w:szCs w:val="22"/>
        </w:rPr>
      </w:pPr>
    </w:p>
    <w:p w:rsidRDefault="00063244" w:rsidP="00063244" w:rsidR="00063244" w:rsidRPr="0044298F">
      <w:pPr>
        <w:jc w:val="both"/>
        <w:rPr>
          <w:b/>
          <w:sz w:val="22"/>
          <w:szCs w:val="22"/>
        </w:rPr>
      </w:pPr>
      <w:r w:rsidRPr="0044298F">
        <w:rPr>
          <w:b/>
          <w:sz w:val="22"/>
          <w:szCs w:val="22"/>
        </w:rPr>
        <w:t>POUKA O PRAVNOM LIJEKU</w:t>
      </w:r>
    </w:p>
    <w:p w:rsidRDefault="00AB551E" w:rsidP="00AB551E" w:rsidR="00AB551E" w:rsidRPr="00AB551E">
      <w:pPr>
        <w:jc w:val="both"/>
        <w:rPr>
          <w:sz w:val="22"/>
          <w:szCs w:val="22"/>
        </w:rPr>
      </w:pPr>
      <w:r w:rsidRPr="00AB551E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AB551E">
          <w:rPr>
            <w:sz w:val="22"/>
            <w:szCs w:val="22"/>
          </w:rPr>
          <w:t>11. st</w:t>
        </w:r>
      </w:smartTag>
      <w:r w:rsidRPr="00AB551E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AB551E">
          <w:rPr>
            <w:sz w:val="22"/>
            <w:szCs w:val="22"/>
          </w:rPr>
          <w:t>4. OZ</w:t>
        </w:r>
      </w:smartTag>
      <w:r w:rsidRPr="00AB551E">
        <w:rPr>
          <w:sz w:val="22"/>
          <w:szCs w:val="22"/>
        </w:rPr>
        <w:t>).</w:t>
      </w:r>
    </w:p>
    <w:p w:rsidRDefault="00AB551E" w:rsidP="00AB551E" w:rsidR="00AB551E" w:rsidRPr="00AB551E">
      <w:pPr>
        <w:jc w:val="both"/>
        <w:rPr>
          <w:b/>
          <w:sz w:val="22"/>
          <w:szCs w:val="22"/>
        </w:rPr>
      </w:pPr>
    </w:p>
    <w:p w:rsidRDefault="00AB551E" w:rsidP="00AB551E" w:rsidR="00AB551E" w:rsidRPr="00AB551E">
      <w:pPr>
        <w:jc w:val="both"/>
        <w:rPr>
          <w:b/>
          <w:sz w:val="22"/>
          <w:szCs w:val="22"/>
        </w:rPr>
      </w:pPr>
    </w:p>
    <w:p w:rsidRDefault="00AB551E" w:rsidP="00AB551E" w:rsidR="00AB551E" w:rsidRPr="00AB551E">
      <w:pPr>
        <w:jc w:val="both"/>
        <w:rPr>
          <w:b/>
          <w:sz w:val="22"/>
          <w:szCs w:val="22"/>
        </w:rPr>
      </w:pPr>
      <w:r w:rsidRPr="00AB551E">
        <w:rPr>
          <w:b/>
          <w:sz w:val="22"/>
          <w:szCs w:val="22"/>
        </w:rPr>
        <w:t xml:space="preserve">DN-a </w:t>
      </w:r>
      <w:r w:rsidRPr="00AB551E">
        <w:rPr>
          <w:sz w:val="22"/>
          <w:szCs w:val="22"/>
        </w:rPr>
        <w:t>(</w:t>
      </w:r>
      <w:r w:rsidR="00547AE8">
        <w:rPr>
          <w:sz w:val="22"/>
          <w:szCs w:val="22"/>
        </w:rPr>
        <w:t>20</w:t>
      </w:r>
      <w:r w:rsidRPr="00AB551E">
        <w:rPr>
          <w:sz w:val="22"/>
          <w:szCs w:val="22"/>
        </w:rPr>
        <w:t>.05.2016.g.)</w:t>
      </w:r>
      <w:r w:rsidRPr="00AB551E">
        <w:rPr>
          <w:b/>
          <w:sz w:val="22"/>
          <w:szCs w:val="22"/>
        </w:rPr>
        <w:t>:</w:t>
      </w:r>
    </w:p>
    <w:p w:rsidRDefault="00AB551E" w:rsidP="00AB551E" w:rsidR="00AB551E">
      <w:pPr>
        <w:numPr>
          <w:ilvl w:val="0"/>
          <w:numId w:val="15"/>
        </w:numPr>
        <w:jc w:val="both"/>
        <w:rPr>
          <w:sz w:val="22"/>
          <w:szCs w:val="22"/>
        </w:rPr>
      </w:pPr>
      <w:r w:rsidRPr="00AB551E">
        <w:rPr>
          <w:sz w:val="22"/>
          <w:szCs w:val="22"/>
        </w:rPr>
        <w:t>raniji stečajni upravitelj,</w:t>
      </w:r>
    </w:p>
    <w:p w:rsidRDefault="00AB551E" w:rsidP="00AB551E" w:rsidR="00AB551E">
      <w:pPr>
        <w:numPr>
          <w:ilvl w:val="0"/>
          <w:numId w:val="15"/>
        </w:numPr>
        <w:jc w:val="both"/>
        <w:rPr>
          <w:sz w:val="22"/>
          <w:szCs w:val="22"/>
        </w:rPr>
      </w:pPr>
      <w:r w:rsidRPr="00AB551E">
        <w:rPr>
          <w:sz w:val="22"/>
          <w:szCs w:val="22"/>
        </w:rPr>
        <w:t xml:space="preserve">novi stečajni upravitelj, </w:t>
      </w:r>
    </w:p>
    <w:p w:rsidRDefault="00AB551E" w:rsidP="00AB551E" w:rsidR="00AB551E" w:rsidRPr="00AB551E">
      <w:pPr>
        <w:numPr>
          <w:ilvl w:val="0"/>
          <w:numId w:val="15"/>
        </w:numPr>
        <w:jc w:val="both"/>
        <w:rPr>
          <w:sz w:val="22"/>
          <w:szCs w:val="22"/>
        </w:rPr>
      </w:pPr>
      <w:r w:rsidRPr="00AB551E">
        <w:rPr>
          <w:sz w:val="22"/>
          <w:szCs w:val="22"/>
        </w:rPr>
        <w:t>sudski registar, prije pravomoćnosti,</w:t>
      </w:r>
    </w:p>
    <w:p w:rsidRDefault="00AB551E" w:rsidP="00AB551E" w:rsidR="00AB551E" w:rsidRPr="00AB551E">
      <w:pPr>
        <w:numPr>
          <w:ilvl w:val="0"/>
          <w:numId w:val="15"/>
        </w:numPr>
        <w:jc w:val="both"/>
        <w:rPr>
          <w:sz w:val="22"/>
          <w:szCs w:val="22"/>
        </w:rPr>
      </w:pPr>
      <w:r w:rsidRPr="00AB551E">
        <w:rPr>
          <w:sz w:val="22"/>
          <w:szCs w:val="22"/>
        </w:rPr>
        <w:t>e-oglasna ploča suda</w:t>
      </w:r>
    </w:p>
    <w:p w:rsidRDefault="0044298F" w:rsidP="00AB551E" w:rsidR="0044298F" w:rsidRPr="0044298F">
      <w:pPr>
        <w:jc w:val="both"/>
        <w:rPr>
          <w:sz w:val="18"/>
          <w:szCs w:val="18"/>
        </w:rPr>
      </w:pPr>
    </w:p>
    <w:sectPr w:rsidSect="00171AED" w:rsidR="0044298F" w:rsidRPr="0044298F">
      <w:headerReference w:type="even" r:id="rId11"/>
      <w:headerReference w:type="default" r:id="rId12"/>
      <w:pgSz w:h="16838" w:w="11906"/>
      <w:pgMar w:gutter="0" w:footer="708" w:header="708" w:left="1417" w:bottom="426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FE7" w:rsidR="00100FE7">
      <w:r>
        <w:separator/>
      </w:r>
    </w:p>
  </w:endnote>
  <w:endnote w:id="0" w:type="continuationSeparator">
    <w:p w:rsidRDefault="00100FE7" w:rsidR="00100F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FE7" w:rsidR="00100FE7">
      <w:r>
        <w:separator/>
      </w:r>
    </w:p>
  </w:footnote>
  <w:footnote w:id="0" w:type="continuationSeparator">
    <w:p w:rsidRDefault="00100FE7" w:rsidR="00100F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73CC" w:rsidP="00F62ECF" w:rsidR="004A73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73CC" w:rsidR="004A73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73CC" w:rsidP="00F62ECF" w:rsidR="004A73C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990062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F76ECF" w:rsidP="00F76ECF" w:rsidR="004A73CC" w:rsidRPr="008E2A91">
    <w:pPr>
      <w:pStyle w:val="Zaglavlje"/>
      <w:jc w:val="right"/>
      <w:rPr>
        <w:b/>
        <w:sz w:val="28"/>
        <w:szCs w:val="28"/>
      </w:rPr>
    </w:pPr>
    <w:r w:rsidRPr="00F76ECF">
      <w:rPr>
        <w:b/>
        <w:sz w:val="22"/>
        <w:szCs w:val="22"/>
      </w:rPr>
      <w:t>Posl. br. 6-St.</w:t>
    </w:r>
    <w:r w:rsidR="00547AE8">
      <w:rPr>
        <w:b/>
        <w:sz w:val="22"/>
        <w:szCs w:val="22"/>
      </w:rPr>
      <w:t>179</w:t>
    </w:r>
    <w:r w:rsidRPr="00F76ECF">
      <w:rPr>
        <w:b/>
        <w:sz w:val="22"/>
        <w:szCs w:val="22"/>
      </w:rPr>
      <w:t>/</w:t>
    </w:r>
    <w:r w:rsidR="00547AE8">
      <w:rPr>
        <w:b/>
        <w:sz w:val="22"/>
        <w:szCs w:val="22"/>
      </w:rPr>
      <w:t>2016</w:t>
    </w:r>
    <w:r w:rsidRPr="00F76ECF">
      <w:rPr>
        <w:b/>
        <w:sz w:val="22"/>
        <w:szCs w:val="22"/>
      </w:rPr>
      <w:t>-</w:t>
    </w:r>
    <w:r w:rsidR="00547AE8">
      <w:rPr>
        <w:b/>
        <w:sz w:val="22"/>
        <w:szCs w:val="22"/>
      </w:rPr>
      <w:t>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8D634DE"/>
    <w:multiLevelType w:val="hybridMultilevel"/>
    <w:tmpl w:val="CF06B3F8"/>
    <w:lvl w:tplc="B2E2F6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9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0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5D567E26"/>
    <w:multiLevelType w:val="hybridMultilevel"/>
    <w:tmpl w:val="BE4A93B8"/>
    <w:lvl w:tplc="A97A514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FA70E80"/>
    <w:multiLevelType w:val="hybridMultilevel"/>
    <w:tmpl w:val="B014A50C"/>
    <w:lvl w:tplc="76F2B0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6"/>
  </w:num>
  <w:num w:numId="5">
    <w:abstractNumId w:val="9"/>
  </w:num>
  <w:num w:numId="6">
    <w:abstractNumId w:val="2"/>
  </w:num>
  <w:num w:numId="7">
    <w:abstractNumId w:val="11"/>
  </w:num>
  <w:num w:numId="8">
    <w:abstractNumId w:val="0"/>
  </w:num>
  <w:num w:numId="9">
    <w:abstractNumId w:val="1"/>
  </w:num>
  <w:num w:numId="10">
    <w:abstractNumId w:val="8"/>
  </w:num>
  <w:num w:numId="11">
    <w:abstractNumId w:val="14"/>
  </w:num>
  <w:num w:numId="12">
    <w:abstractNumId w:val="4"/>
  </w:num>
  <w:num w:numId="13">
    <w:abstractNumId w:val="7"/>
  </w:num>
  <w:num w:numId="14">
    <w:abstractNumId w:val="12"/>
  </w:num>
  <w:num w:numId="15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6B"/>
    <w:rsid w:val="0002035E"/>
    <w:rsid w:val="0002662C"/>
    <w:rsid w:val="000328A8"/>
    <w:rsid w:val="00033D9D"/>
    <w:rsid w:val="00034A2B"/>
    <w:rsid w:val="0004376C"/>
    <w:rsid w:val="00047152"/>
    <w:rsid w:val="00060EEE"/>
    <w:rsid w:val="00063244"/>
    <w:rsid w:val="000649C6"/>
    <w:rsid w:val="00071881"/>
    <w:rsid w:val="00075A61"/>
    <w:rsid w:val="00084903"/>
    <w:rsid w:val="00090121"/>
    <w:rsid w:val="00091511"/>
    <w:rsid w:val="00092B0D"/>
    <w:rsid w:val="00093ED9"/>
    <w:rsid w:val="000A255B"/>
    <w:rsid w:val="000B1EFE"/>
    <w:rsid w:val="000B5608"/>
    <w:rsid w:val="000B7320"/>
    <w:rsid w:val="000C0DBD"/>
    <w:rsid w:val="000C25E6"/>
    <w:rsid w:val="000D2A01"/>
    <w:rsid w:val="000E550A"/>
    <w:rsid w:val="000E7588"/>
    <w:rsid w:val="00100FE7"/>
    <w:rsid w:val="00111A9F"/>
    <w:rsid w:val="00114978"/>
    <w:rsid w:val="00117C04"/>
    <w:rsid w:val="00121333"/>
    <w:rsid w:val="00136BC2"/>
    <w:rsid w:val="0014527C"/>
    <w:rsid w:val="00152EDC"/>
    <w:rsid w:val="00171AED"/>
    <w:rsid w:val="001834A5"/>
    <w:rsid w:val="001A7550"/>
    <w:rsid w:val="001B1E3A"/>
    <w:rsid w:val="001B3757"/>
    <w:rsid w:val="001C2667"/>
    <w:rsid w:val="001F31D0"/>
    <w:rsid w:val="00201290"/>
    <w:rsid w:val="002149DB"/>
    <w:rsid w:val="0025343D"/>
    <w:rsid w:val="00253453"/>
    <w:rsid w:val="002544A0"/>
    <w:rsid w:val="002614BF"/>
    <w:rsid w:val="00262C93"/>
    <w:rsid w:val="002711B2"/>
    <w:rsid w:val="0027249D"/>
    <w:rsid w:val="0027797E"/>
    <w:rsid w:val="002923C8"/>
    <w:rsid w:val="0029529C"/>
    <w:rsid w:val="00295727"/>
    <w:rsid w:val="002B3869"/>
    <w:rsid w:val="002B4D02"/>
    <w:rsid w:val="002E51F9"/>
    <w:rsid w:val="002F3220"/>
    <w:rsid w:val="0030612B"/>
    <w:rsid w:val="00312AB9"/>
    <w:rsid w:val="00315970"/>
    <w:rsid w:val="003202FA"/>
    <w:rsid w:val="00331223"/>
    <w:rsid w:val="003319E7"/>
    <w:rsid w:val="0036508C"/>
    <w:rsid w:val="00373798"/>
    <w:rsid w:val="00390997"/>
    <w:rsid w:val="003915AB"/>
    <w:rsid w:val="0039490D"/>
    <w:rsid w:val="003B2E28"/>
    <w:rsid w:val="003C4B78"/>
    <w:rsid w:val="003C5988"/>
    <w:rsid w:val="003D2D6B"/>
    <w:rsid w:val="003D6A1D"/>
    <w:rsid w:val="003E1A0E"/>
    <w:rsid w:val="003E5B7C"/>
    <w:rsid w:val="004265BE"/>
    <w:rsid w:val="00432623"/>
    <w:rsid w:val="0044298F"/>
    <w:rsid w:val="004452CA"/>
    <w:rsid w:val="00451D2D"/>
    <w:rsid w:val="004957CE"/>
    <w:rsid w:val="004A6A74"/>
    <w:rsid w:val="004A73CC"/>
    <w:rsid w:val="004B7E25"/>
    <w:rsid w:val="004F0086"/>
    <w:rsid w:val="005050DD"/>
    <w:rsid w:val="005163EC"/>
    <w:rsid w:val="005172AF"/>
    <w:rsid w:val="00517AEC"/>
    <w:rsid w:val="00532B84"/>
    <w:rsid w:val="00533E42"/>
    <w:rsid w:val="00547AE8"/>
    <w:rsid w:val="00575E91"/>
    <w:rsid w:val="005843FB"/>
    <w:rsid w:val="005A6FCC"/>
    <w:rsid w:val="005A7BF6"/>
    <w:rsid w:val="005B03C3"/>
    <w:rsid w:val="005E43CF"/>
    <w:rsid w:val="00646F4A"/>
    <w:rsid w:val="006B7646"/>
    <w:rsid w:val="006C493F"/>
    <w:rsid w:val="007072DE"/>
    <w:rsid w:val="007106C3"/>
    <w:rsid w:val="00721E83"/>
    <w:rsid w:val="00722625"/>
    <w:rsid w:val="00743AF8"/>
    <w:rsid w:val="007502CE"/>
    <w:rsid w:val="0075254F"/>
    <w:rsid w:val="00764B42"/>
    <w:rsid w:val="00766B70"/>
    <w:rsid w:val="007747D9"/>
    <w:rsid w:val="007932F3"/>
    <w:rsid w:val="0079742A"/>
    <w:rsid w:val="007A1145"/>
    <w:rsid w:val="007B2F00"/>
    <w:rsid w:val="007D0D5A"/>
    <w:rsid w:val="007D250C"/>
    <w:rsid w:val="007F0388"/>
    <w:rsid w:val="007F2BC2"/>
    <w:rsid w:val="00804AA9"/>
    <w:rsid w:val="00806EB3"/>
    <w:rsid w:val="00807013"/>
    <w:rsid w:val="00815958"/>
    <w:rsid w:val="008170C5"/>
    <w:rsid w:val="00836CEC"/>
    <w:rsid w:val="0085316B"/>
    <w:rsid w:val="00876F52"/>
    <w:rsid w:val="008814A2"/>
    <w:rsid w:val="008969A1"/>
    <w:rsid w:val="008A0AC2"/>
    <w:rsid w:val="008A7FDF"/>
    <w:rsid w:val="008E2A91"/>
    <w:rsid w:val="008F3A9F"/>
    <w:rsid w:val="00914D00"/>
    <w:rsid w:val="00915573"/>
    <w:rsid w:val="00937971"/>
    <w:rsid w:val="009637B4"/>
    <w:rsid w:val="00964752"/>
    <w:rsid w:val="00990062"/>
    <w:rsid w:val="0099297A"/>
    <w:rsid w:val="009963E2"/>
    <w:rsid w:val="009B6EDF"/>
    <w:rsid w:val="009D1272"/>
    <w:rsid w:val="009D56D2"/>
    <w:rsid w:val="009E1B81"/>
    <w:rsid w:val="009E489D"/>
    <w:rsid w:val="009F543C"/>
    <w:rsid w:val="00A012B4"/>
    <w:rsid w:val="00A04BB6"/>
    <w:rsid w:val="00A137B8"/>
    <w:rsid w:val="00A15B7F"/>
    <w:rsid w:val="00A3499F"/>
    <w:rsid w:val="00A41D44"/>
    <w:rsid w:val="00A51999"/>
    <w:rsid w:val="00A63F66"/>
    <w:rsid w:val="00A85866"/>
    <w:rsid w:val="00AB1013"/>
    <w:rsid w:val="00AB551E"/>
    <w:rsid w:val="00AC45C1"/>
    <w:rsid w:val="00AD0F5F"/>
    <w:rsid w:val="00AE62A0"/>
    <w:rsid w:val="00AE7E8C"/>
    <w:rsid w:val="00AF3112"/>
    <w:rsid w:val="00B15204"/>
    <w:rsid w:val="00B25F7A"/>
    <w:rsid w:val="00B3473E"/>
    <w:rsid w:val="00B5328B"/>
    <w:rsid w:val="00B656AE"/>
    <w:rsid w:val="00B66922"/>
    <w:rsid w:val="00B74EBE"/>
    <w:rsid w:val="00B766E1"/>
    <w:rsid w:val="00B8213B"/>
    <w:rsid w:val="00BB6BF3"/>
    <w:rsid w:val="00BD618D"/>
    <w:rsid w:val="00BE0204"/>
    <w:rsid w:val="00C10ABD"/>
    <w:rsid w:val="00C373F4"/>
    <w:rsid w:val="00C37F10"/>
    <w:rsid w:val="00C458DC"/>
    <w:rsid w:val="00C47A5A"/>
    <w:rsid w:val="00C5122E"/>
    <w:rsid w:val="00C611D0"/>
    <w:rsid w:val="00C61205"/>
    <w:rsid w:val="00C7022B"/>
    <w:rsid w:val="00C7143C"/>
    <w:rsid w:val="00C7469B"/>
    <w:rsid w:val="00CA35FF"/>
    <w:rsid w:val="00CA445B"/>
    <w:rsid w:val="00CB3BF3"/>
    <w:rsid w:val="00CD6573"/>
    <w:rsid w:val="00CE49F7"/>
    <w:rsid w:val="00CF1FE5"/>
    <w:rsid w:val="00CF2821"/>
    <w:rsid w:val="00CF6345"/>
    <w:rsid w:val="00D21EC9"/>
    <w:rsid w:val="00D22521"/>
    <w:rsid w:val="00D37DC6"/>
    <w:rsid w:val="00D52535"/>
    <w:rsid w:val="00D7261A"/>
    <w:rsid w:val="00D843C9"/>
    <w:rsid w:val="00D872C4"/>
    <w:rsid w:val="00D92FB5"/>
    <w:rsid w:val="00DB0B6E"/>
    <w:rsid w:val="00DD0749"/>
    <w:rsid w:val="00DD3341"/>
    <w:rsid w:val="00DE7B4A"/>
    <w:rsid w:val="00DF0D25"/>
    <w:rsid w:val="00DF38C1"/>
    <w:rsid w:val="00DF4CF9"/>
    <w:rsid w:val="00E06B27"/>
    <w:rsid w:val="00E16823"/>
    <w:rsid w:val="00E208C8"/>
    <w:rsid w:val="00E21429"/>
    <w:rsid w:val="00E263C5"/>
    <w:rsid w:val="00E4530F"/>
    <w:rsid w:val="00E614BD"/>
    <w:rsid w:val="00E66AAE"/>
    <w:rsid w:val="00E84D8D"/>
    <w:rsid w:val="00E87203"/>
    <w:rsid w:val="00E91C7C"/>
    <w:rsid w:val="00EA1521"/>
    <w:rsid w:val="00EA7E0F"/>
    <w:rsid w:val="00EC4269"/>
    <w:rsid w:val="00F246EF"/>
    <w:rsid w:val="00F26563"/>
    <w:rsid w:val="00F41777"/>
    <w:rsid w:val="00F442CB"/>
    <w:rsid w:val="00F62ECF"/>
    <w:rsid w:val="00F66841"/>
    <w:rsid w:val="00F76ECF"/>
    <w:rsid w:val="00F800B5"/>
    <w:rsid w:val="00F83495"/>
    <w:rsid w:val="00FC4EE3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locked="true" w:name="Normal"/>
    <w:lsdException w:qFormat="true" w:locked="true" w:name="heading 1"/>
    <w:lsdException w:qFormat="true" w:unhideWhenUsed="true" w:semiHidden="true" w:locked="true" w:name="heading 2"/>
    <w:lsdException w:qFormat="true" w:unhideWhenUsed="true" w:semiHidden="true" w:locked="true" w:name="heading 3"/>
    <w:lsdException w:qFormat="true" w:unhideWhenUsed="true" w:semiHidden="true" w:locked="true" w:name="heading 4"/>
    <w:lsdException w:qFormat="true" w:unhideWhenUsed="true" w:semiHidden="true" w:locked="true" w:name="heading 5"/>
    <w:lsdException w:qFormat="true" w:unhideWhenUsed="true" w:semiHidden="true" w:locked="true" w:name="heading 6"/>
    <w:lsdException w:qFormat="true" w:unhideWhenUsed="true" w:semiHidden="true" w:locked="true" w:name="heading 7"/>
    <w:lsdException w:qFormat="true" w:unhideWhenUsed="true" w:semiHidden="true" w:locked="true" w:name="heading 8"/>
    <w:lsdException w:qFormat="true" w:unhideWhenUsed="true" w:semiHidden="true" w:locked="true" w:name="heading 9"/>
    <w:lsdException w:qFormat="true" w:unhideWhenUsed="true" w:semiHidden="true" w:locked="true" w:name="caption"/>
    <w:lsdException w:qFormat="true" w:locked="true" w:name="Title"/>
    <w:lsdException w:qFormat="true" w:locked="true" w:name="Subtitle"/>
    <w:lsdException w:qFormat="true" w:locked="true" w:name="Strong"/>
    <w:lsdException w:qFormat="true" w:locked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4530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  <w:rPr>
      <w:rFonts w:cs="Times New Roman"/>
    </w:rPr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451D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00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00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00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00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00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locked="1" w:name="Normal" w:qFormat="1"/>
    <w:lsdException w:locked="1" w:name="heading 1" w:qFormat="1"/>
    <w:lsdException w:locked="1" w:name="heading 2" w:qFormat="1" w:semiHidden="1" w:unhideWhenUsed="1"/>
    <w:lsdException w:locked="1" w:name="heading 3" w:qFormat="1" w:semiHidden="1" w:unhideWhenUsed="1"/>
    <w:lsdException w:locked="1" w:name="heading 4" w:qFormat="1" w:semiHidden="1" w:unhideWhenUsed="1"/>
    <w:lsdException w:locked="1" w:name="heading 5" w:qFormat="1" w:semiHidden="1" w:unhideWhenUsed="1"/>
    <w:lsdException w:locked="1" w:name="heading 6" w:qFormat="1" w:semiHidden="1" w:unhideWhenUsed="1"/>
    <w:lsdException w:locked="1" w:name="heading 7" w:qFormat="1" w:semiHidden="1" w:unhideWhenUsed="1"/>
    <w:lsdException w:locked="1" w:name="heading 8" w:qFormat="1" w:semiHidden="1" w:unhideWhenUsed="1"/>
    <w:lsdException w:locked="1" w:name="heading 9" w:qFormat="1" w:semiHidden="1" w:unhideWhenUsed="1"/>
    <w:lsdException w:locked="1" w:name="caption" w:qFormat="1" w:semiHidden="1" w:unhideWhenUsed="1"/>
    <w:lsdException w:locked="1" w:name="Title" w:qFormat="1"/>
    <w:lsdException w:locked="1" w:name="Subtitle" w:qFormat="1"/>
    <w:lsdException w:locked="1" w:name="Strong" w:qFormat="1"/>
    <w:lsdException w:locked="1"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4530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  <w:rPr>
      <w:rFonts w:cs="Times New Roman"/>
    </w:rPr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451D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00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00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00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00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00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St-698/15</izvorni_sadrzaj>
    <derivirana_varijabla naziv="DomainObject.Predmet.Opis_1">Nastavak postupka nakon obustave
skrać. steč. postupka St-698/15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St-179/2016</izvorni_sadrzaj>
    <derivirana_varijabla naziv="DomainObject.Predmet.OznakaBroj_1">St-179/2016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SAXUM d.o.o. za građenje, proizvodnju, trgovinu i usluge</izvorni_sadrzaj>
    <derivirana_varijabla naziv="DomainObject.Predmet.ProtustrankaFormated_1">  SAXUM d.o.o. za građenje, proizvodnju, trgovinu i usluge</derivirana_varijabla>
  </DomainObject.Predmet.ProtustrankaFormated>
  <DomainObject.Predmet.ProtustrankaFormatedOIB>
    <izvorni_sadrzaj>  SAXUM d.o.o. za građenje, proizvodnju, trgovinu i usluge, OIB 44100867545</izvorni_sadrzaj>
    <derivirana_varijabla naziv="DomainObject.Predmet.ProtustrankaFormatedOIB_1">  SAXUM d.o.o. za građenje, proizvodnju, trgovinu i usluge, OIB 44100867545</derivirana_varijabla>
  </DomainObject.Predmet.ProtustrankaFormatedOIB>
  <DomainObject.Predmet.ProtustrankaFormatedWithAdress>
    <izvorni_sadrzaj> SAXUM d.o.o. za građenje, proizvodnju, trgovinu i usluge, Put od Cavtata 41, 20207 Cavtat</izvorni_sadrzaj>
    <derivirana_varijabla naziv="DomainObject.Predmet.ProtustrankaFormatedWithAdress_1"> SAXUM d.o.o. za građenje, proizvodnju, trgovinu i usluge, Put od Cavtata 41, 20207 Cavtat</derivirana_varijabla>
  </DomainObject.Predmet.ProtustrankaFormatedWithAdress>
  <DomainObject.Predmet.ProtustrankaFormatedWithAdressOIB>
    <izvorni_sadrzaj> SAXUM d.o.o. za građenje, proizvodnju, trgovinu i usluge, OIB 44100867545, Put od Cavtata 41, 20207 Cavtat</izvorni_sadrzaj>
    <derivirana_varijabla naziv="DomainObject.Predmet.ProtustrankaFormatedWithAdressOIB_1"> SAXUM d.o.o. za građenje, proizvodnju, trgovinu i usluge, OIB 44100867545, Put od Cavtata 41, 20207 Cavtat</derivirana_varijabla>
  </DomainObject.Predmet.ProtustrankaFormatedWithAdressOIB>
  <DomainObject.Predmet.ProtustrankaWithAdress>
    <izvorni_sadrzaj>SAXUM d.o.o. za građenje, proizvodnju, trgovinu i usluge Put od Cavtata 41, 20207 Cavtat</izvorni_sadrzaj>
    <derivirana_varijabla naziv="DomainObject.Predmet.ProtustrankaWithAdress_1">SAXUM d.o.o. za građenje, proizvodnju, trgovinu i usluge Put od Cavtata 41, 20207 Cavtat</derivirana_varijabla>
  </DomainObject.Predmet.ProtustrankaWithAdress>
  <DomainObject.Predmet.ProtustrankaWithAdressOIB>
    <izvorni_sadrzaj>SAXUM d.o.o. za građenje, proizvodnju, trgovinu i usluge, OIB 44100867545, Put od Cavtata 41, 20207 Cavtat</izvorni_sadrzaj>
    <derivirana_varijabla naziv="DomainObject.Predmet.ProtustrankaWithAdressOIB_1">SAXUM d.o.o. za građenje, proizvodnju, trgovinu i usluge, OIB 44100867545, Put od Cavtata 41, 20207 Cavtat</derivirana_varijabla>
  </DomainObject.Predmet.ProtustrankaWithAdressOIB>
  <DomainObject.Predmet.ProtustrankaNazivFormated>
    <izvorni_sadrzaj>SAXUM d.o.o. za građenje, proizvodnju, trgovinu i usluge</izvorni_sadrzaj>
    <derivirana_varijabla naziv="DomainObject.Predmet.ProtustrankaNazivFormated_1">SAXUM d.o.o. za građenje, proizvodnju, trgovinu i usluge</derivirana_varijabla>
  </DomainObject.Predmet.ProtustrankaNazivFormated>
  <DomainObject.Predmet.ProtustrankaNazivFormatedOIB>
    <izvorni_sadrzaj>SAXUM d.o.o. za građenje, proizvodnju, trgovinu i usluge, OIB 44100867545</izvorni_sadrzaj>
    <derivirana_varijabla naziv="DomainObject.Predmet.ProtustrankaNazivFormatedOIB_1">SAXUM d.o.o. za građenje, proizvodnju, trgovinu i usluge, OIB 44100867545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SAXUM d.o.o. za građenje, proizvodnju, trgovinu i usluge</item>
    </izvorni_sadrzaj>
    <derivirana_varijabla naziv="DomainObject.Predmet.ProtuStrankaListFormated_1">
      <item>SAXUM d.o.o. za građenje, proizvodnju, trgovinu i usluge</item>
    </derivirana_varijabla>
  </DomainObject.Predmet.ProtuStrankaListFormated>
  <DomainObject.Predmet.ProtuStrankaListFormatedOIB>
    <izvorni_sadrzaj>
      <item>SAXUM d.o.o. za građenje, proizvodnju, trgovinu i usluge, OIB 44100867545</item>
    </izvorni_sadrzaj>
    <derivirana_varijabla naziv="DomainObject.Predmet.ProtuStrankaListFormatedOIB_1">
      <item>SAXUM d.o.o. za građenje, proizvodnju, trgovinu i usluge, OIB 44100867545</item>
    </derivirana_varijabla>
  </DomainObject.Predmet.ProtuStrankaListFormatedOIB>
  <DomainObject.Predmet.ProtuStrankaListFormatedWithAdress>
    <izvorni_sadrzaj>
      <item>SAXUM d.o.o. za građenje, proizvodnju, trgovinu i usluge, Put od Cavtata 41, 20207 Cavtat</item>
    </izvorni_sadrzaj>
    <derivirana_varijabla naziv="DomainObject.Predmet.ProtuStrankaListFormatedWithAdress_1">
      <item>SAXUM d.o.o. za građenje, proizvodnju, trgovinu i usluge, Put od Cavtata 41, 20207 Cavtat</item>
    </derivirana_varijabla>
  </DomainObject.Predmet.ProtuStrankaListFormatedWithAdress>
  <DomainObject.Predmet.ProtuStrankaListFormatedWithAdressOIB>
    <izvorni_sadrzaj>
      <item>SAXUM d.o.o. za građenje, proizvodnju, trgovinu i usluge, OIB 44100867545, Put od Cavtata 41, 20207 Cavtat</item>
    </izvorni_sadrzaj>
    <derivirana_varijabla naziv="DomainObject.Predmet.ProtuStrankaListFormatedWithAdressOIB_1">
      <item>SAXUM d.o.o. za građenje, proizvodnju, trgovinu i usluge, OIB 44100867545, Put od Cavtata 41, 20207 Cavtat</item>
    </derivirana_varijabla>
  </DomainObject.Predmet.ProtuStrankaListFormatedWithAdressOIB>
  <DomainObject.Predmet.ProtuStrankaListNazivFormated>
    <izvorni_sadrzaj>
      <item>SAXUM d.o.o. za građenje, proizvodnju, trgovinu i usluge</item>
    </izvorni_sadrzaj>
    <derivirana_varijabla naziv="DomainObject.Predmet.ProtuStrankaListNazivFormated_1">
      <item>SAXUM d.o.o. za građenje, proizvodnju, trgovinu i usluge</item>
    </derivirana_varijabla>
  </DomainObject.Predmet.ProtuStrankaListNazivFormated>
  <DomainObject.Predmet.ProtuStrankaListNazivFormatedOIB>
    <izvorni_sadrzaj>
      <item>SAXUM d.o.o. za građenje, proizvodnju, trgovinu i usluge, OIB 44100867545</item>
    </izvorni_sadrzaj>
    <derivirana_varijabla naziv="DomainObject.Predmet.ProtuStrankaListNazivFormatedOIB_1">
      <item>SAXUM d.o.o. za građenje, proizvodnju, trgovinu i usluge, OIB 44100867545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SAXUM d.o.o. za građenje, proizvodnju, trgovinu i usluge</izvorni_sadrzaj>
    <derivirana_varijabla naziv="DomainObject.Predmet.ProtustrankaIDrugi_1">SAXUM d.o.o. za građenje,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SAXUM d.o.o. za građenje, proizvodnju, trgovinu i usluge, OIB 44100867545, Put od Cavtata 41, 20207 Cavtat</izvorni_sadrzaj>
    <derivirana_varijabla naziv="DomainObject.Predmet.ProtustrankaIDrugiAdressOIB_1">SAXUM d.o.o. za građenje, proizvodnju, trgovinu i usluge, OIB 44100867545, Put od Cavtata 41,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SAXUM d.o.o. za građenje, proizvodnju, trgovinu i usluge</item>
    </izvorni_sadrzaj>
    <derivirana_varijabla naziv="DomainObject.Predmet.SudioniciListNaziv_1">
      <item>FINA, RC Split, Podružnica Dubrovnik</item>
      <item>SAXUM d.o.o. za građenje, proizvodnju,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SAXUM d.o.o. za građenje, proizvodnju, trgovinu i usluge, OIB 44100867545, Put od Cavtata 41,20207 Cavtat</item>
    </izvorni_sadrzaj>
    <derivirana_varijabla naziv="DomainObject.Predmet.SudioniciListAdressOIB_1">
      <item>FINA, RC Split, Podružnica Dubrovnik, OIB 85821130368, Vukovarska 2,20000 Dubrovnik</item>
      <item>SAXUM d.o.o. za građenje, proizvodnju, trgovinu i usluge, OIB 44100867545, Put od Cavtata 41,20207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44100867545</item>
    </izvorni_sadrzaj>
    <derivirana_varijabla naziv="DomainObject.Predmet.SudioniciListNazivOIB_1">
      <item>, OIB 85821130368</item>
      <item>, OIB 44100867545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471</properties:Words>
  <properties:Characters>2534</properties:Characters>
  <properties:Lines>76</properties:Lines>
  <properties:Paragraphs>26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2016-05-20T06:18:00Z</dcterms:created>
  <dc:creator>Srđan Gavranić</dc:creator>
  <cp:lastModifiedBy>Srđan Gavranić</cp:lastModifiedBy>
  <cp:lastPrinted>2016-05-20T06:38:00Z</cp:lastPrinted>
  <dcterms:modified xmlns:xsi="http://www.w3.org/2001/XMLSchema-instance" xsi:type="dcterms:W3CDTF">2016-05-20T06:40:00Z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