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B5028" w:rsidRPr="00C61EDF">
        <w:trPr>
          <w:trHeight w:val="2231"/>
        </w:trPr>
        <w:tc>
          <w:tcPr>
            <w:tcW w:type="dxa" w:w="3369"/>
            <w:vAlign w:val="center"/>
          </w:tcPr>
          <w:p w:rsidRDefault="00BB5028" w:rsidP="00A66C00" w:rsidR="00BB502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B5028" w:rsidP="00A66C00" w:rsidR="00BB5028" w:rsidRPr="00F24FD8">
            <w:pPr>
              <w:spacing w:before="100"/>
            </w:pPr>
            <w:r w:rsidRPr="00F24FD8">
              <w:t>REPUBLIKA HRVATSKA</w:t>
            </w:r>
          </w:p>
          <w:p w:rsidRDefault="00BB5028" w:rsidP="00A66C00" w:rsidR="00BB5028" w:rsidRPr="00F24FD8">
            <w:r w:rsidRPr="00F24FD8">
              <w:t>TRGOVAČKI SUD U SPLITU</w:t>
            </w:r>
          </w:p>
          <w:p w:rsidRDefault="00BB5028" w:rsidP="00DA5B9D" w:rsidR="00BB5028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6A45C8" w:rsidR="00BB5028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6A45C8">
              <w:rPr>
                <w:noProof/>
              </w:rPr>
              <w:t>1493</w:t>
            </w:r>
            <w:r w:rsidR="002A2FA4">
              <w:rPr>
                <w:noProof/>
              </w:rPr>
              <w:t>/2016</w:t>
            </w:r>
          </w:p>
        </w:tc>
      </w:tr>
    </w:tbl>
    <w:p w14:textId="f8fd4e1" w14:paraId="f8fd4e1" w:rsidRDefault="003547E0" w:rsidP="003547E0" w:rsidR="003547E0">
      <w:pPr>
        <w:jc w:val="both"/>
        <w15:collapsed w:val="false"/>
        <w:rPr>
          <w:bCs/>
        </w:rPr>
      </w:pPr>
    </w:p>
    <w:p w:rsidRDefault="003547E0" w:rsidP="003547E0" w:rsidR="003547E0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3547E0" w:rsidP="003547E0" w:rsidR="003547E0">
      <w:pPr>
        <w:spacing w:after="200" w:before="2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62197C" w:rsidP="0062197C" w:rsidR="0062197C">
      <w:pPr>
        <w:spacing w:before="220"/>
        <w:ind w:firstLine="709"/>
        <w:jc w:val="both"/>
        <w:rPr>
          <w:b/>
        </w:rPr>
      </w:pPr>
      <w:r>
        <w:t>Trgovački sud u Splitu, po stečajnoj sutkinji Ani Golub Gruić,</w:t>
      </w:r>
      <w:r w:rsidR="00BB5028">
        <w:t xml:space="preserve"> </w:t>
      </w:r>
      <w:r>
        <w:t xml:space="preserve">u postupku povodom prijedloga FINANCIJSKE AGENCIJE, Regionalni centar Split, Mažuranićevo šetalište 24b, OIB: 85821130368, za otvaranje stečajnog postupka nad dužnikom </w:t>
      </w:r>
      <w:r w:rsidR="006A45C8" w:rsidRPr="006A45C8">
        <w:t>GRUPE M d.o.o., OIB: 86160385173, Grubine</w:t>
      </w:r>
      <w:r w:rsidR="0045194A">
        <w:t xml:space="preserve">, </w:t>
      </w:r>
      <w:r w:rsidR="006A45C8">
        <w:t>9</w:t>
      </w:r>
      <w:r w:rsidR="00D17DEE">
        <w:t>.</w:t>
      </w:r>
      <w:r w:rsidR="00BB5028">
        <w:t xml:space="preserve"> siječnja</w:t>
      </w:r>
      <w:r>
        <w:t xml:space="preserve"> 201</w:t>
      </w:r>
      <w:r w:rsidR="00BB5028">
        <w:t>8</w:t>
      </w:r>
      <w:r>
        <w:t xml:space="preserve">. </w:t>
      </w:r>
    </w:p>
    <w:p w:rsidRDefault="00B34C77" w:rsidP="002D1AE8" w:rsidR="003547E0">
      <w:pPr>
        <w:tabs>
          <w:tab w:pos="4536" w:val="center"/>
          <w:tab w:pos="7095" w:val="left"/>
        </w:tabs>
        <w:spacing w:after="300" w:before="300"/>
      </w:pPr>
      <w:r>
        <w:rPr>
          <w:bCs/>
        </w:rPr>
        <w:tab/>
      </w:r>
      <w:r w:rsidR="003547E0">
        <w:rPr>
          <w:bCs/>
        </w:rPr>
        <w:t>r i j e š i o  j e</w:t>
      </w:r>
      <w:r w:rsidR="003547E0">
        <w:t xml:space="preserve"> </w:t>
      </w:r>
      <w:r>
        <w:tab/>
      </w:r>
    </w:p>
    <w:p w:rsidRDefault="003547E0" w:rsidP="003547E0" w:rsidR="003547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6A45C8" w:rsidRPr="006A45C8">
        <w:rPr>
          <w:rFonts w:cs="Times New Roman" w:hAnsi="Times New Roman" w:ascii="Times New Roman"/>
          <w:sz w:val="24"/>
          <w:szCs w:val="24"/>
        </w:rPr>
        <w:t>GRUPE M d.o.o., OIB: 86160385173, Grubine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Stečajni postupak otvoren je </w:t>
      </w:r>
      <w:r w:rsidR="006A45C8">
        <w:rPr>
          <w:rFonts w:cs="Times New Roman" w:hAnsi="Times New Roman" w:ascii="Times New Roman"/>
          <w:sz w:val="24"/>
          <w:szCs w:val="24"/>
        </w:rPr>
        <w:t>9</w:t>
      </w:r>
      <w:r w:rsidR="00BB5028" w:rsidRPr="00BB5028">
        <w:rPr>
          <w:rFonts w:cs="Times New Roman" w:hAnsi="Times New Roman" w:ascii="Times New Roman"/>
          <w:sz w:val="24"/>
          <w:szCs w:val="24"/>
        </w:rPr>
        <w:t xml:space="preserve">. siječnja 2018. </w:t>
      </w:r>
      <w:r w:rsidR="008961E0">
        <w:rPr>
          <w:rFonts w:cs="Times New Roman" w:hAnsi="Times New Roman" w:ascii="Times New Roman"/>
          <w:sz w:val="24"/>
          <w:szCs w:val="24"/>
        </w:rPr>
        <w:t>u 1</w:t>
      </w:r>
      <w:r w:rsidR="00AE5279">
        <w:rPr>
          <w:rFonts w:cs="Times New Roman" w:hAnsi="Times New Roman" w:ascii="Times New Roman"/>
          <w:sz w:val="24"/>
          <w:szCs w:val="24"/>
        </w:rPr>
        <w:t>4</w:t>
      </w:r>
      <w:r w:rsidR="00D17DEE">
        <w:rPr>
          <w:rFonts w:cs="Times New Roman" w:hAnsi="Times New Roman" w:ascii="Times New Roman"/>
          <w:sz w:val="24"/>
          <w:szCs w:val="24"/>
        </w:rPr>
        <w:t>:</w:t>
      </w:r>
      <w:r w:rsidR="00AE5279">
        <w:rPr>
          <w:rFonts w:cs="Times New Roman" w:hAnsi="Times New Roman" w:ascii="Times New Roman"/>
          <w:sz w:val="24"/>
          <w:szCs w:val="24"/>
        </w:rPr>
        <w:t>0</w:t>
      </w:r>
      <w:r w:rsidR="00BB5028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 xml:space="preserve"> sati, kada je ovo rješenje o otvaranju stečajnog postupka istaknuto na mrežnoj stranici e-Oglasna ploča sudova.</w:t>
      </w:r>
    </w:p>
    <w:p w:rsidRDefault="003547E0" w:rsidP="002D1AE8" w:rsidR="00AE527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Stečajn</w:t>
      </w:r>
      <w:r w:rsidR="00D9412E">
        <w:rPr>
          <w:rFonts w:cs="Times New Roman" w:hAnsi="Times New Roman" w:ascii="Times New Roman"/>
          <w:sz w:val="24"/>
          <w:szCs w:val="24"/>
        </w:rPr>
        <w:t>i upraviteljem</w:t>
      </w:r>
      <w:r>
        <w:rPr>
          <w:rFonts w:cs="Times New Roman" w:hAnsi="Times New Roman" w:ascii="Times New Roman"/>
          <w:sz w:val="24"/>
          <w:szCs w:val="24"/>
        </w:rPr>
        <w:t xml:space="preserve"> imenuje </w:t>
      </w:r>
      <w:r w:rsidR="00232B2D">
        <w:rPr>
          <w:rFonts w:cs="Times New Roman" w:hAnsi="Times New Roman" w:ascii="Times New Roman"/>
          <w:sz w:val="24"/>
          <w:szCs w:val="24"/>
        </w:rPr>
        <w:t xml:space="preserve">se </w:t>
      </w:r>
      <w:r w:rsidR="00AE5279">
        <w:rPr>
          <w:rFonts w:cs="Times New Roman" w:hAnsi="Times New Roman" w:ascii="Times New Roman"/>
          <w:sz w:val="24"/>
          <w:szCs w:val="24"/>
        </w:rPr>
        <w:t>Tihana</w:t>
      </w:r>
      <w:r w:rsidR="00AE5279" w:rsidRPr="00AE5279">
        <w:rPr>
          <w:rFonts w:cs="Times New Roman" w:hAnsi="Times New Roman" w:ascii="Times New Roman"/>
          <w:sz w:val="24"/>
          <w:szCs w:val="24"/>
        </w:rPr>
        <w:t xml:space="preserve"> Majić iz Osijeka, Kardinala A. Stepinca 4, OIB: 43035003321</w:t>
      </w:r>
      <w:r w:rsidR="00AE5279"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F6526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6A45C8" w:rsidRPr="006A45C8">
        <w:rPr>
          <w:rFonts w:cs="Times New Roman" w:hAnsi="Times New Roman" w:ascii="Times New Roman"/>
          <w:sz w:val="24"/>
          <w:szCs w:val="24"/>
        </w:rPr>
        <w:t>GRUPE M d.o.o., OIB: 86160385173, Grubine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Stečajni upravitelj ovlašten je i nakon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3547E0" w:rsidP="003547E0" w:rsidR="003547E0">
      <w:pPr>
        <w:spacing w:after="140" w:before="240"/>
        <w:jc w:val="center"/>
      </w:pPr>
      <w:r>
        <w:t>Obrazloženje</w:t>
      </w:r>
    </w:p>
    <w:p w:rsidRDefault="00AE5279" w:rsidP="00AE5279" w:rsidR="00AE5279">
      <w:pPr>
        <w:spacing w:before="200"/>
        <w:ind w:firstLine="708"/>
        <w:jc w:val="both"/>
      </w:pPr>
      <w:r>
        <w:t>Financijska agencija, Regionalni centar Split, Podružnica Split, podnijela je ovom sudu 2</w:t>
      </w:r>
      <w:r w:rsidR="006A45C8">
        <w:t>1</w:t>
      </w:r>
      <w:r>
        <w:t xml:space="preserve">. lipnja 2016., na temelju odredbe čl. 444.  st. 2. Stečajnog zakona (˝Narodne novine˝ broj 71/15; dalje: SZ), prijedlog za otvaranje stečajnog postupka nad dužnikom </w:t>
      </w:r>
      <w:r w:rsidR="006A45C8" w:rsidRPr="006A45C8">
        <w:t>GRUPE M d.o.o., OIB: 86160385173, Grubine</w:t>
      </w:r>
      <w:r>
        <w:t>. U prijedlogu se navodi da dužnik na dan 1. rujna 2015. godine u Očevidniku redoslijeda osnova za plaćanje ima evidentirane neizvršene osnove za plaćanja</w:t>
      </w:r>
      <w:r w:rsidR="006A45C8">
        <w:t xml:space="preserve"> u neprekinutom razdoblju od 1749</w:t>
      </w:r>
      <w:r>
        <w:t xml:space="preserve"> dana, u ukupnom iznosu od 1.</w:t>
      </w:r>
      <w:r w:rsidR="006A45C8">
        <w:t>045.154,72</w:t>
      </w:r>
      <w:r>
        <w:t xml:space="preserve"> kn, kao </w:t>
      </w:r>
      <w:r>
        <w:lastRenderedPageBreak/>
        <w:t>i da prema podacima koji su dostavljeni od Hrvatskog zavoda za mi</w:t>
      </w:r>
      <w:r w:rsidR="006A45C8">
        <w:t>rovinsko osiguranje dužnik ima 1 zaposlenog.</w:t>
      </w:r>
    </w:p>
    <w:p w:rsidRDefault="00AE5279" w:rsidP="006A45C8" w:rsidR="00AE5279">
      <w:pPr>
        <w:spacing w:before="240"/>
        <w:ind w:firstLine="708"/>
        <w:jc w:val="both"/>
      </w:pPr>
      <w:r>
        <w:t>Rješenjem ovog suda poslovni broj 1</w:t>
      </w:r>
      <w:r w:rsidR="006A45C8">
        <w:t>1.</w:t>
      </w:r>
      <w:r>
        <w:t>St-1</w:t>
      </w:r>
      <w:r w:rsidR="006A45C8">
        <w:t>493</w:t>
      </w:r>
      <w:r>
        <w:t xml:space="preserve">/2016 od </w:t>
      </w:r>
      <w:r w:rsidR="006A45C8">
        <w:t>4. travnja</w:t>
      </w:r>
      <w:r>
        <w:t xml:space="preserve"> 2017. pokrenut je postupak radi utvrđenja uvjeta za otvaranje stečajnog postupka (prethodni postupak</w:t>
      </w:r>
    </w:p>
    <w:p w:rsidRDefault="006A45C8" w:rsidP="006A45C8" w:rsidR="006A45C8">
      <w:pPr>
        <w:spacing w:before="240"/>
        <w:ind w:firstLine="720"/>
        <w:jc w:val="both"/>
      </w:pPr>
      <w:r>
        <w:rPr>
          <w:szCs w:val="20"/>
        </w:rPr>
        <w:t xml:space="preserve">Na ročište radi očitovanja o prijedlogu za otvaranje stečajnog postupka, održano 8. svibnja 2017., pristupio je zastupnik po zakonu dužnika Pere Vuković koji je izjavio da je suglasan </w:t>
      </w:r>
      <w:r w:rsidRPr="008961E0">
        <w:rPr>
          <w:szCs w:val="20"/>
        </w:rPr>
        <w:t>sa prijedlogom za otvaranje stečajnog postupka te da priznaje postojanje stečajnog razloga nesposobnosti za plaćanje na strani dužnika.</w:t>
      </w:r>
      <w:r>
        <w:rPr>
          <w:szCs w:val="20"/>
        </w:rPr>
        <w:t xml:space="preserve"> Isti je u svom iskazu naveo da se dužnik bavio</w:t>
      </w:r>
      <w:r>
        <w:t xml:space="preserve"> poslovima građenja, konkretno završnim radovima u građevini. Do blokade društva da je došlo 2008. ili 2009. godine, a nakon opće krize na tržištu u građevini. Društvo da je pokušao sanirati vlastitim pozajmicama, ali dugoročno nije uspio. Društvo da nema nikakve imovine u svom vlasništvu – nekretnina, pokretnina, potraživanja prema trećim osobama i sl. Društvo da ima tek određenu količinu zaliha, ali koje po njegovoj procjeni ne vrijede ništa, budući je riječ o zastarjeloj i neupotrebljivoj robi bez vrijednosti. Društvo da ne vodi nikakav sudski ili drugi postupak. Vezano za iznos blokade istaknuo je da društvo isključivo duguje državi na ime neplaćenih poreza ili doprinosa, a drugih dužnika da nema.</w:t>
      </w:r>
    </w:p>
    <w:p w:rsidRDefault="006A45C8" w:rsidP="006A45C8" w:rsidR="006A45C8">
      <w:pPr>
        <w:spacing w:before="240"/>
        <w:ind w:firstLine="708"/>
        <w:jc w:val="both"/>
      </w:pPr>
      <w:r>
        <w:t>R</w:t>
      </w:r>
      <w:r w:rsidR="00AE5279">
        <w:t>ješen</w:t>
      </w:r>
      <w:r>
        <w:t>jem ovog suda poslovni broj 11.St-1493</w:t>
      </w:r>
      <w:r w:rsidR="00AE5279">
        <w:t xml:space="preserve">/2016 od </w:t>
      </w:r>
      <w:r>
        <w:t>2. listopada</w:t>
      </w:r>
      <w:r w:rsidR="00AE5279">
        <w:t xml:space="preserve"> 2017.</w:t>
      </w:r>
      <w:r>
        <w:t xml:space="preserve"> dužniku je određena mjera osiguranja postavljanjem privremene stečajne upraviteljice Tihane Majić, kojoj je naloženo utvrditi imovinu stečajnog dužnika i njezinu vrijednost, stanje obveza stečajnog dužnika, da li je imovina stečajnog dužnika dovoljna za namirenje troškova stečajnog postupka i koliki je iznos predvidljivih troškova prethodnog i stečajnog postupka te o utvrđenom sastaviti izvješće.</w:t>
      </w:r>
    </w:p>
    <w:p w:rsidRDefault="00AE5279" w:rsidP="002D1AE8" w:rsidR="00AE5279">
      <w:pPr>
        <w:spacing w:before="240"/>
        <w:jc w:val="both"/>
        <w:rPr>
          <w:rFonts w:eastAsia="Calibri"/>
        </w:rPr>
      </w:pPr>
      <w:r>
        <w:rPr>
          <w:rFonts w:eastAsia="Calibri"/>
        </w:rPr>
        <w:tab/>
        <w:t xml:space="preserve">Dana </w:t>
      </w:r>
      <w:r w:rsidR="006A45C8">
        <w:rPr>
          <w:rFonts w:eastAsia="Calibri"/>
        </w:rPr>
        <w:t>31. listopada</w:t>
      </w:r>
      <w:r>
        <w:rPr>
          <w:rFonts w:eastAsia="Calibri"/>
        </w:rPr>
        <w:t xml:space="preserve"> 2017. zaprimljeno je izvješće privremene stečajne upraviteljice Tihane Majić iz kojeg u bitnom proizlazi da imovina dužnika nije dostatna za podmirenje troškova stečajnog postupka, slijedom čega privremena stečajna upraviteljica predlaže donijeti rješenje o otvaranju i istodobnom zaključenju stečajnog postupka, uz prethodno pozivanje osoba koje imaju pravni interes za provedbom stečajnog postupka </w:t>
      </w:r>
      <w:r w:rsidR="00F65260">
        <w:rPr>
          <w:rFonts w:eastAsia="Calibri"/>
        </w:rPr>
        <w:t>na uplatu predujma u iznosu od 20</w:t>
      </w:r>
      <w:r>
        <w:rPr>
          <w:rFonts w:eastAsia="Calibri"/>
        </w:rPr>
        <w:t>.</w:t>
      </w:r>
      <w:r w:rsidR="00F65260">
        <w:rPr>
          <w:rFonts w:eastAsia="Calibri"/>
        </w:rPr>
        <w:t>0</w:t>
      </w:r>
      <w:r>
        <w:rPr>
          <w:rFonts w:eastAsia="Calibri"/>
        </w:rPr>
        <w:t>00,00 kn.</w:t>
      </w:r>
    </w:p>
    <w:p w:rsidRDefault="004E3899" w:rsidP="002D1AE8" w:rsidR="004E3899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>Iz uvjerenja MU</w:t>
      </w:r>
      <w:r w:rsidR="00D719E2">
        <w:rPr>
          <w:szCs w:val="20"/>
        </w:rPr>
        <w:t xml:space="preserve">P-a od </w:t>
      </w:r>
      <w:r w:rsidR="00AE5279">
        <w:rPr>
          <w:szCs w:val="20"/>
        </w:rPr>
        <w:t xml:space="preserve">26. srpnja 2016. (list </w:t>
      </w:r>
      <w:r w:rsidR="00F65260">
        <w:rPr>
          <w:szCs w:val="20"/>
        </w:rPr>
        <w:t>8</w:t>
      </w:r>
      <w:r>
        <w:rPr>
          <w:szCs w:val="20"/>
        </w:rPr>
        <w:t xml:space="preserve"> spisa) proizlazi da prema službenoj evidenciji registracije cestovnih vozila dužnik</w:t>
      </w:r>
      <w:r w:rsidR="00D719E2">
        <w:rPr>
          <w:szCs w:val="20"/>
        </w:rPr>
        <w:t xml:space="preserve"> </w:t>
      </w:r>
      <w:r w:rsidR="00F65260">
        <w:rPr>
          <w:szCs w:val="20"/>
        </w:rPr>
        <w:t xml:space="preserve">nije </w:t>
      </w:r>
      <w:r>
        <w:rPr>
          <w:szCs w:val="20"/>
        </w:rPr>
        <w:t>evidentiran kao vlasnik</w:t>
      </w:r>
      <w:r w:rsidR="00AE5279">
        <w:rPr>
          <w:szCs w:val="20"/>
        </w:rPr>
        <w:t xml:space="preserve"> </w:t>
      </w:r>
      <w:r>
        <w:rPr>
          <w:szCs w:val="20"/>
        </w:rPr>
        <w:t>vozila</w:t>
      </w:r>
      <w:r w:rsidR="00D719E2">
        <w:rPr>
          <w:szCs w:val="20"/>
        </w:rPr>
        <w:t>, a i</w:t>
      </w:r>
      <w:r w:rsidR="008961E0">
        <w:rPr>
          <w:szCs w:val="20"/>
        </w:rPr>
        <w:t xml:space="preserve">z </w:t>
      </w:r>
      <w:r>
        <w:rPr>
          <w:szCs w:val="20"/>
        </w:rPr>
        <w:t xml:space="preserve">potvrde </w:t>
      </w:r>
      <w:r w:rsidR="00D719E2">
        <w:rPr>
          <w:szCs w:val="20"/>
        </w:rPr>
        <w:t>Općinskog suda u Splitu</w:t>
      </w:r>
      <w:r w:rsidR="00481EC1">
        <w:rPr>
          <w:szCs w:val="20"/>
        </w:rPr>
        <w:t xml:space="preserve"> -</w:t>
      </w:r>
      <w:r w:rsidR="00D719E2">
        <w:rPr>
          <w:szCs w:val="20"/>
        </w:rPr>
        <w:t xml:space="preserve"> </w:t>
      </w:r>
      <w:r w:rsidR="00481EC1">
        <w:rPr>
          <w:szCs w:val="20"/>
        </w:rPr>
        <w:t xml:space="preserve">Zemljišnoknjižnog odjela </w:t>
      </w:r>
      <w:r w:rsidR="002D1AE8">
        <w:rPr>
          <w:szCs w:val="20"/>
        </w:rPr>
        <w:t>Split</w:t>
      </w:r>
      <w:r w:rsidR="00481EC1">
        <w:rPr>
          <w:szCs w:val="20"/>
        </w:rPr>
        <w:t xml:space="preserve"> </w:t>
      </w:r>
      <w:r w:rsidR="00D719E2">
        <w:rPr>
          <w:szCs w:val="20"/>
        </w:rPr>
        <w:t xml:space="preserve">od </w:t>
      </w:r>
      <w:r w:rsidR="002D1AE8">
        <w:rPr>
          <w:szCs w:val="20"/>
        </w:rPr>
        <w:t xml:space="preserve">26. srpnja 2016. (list </w:t>
      </w:r>
      <w:r w:rsidR="00F65260">
        <w:rPr>
          <w:szCs w:val="20"/>
        </w:rPr>
        <w:t>6</w:t>
      </w:r>
      <w:r w:rsidR="00D719E2">
        <w:rPr>
          <w:szCs w:val="20"/>
        </w:rPr>
        <w:t xml:space="preserve"> </w:t>
      </w:r>
      <w:r>
        <w:rPr>
          <w:szCs w:val="20"/>
        </w:rPr>
        <w:t>spisa)</w:t>
      </w:r>
      <w:r w:rsidR="00481EC1">
        <w:rPr>
          <w:szCs w:val="20"/>
        </w:rPr>
        <w:t xml:space="preserve"> </w:t>
      </w:r>
      <w:r>
        <w:rPr>
          <w:szCs w:val="20"/>
        </w:rPr>
        <w:t>proizlazi da dužnik nije upisan kao vlasnik nekretnina na području nadležnosti t</w:t>
      </w:r>
      <w:r w:rsidR="00F65260">
        <w:rPr>
          <w:szCs w:val="20"/>
        </w:rPr>
        <w:t>og</w:t>
      </w:r>
      <w:r>
        <w:rPr>
          <w:szCs w:val="20"/>
        </w:rPr>
        <w:t xml:space="preserve"> zemljišnoknjižn</w:t>
      </w:r>
      <w:r w:rsidR="00F65260">
        <w:rPr>
          <w:szCs w:val="20"/>
        </w:rPr>
        <w:t>og</w:t>
      </w:r>
      <w:r>
        <w:rPr>
          <w:szCs w:val="20"/>
        </w:rPr>
        <w:t xml:space="preserve"> odjela.</w:t>
      </w:r>
      <w:r w:rsidRPr="00863998">
        <w:rPr>
          <w:szCs w:val="20"/>
        </w:rPr>
        <w:t xml:space="preserve"> </w:t>
      </w:r>
    </w:p>
    <w:p w:rsidRDefault="004E3899" w:rsidP="002D1AE8" w:rsidR="004E3899" w:rsidRPr="00264163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 xml:space="preserve">Kako iz Potvrde FINA-e od </w:t>
      </w:r>
      <w:r w:rsidR="00F65260">
        <w:rPr>
          <w:szCs w:val="20"/>
        </w:rPr>
        <w:t>5</w:t>
      </w:r>
      <w:r w:rsidR="002D1AE8">
        <w:rPr>
          <w:szCs w:val="20"/>
        </w:rPr>
        <w:t>. svibnja</w:t>
      </w:r>
      <w:r w:rsidR="00481EC1">
        <w:rPr>
          <w:szCs w:val="20"/>
        </w:rPr>
        <w:t xml:space="preserve"> 2017</w:t>
      </w:r>
      <w:r w:rsidR="00D719E2">
        <w:rPr>
          <w:szCs w:val="20"/>
        </w:rPr>
        <w:t xml:space="preserve">. (list </w:t>
      </w:r>
      <w:r w:rsidR="00F65260">
        <w:rPr>
          <w:szCs w:val="20"/>
        </w:rPr>
        <w:t>19</w:t>
      </w:r>
      <w:r w:rsidRPr="00264163">
        <w:rPr>
          <w:szCs w:val="20"/>
        </w:rPr>
        <w:t xml:space="preserve"> spisa) proizlazi da dužnik u Očevidniku redoslijeda osnova za plaćanje ima evidentirane neizvršene osnove za plaćanj</w:t>
      </w:r>
      <w:r w:rsidR="008961E0">
        <w:rPr>
          <w:szCs w:val="20"/>
        </w:rPr>
        <w:t>e</w:t>
      </w:r>
      <w:r w:rsidR="00481EC1">
        <w:rPr>
          <w:szCs w:val="20"/>
        </w:rPr>
        <w:t xml:space="preserve"> u </w:t>
      </w:r>
      <w:r w:rsidR="00F65260">
        <w:rPr>
          <w:szCs w:val="20"/>
        </w:rPr>
        <w:t>neprekinutom razdoblju od 2360</w:t>
      </w:r>
      <w:r w:rsidRPr="00264163">
        <w:rPr>
          <w:szCs w:val="20"/>
        </w:rPr>
        <w:t xml:space="preserve"> dana, to ovaj sud utvrđuje da je na strani dužnika ostvaren stečajni razlog nesposobnosti za plaćanje u smislu odredbi čl. 6. </w:t>
      </w:r>
      <w:r w:rsidR="00BB5028">
        <w:t>SZ-a.</w:t>
      </w:r>
    </w:p>
    <w:p w:rsidRDefault="009765BB" w:rsidP="002D1AE8" w:rsidR="00801E3D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Nadalje, budući</w:t>
      </w:r>
      <w:r w:rsidR="00801E3D">
        <w:rPr>
          <w:rFonts w:cs="Times New Roman" w:hAnsi="Times New Roman" w:ascii="Times New Roman"/>
          <w:sz w:val="24"/>
          <w:szCs w:val="24"/>
        </w:rPr>
        <w:t xml:space="preserve"> iz provedenog prethodnog postupka proizlazi da dužnik nema likvidne imovine koja bi ušla u stečajnu masu i iz koje bi se mogli podmiriti barem troškovi stečajnog postupka, ovaj sud je rješenjem poslovni broj 11.St-</w:t>
      </w:r>
      <w:r w:rsidR="00F65260">
        <w:rPr>
          <w:rFonts w:cs="Times New Roman" w:hAnsi="Times New Roman" w:ascii="Times New Roman"/>
          <w:sz w:val="24"/>
          <w:szCs w:val="24"/>
        </w:rPr>
        <w:t>1493</w:t>
      </w:r>
      <w:r w:rsidR="00481EC1">
        <w:rPr>
          <w:rFonts w:cs="Times New Roman" w:hAnsi="Times New Roman" w:ascii="Times New Roman"/>
          <w:sz w:val="24"/>
          <w:szCs w:val="24"/>
        </w:rPr>
        <w:t>/2016</w:t>
      </w:r>
      <w:r w:rsidR="00801E3D">
        <w:rPr>
          <w:rFonts w:cs="Times New Roman" w:hAnsi="Times New Roman" w:ascii="Times New Roman"/>
          <w:sz w:val="24"/>
          <w:szCs w:val="24"/>
        </w:rPr>
        <w:t xml:space="preserve"> od</w:t>
      </w:r>
      <w:r w:rsidR="004E3899">
        <w:rPr>
          <w:rFonts w:cs="Times New Roman" w:hAnsi="Times New Roman" w:ascii="Times New Roman"/>
          <w:sz w:val="24"/>
          <w:szCs w:val="24"/>
        </w:rPr>
        <w:t xml:space="preserve"> </w:t>
      </w:r>
      <w:r w:rsidR="00F65260">
        <w:rPr>
          <w:rFonts w:cs="Times New Roman" w:hAnsi="Times New Roman" w:ascii="Times New Roman"/>
          <w:sz w:val="24"/>
          <w:szCs w:val="24"/>
        </w:rPr>
        <w:t>13. studenog</w:t>
      </w:r>
      <w:r w:rsidR="00801E3D">
        <w:rPr>
          <w:rFonts w:cs="Times New Roman" w:hAnsi="Times New Roman" w:ascii="Times New Roman"/>
          <w:sz w:val="24"/>
          <w:szCs w:val="24"/>
        </w:rPr>
        <w:t xml:space="preserve"> 2017. pozvao vjerovnike i sve druge zainteresirane osobe koje imaju pravni interes za redovnim provođenjem stečajnog postupka nad dužnikom </w:t>
      </w:r>
      <w:r w:rsidR="00F65260" w:rsidRPr="00F65260">
        <w:rPr>
          <w:rFonts w:cs="Times New Roman" w:hAnsi="Times New Roman" w:ascii="Times New Roman"/>
          <w:sz w:val="24"/>
          <w:szCs w:val="24"/>
        </w:rPr>
        <w:t>GRUPE M d.</w:t>
      </w:r>
      <w:r w:rsidR="00F65260">
        <w:rPr>
          <w:rFonts w:cs="Times New Roman" w:hAnsi="Times New Roman" w:ascii="Times New Roman"/>
          <w:sz w:val="24"/>
          <w:szCs w:val="24"/>
        </w:rPr>
        <w:t>o.o., OIB: 86160385173, Grubine</w:t>
      </w:r>
      <w:r w:rsidR="00801E3D">
        <w:rPr>
          <w:rFonts w:cs="Times New Roman" w:hAnsi="Times New Roman" w:ascii="Times New Roman"/>
          <w:sz w:val="24"/>
          <w:szCs w:val="24"/>
        </w:rPr>
        <w:t xml:space="preserve">, da u roku od 15 dana nakon proteka osmog dana od objave poziva na mrežnoj stranici e-Oglasna ploča sudova, solidarno predujme iznos od </w:t>
      </w:r>
      <w:r w:rsidR="00F65260">
        <w:rPr>
          <w:rFonts w:cs="Times New Roman" w:hAnsi="Times New Roman" w:ascii="Times New Roman"/>
          <w:sz w:val="24"/>
          <w:szCs w:val="24"/>
        </w:rPr>
        <w:t>2</w:t>
      </w:r>
      <w:r w:rsidR="002D1AE8">
        <w:rPr>
          <w:rFonts w:cs="Times New Roman" w:hAnsi="Times New Roman" w:ascii="Times New Roman"/>
          <w:sz w:val="24"/>
          <w:szCs w:val="24"/>
        </w:rPr>
        <w:t>0</w:t>
      </w:r>
      <w:r w:rsidR="004E3899">
        <w:rPr>
          <w:rFonts w:cs="Times New Roman" w:hAnsi="Times New Roman" w:ascii="Times New Roman"/>
          <w:sz w:val="24"/>
          <w:szCs w:val="24"/>
        </w:rPr>
        <w:t>.000,00</w:t>
      </w:r>
      <w:r w:rsidR="00801E3D">
        <w:rPr>
          <w:rFonts w:cs="Times New Roman" w:hAnsi="Times New Roman" w:ascii="Times New Roman"/>
          <w:sz w:val="24"/>
          <w:szCs w:val="24"/>
        </w:rPr>
        <w:t xml:space="preserve"> kuna za pokriće troškova prethodnog</w:t>
      </w:r>
      <w:r w:rsidR="001F5696">
        <w:rPr>
          <w:rFonts w:cs="Times New Roman" w:hAnsi="Times New Roman" w:ascii="Times New Roman"/>
          <w:sz w:val="24"/>
          <w:szCs w:val="24"/>
        </w:rPr>
        <w:t xml:space="preserve"> i otvorenog stečajnog postupka</w:t>
      </w:r>
      <w:r w:rsidR="00801E3D">
        <w:rPr>
          <w:rFonts w:cs="Times New Roman" w:hAnsi="Times New Roman" w:ascii="Times New Roman"/>
          <w:sz w:val="24"/>
          <w:szCs w:val="24"/>
        </w:rPr>
        <w:t xml:space="preserve"> na depozitni račun Trgovačkog suda u Splitu. Navedeno rješenje je javno objavljeno na mrežnoj stranici e-Oglasna ploča sudova </w:t>
      </w:r>
      <w:r w:rsidR="00F65260">
        <w:rPr>
          <w:rFonts w:cs="Times New Roman" w:hAnsi="Times New Roman" w:ascii="Times New Roman"/>
          <w:sz w:val="24"/>
          <w:szCs w:val="24"/>
        </w:rPr>
        <w:t>13. studenog</w:t>
      </w:r>
      <w:r w:rsidR="002D1AE8">
        <w:rPr>
          <w:rFonts w:cs="Times New Roman" w:hAnsi="Times New Roman" w:ascii="Times New Roman"/>
          <w:sz w:val="24"/>
          <w:szCs w:val="24"/>
        </w:rPr>
        <w:t xml:space="preserve"> </w:t>
      </w:r>
      <w:r w:rsidR="00801E3D">
        <w:rPr>
          <w:rFonts w:cs="Times New Roman" w:hAnsi="Times New Roman" w:ascii="Times New Roman"/>
          <w:sz w:val="24"/>
          <w:szCs w:val="24"/>
        </w:rPr>
        <w:t xml:space="preserve">2017., a temeljem odredbe čl. 132. i </w:t>
      </w:r>
      <w:r w:rsidR="001F5696">
        <w:rPr>
          <w:rFonts w:cs="Times New Roman" w:hAnsi="Times New Roman" w:ascii="Times New Roman"/>
          <w:sz w:val="24"/>
          <w:szCs w:val="24"/>
        </w:rPr>
        <w:t xml:space="preserve">čl. </w:t>
      </w:r>
      <w:r w:rsidR="00801E3D">
        <w:rPr>
          <w:rFonts w:cs="Times New Roman" w:hAnsi="Times New Roman" w:ascii="Times New Roman"/>
          <w:sz w:val="24"/>
          <w:szCs w:val="24"/>
        </w:rPr>
        <w:t>12. st</w:t>
      </w:r>
      <w:r w:rsidR="00A9022E">
        <w:rPr>
          <w:rFonts w:cs="Times New Roman" w:hAnsi="Times New Roman" w:ascii="Times New Roman"/>
          <w:sz w:val="24"/>
          <w:szCs w:val="24"/>
        </w:rPr>
        <w:t>.</w:t>
      </w:r>
      <w:r w:rsidR="00801E3D">
        <w:rPr>
          <w:rFonts w:cs="Times New Roman" w:hAnsi="Times New Roman" w:ascii="Times New Roman"/>
          <w:sz w:val="24"/>
          <w:szCs w:val="24"/>
        </w:rPr>
        <w:t xml:space="preserve"> 1. Nitko od pozvanih vjerovnika i ostalih eventualno zainteresiranih osoba nije postupio po pozivu suda i u ostavljenom roku uplatio zatraženi predujam.</w:t>
      </w:r>
    </w:p>
    <w:p w:rsidRDefault="003547E0" w:rsidP="002D1AE8" w:rsidR="003547E0">
      <w:pPr>
        <w:spacing w:before="240"/>
        <w:ind w:firstLine="708"/>
        <w:jc w:val="both"/>
      </w:pPr>
      <w:r>
        <w:t xml:space="preserve">Odredbom čl. 132. st. 1. </w:t>
      </w:r>
      <w:r w:rsidR="00A9022E">
        <w:t>SZ-a</w:t>
      </w:r>
      <w:r>
        <w:t xml:space="preserve">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286. do 292. tog Zakona. Postupak se neće zaključiti, ako se u roku koji rješenjem odredi stečajni sudac predujmi dostatan iznos novca za pokriće troškova kako prethodnog, tako i otvorenog stečajnog postupka. </w:t>
      </w:r>
    </w:p>
    <w:p w:rsidRDefault="003547E0" w:rsidP="002D1AE8" w:rsidR="003547E0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je, dakle, iz rezultata prethodnog postupka proizašlo da </w:t>
      </w:r>
      <w:r w:rsidR="001F5696">
        <w:rPr>
          <w:rFonts w:cs="Times New Roman" w:hAnsi="Times New Roman" w:ascii="Times New Roman"/>
          <w:sz w:val="24"/>
          <w:szCs w:val="24"/>
        </w:rPr>
        <w:t>je kod dužnika ostvaren stečajni razlog</w:t>
      </w:r>
      <w:r>
        <w:rPr>
          <w:rFonts w:cs="Times New Roman" w:hAnsi="Times New Roman" w:ascii="Times New Roman"/>
          <w:sz w:val="24"/>
          <w:szCs w:val="24"/>
        </w:rPr>
        <w:t xml:space="preserve"> nesposobnosti za plaćanje, kao i to da imovina dužnika ne bi bila dovoljna niti za namirenje troškova postupka, a pozvani vjerovnici, kao i druge osobe koje imaju pravni interes da se stečajni postupak nad dužnikom provede u ostavljenom roku</w:t>
      </w:r>
      <w:r w:rsidR="001F569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nisu predujmili iznos predviđen za pokriće troškova prethodnog postupka te troškova provedbe stečaja, to su se</w:t>
      </w:r>
      <w:r w:rsidR="001F5696">
        <w:rPr>
          <w:rFonts w:cs="Times New Roman" w:hAnsi="Times New Roman" w:ascii="Times New Roman"/>
          <w:sz w:val="24"/>
          <w:szCs w:val="24"/>
        </w:rPr>
        <w:t xml:space="preserve"> u smislu odredbe čl. 132. SZ-a</w:t>
      </w:r>
      <w:r>
        <w:rPr>
          <w:rFonts w:cs="Times New Roman" w:hAnsi="Times New Roman" w:ascii="Times New Roman"/>
          <w:sz w:val="24"/>
          <w:szCs w:val="24"/>
        </w:rPr>
        <w:t xml:space="preserve"> is</w:t>
      </w:r>
      <w:r w:rsidR="001F5696">
        <w:rPr>
          <w:rFonts w:cs="Times New Roman" w:hAnsi="Times New Roman" w:ascii="Times New Roman"/>
          <w:sz w:val="24"/>
          <w:szCs w:val="24"/>
        </w:rPr>
        <w:t>punili</w:t>
      </w:r>
      <w:r>
        <w:rPr>
          <w:rFonts w:cs="Times New Roman" w:hAnsi="Times New Roman" w:ascii="Times New Roman"/>
          <w:sz w:val="24"/>
          <w:szCs w:val="24"/>
        </w:rPr>
        <w:t xml:space="preserve"> uvjeti da se stečaj nad dužnikom otvori i zaključi, radi čega je odlučeno kao u izreci </w:t>
      </w:r>
      <w:r w:rsidR="001F5696">
        <w:rPr>
          <w:rFonts w:cs="Times New Roman" w:hAnsi="Times New Roman" w:ascii="Times New Roman"/>
          <w:sz w:val="24"/>
          <w:szCs w:val="24"/>
        </w:rPr>
        <w:t>ovog rješenja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32B2D" w:rsidP="002D1AE8" w:rsidR="00232B2D">
      <w:pPr>
        <w:pStyle w:val="Bezproreda"/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Obzirom da je u prethodnom postupku rješenjem ovog suda 11.St-</w:t>
      </w:r>
      <w:r w:rsidR="00F65260">
        <w:rPr>
          <w:rFonts w:cs="Times New Roman" w:hAnsi="Times New Roman" w:ascii="Times New Roman"/>
          <w:sz w:val="24"/>
          <w:szCs w:val="24"/>
        </w:rPr>
        <w:t>1493</w:t>
      </w:r>
      <w:r w:rsidRPr="002F3BEB">
        <w:rPr>
          <w:rFonts w:cs="Times New Roman" w:hAnsi="Times New Roman" w:ascii="Times New Roman"/>
          <w:sz w:val="24"/>
          <w:szCs w:val="24"/>
        </w:rPr>
        <w:t xml:space="preserve">/2016 </w:t>
      </w:r>
      <w:r>
        <w:rPr>
          <w:rFonts w:cs="Times New Roman" w:hAnsi="Times New Roman" w:ascii="Times New Roman"/>
          <w:sz w:val="24"/>
          <w:szCs w:val="24"/>
        </w:rPr>
        <w:t xml:space="preserve">od </w:t>
      </w:r>
      <w:r w:rsidR="00F65260">
        <w:rPr>
          <w:rFonts w:cs="Times New Roman" w:hAnsi="Times New Roman" w:ascii="Times New Roman"/>
          <w:sz w:val="24"/>
          <w:szCs w:val="24"/>
        </w:rPr>
        <w:t>2. listopada</w:t>
      </w:r>
      <w:r>
        <w:rPr>
          <w:rFonts w:cs="Times New Roman" w:hAnsi="Times New Roman" w:ascii="Times New Roman"/>
          <w:sz w:val="24"/>
          <w:szCs w:val="24"/>
        </w:rPr>
        <w:t xml:space="preserve"> 2017. imenovan</w:t>
      </w:r>
      <w:r w:rsidR="002D1AE8">
        <w:rPr>
          <w:rFonts w:cs="Times New Roman" w:hAnsi="Times New Roman" w:ascii="Times New Roman"/>
          <w:sz w:val="24"/>
          <w:szCs w:val="24"/>
        </w:rPr>
        <w:t>a</w:t>
      </w:r>
      <w:r w:rsidRPr="002F3BEB">
        <w:rPr>
          <w:rFonts w:cs="Times New Roman" w:hAnsi="Times New Roman" w:ascii="Times New Roman"/>
          <w:sz w:val="24"/>
          <w:szCs w:val="24"/>
        </w:rPr>
        <w:t xml:space="preserve"> privremen</w:t>
      </w:r>
      <w:r w:rsidR="002D1AE8">
        <w:rPr>
          <w:rFonts w:cs="Times New Roman" w:hAnsi="Times New Roman" w:ascii="Times New Roman"/>
          <w:sz w:val="24"/>
          <w:szCs w:val="24"/>
        </w:rPr>
        <w:t>a</w:t>
      </w:r>
      <w:r w:rsidRPr="002F3BEB">
        <w:rPr>
          <w:rFonts w:cs="Times New Roman" w:hAnsi="Times New Roman" w:ascii="Times New Roman"/>
          <w:sz w:val="24"/>
          <w:szCs w:val="24"/>
        </w:rPr>
        <w:t xml:space="preserve"> stečajn</w:t>
      </w:r>
      <w:r w:rsidR="002D1AE8">
        <w:rPr>
          <w:rFonts w:cs="Times New Roman" w:hAnsi="Times New Roman" w:ascii="Times New Roman"/>
          <w:sz w:val="24"/>
          <w:szCs w:val="24"/>
        </w:rPr>
        <w:t xml:space="preserve">a </w:t>
      </w:r>
      <w:r w:rsidRPr="002F3BEB">
        <w:rPr>
          <w:rFonts w:cs="Times New Roman" w:hAnsi="Times New Roman" w:ascii="Times New Roman"/>
          <w:sz w:val="24"/>
          <w:szCs w:val="24"/>
        </w:rPr>
        <w:t>upravitel</w:t>
      </w:r>
      <w:r w:rsidR="002D1AE8">
        <w:rPr>
          <w:rFonts w:cs="Times New Roman" w:hAnsi="Times New Roman" w:ascii="Times New Roman"/>
          <w:sz w:val="24"/>
          <w:szCs w:val="24"/>
        </w:rPr>
        <w:t>jica Tihana Majić</w:t>
      </w:r>
      <w:r>
        <w:rPr>
          <w:rFonts w:cs="Times New Roman" w:hAnsi="Times New Roman" w:ascii="Times New Roman"/>
          <w:sz w:val="24"/>
          <w:szCs w:val="24"/>
        </w:rPr>
        <w:t>, is</w:t>
      </w:r>
      <w:r w:rsidR="002D1AE8">
        <w:rPr>
          <w:rFonts w:cs="Times New Roman" w:hAnsi="Times New Roman" w:ascii="Times New Roman"/>
          <w:sz w:val="24"/>
          <w:szCs w:val="24"/>
        </w:rPr>
        <w:t>tu</w:t>
      </w:r>
      <w:r>
        <w:rPr>
          <w:rFonts w:cs="Times New Roman" w:hAnsi="Times New Roman" w:ascii="Times New Roman"/>
          <w:sz w:val="24"/>
          <w:szCs w:val="24"/>
        </w:rPr>
        <w:t xml:space="preserve"> je temeljem odredbe čl. 85. st. 2. SZ-a valjalo imenovati stečajn</w:t>
      </w:r>
      <w:r w:rsidR="002D1AE8">
        <w:rPr>
          <w:rFonts w:cs="Times New Roman" w:hAnsi="Times New Roman" w:ascii="Times New Roman"/>
          <w:sz w:val="24"/>
          <w:szCs w:val="24"/>
        </w:rPr>
        <w:t>om upraviteljico</w:t>
      </w:r>
      <w:r>
        <w:rPr>
          <w:rFonts w:cs="Times New Roman" w:hAnsi="Times New Roman" w:ascii="Times New Roman"/>
          <w:sz w:val="24"/>
          <w:szCs w:val="24"/>
        </w:rPr>
        <w:t>m</w:t>
      </w:r>
      <w:r w:rsidRPr="002F3BE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 rješenju o otvaranju stečajnog postupka.</w:t>
      </w:r>
    </w:p>
    <w:p w:rsidRDefault="00A9022E" w:rsidP="002D1AE8" w:rsidR="003547E0">
      <w:pPr>
        <w:spacing w:before="300"/>
        <w:jc w:val="center"/>
      </w:pPr>
      <w:r>
        <w:t xml:space="preserve">U Splitu </w:t>
      </w:r>
      <w:r w:rsidR="00F65260">
        <w:t>9</w:t>
      </w:r>
      <w:r>
        <w:t>. siječnja 2018.</w:t>
      </w:r>
    </w:p>
    <w:p w:rsidRDefault="00A9022E" w:rsidP="002D1AE8" w:rsidR="003547E0">
      <w:pPr>
        <w:pStyle w:val="Bezproreda"/>
        <w:spacing w:before="3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A9022E" w:rsidP="003547E0" w:rsidR="003547E0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A9022E" w:rsidP="002D1AE8" w:rsidR="003547E0">
      <w:pPr>
        <w:spacing w:before="300"/>
        <w:jc w:val="both"/>
      </w:pPr>
      <w:r>
        <w:t>Pouka o pravnom lijeku</w:t>
      </w:r>
      <w:r w:rsidR="003547E0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3547E0" w:rsidP="002D1AE8" w:rsidR="002D1AE8">
      <w:pPr>
        <w:pStyle w:val="Bezproreda"/>
        <w:tabs>
          <w:tab w:pos="4536" w:val="center"/>
        </w:tabs>
        <w:spacing w:before="30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="00A9022E">
        <w:rPr>
          <w:rFonts w:cs="Times New Roman" w:hAnsi="Times New Roman" w:ascii="Times New Roman"/>
          <w:sz w:val="24"/>
          <w:szCs w:val="24"/>
        </w:rPr>
        <w:t>na</w:t>
      </w:r>
      <w:r>
        <w:rPr>
          <w:rFonts w:cs="Times New Roman" w:hAnsi="Times New Roman" w:ascii="Times New Roman"/>
          <w:sz w:val="24"/>
          <w:szCs w:val="24"/>
        </w:rPr>
        <w:t>:</w:t>
      </w:r>
      <w:r w:rsidR="00753FBC">
        <w:rPr>
          <w:rFonts w:cs="Times New Roman" w:hAnsi="Times New Roman" w:ascii="Times New Roman"/>
          <w:sz w:val="24"/>
          <w:szCs w:val="24"/>
        </w:rPr>
        <w:tab/>
      </w:r>
    </w:p>
    <w:p w:rsidRDefault="003547E0" w:rsidP="003547E0" w:rsidR="00EC047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predlagatelju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dužniku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Poreznoj upravi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</w:t>
      </w:r>
      <w:r w:rsidR="00753FBC">
        <w:rPr>
          <w:rFonts w:cs="Times New Roman" w:hAnsi="Times New Roman" w:ascii="Times New Roman"/>
          <w:sz w:val="24"/>
          <w:szCs w:val="24"/>
        </w:rPr>
        <w:t>m upravitelju</w:t>
      </w:r>
    </w:p>
    <w:p w:rsidRDefault="003547E0" w:rsidP="003547E0" w:rsidR="003547E0">
      <w:pPr>
        <w:jc w:val="both"/>
      </w:pPr>
      <w:r>
        <w:t>- mrežna stranica e-Oglasna ploča sudova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ŽDO – Građansko-upravni odjel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sudski registar</w:t>
      </w:r>
      <w:r w:rsidR="00A9022E">
        <w:rPr>
          <w:rFonts w:cs="Times New Roman" w:hAnsi="Times New Roman" w:ascii="Times New Roman"/>
          <w:sz w:val="24"/>
          <w:szCs w:val="24"/>
        </w:rPr>
        <w:t xml:space="preserve"> (odmah i</w:t>
      </w:r>
      <w:r>
        <w:rPr>
          <w:rFonts w:cs="Times New Roman" w:hAnsi="Times New Roman" w:ascii="Times New Roman"/>
          <w:sz w:val="24"/>
          <w:szCs w:val="24"/>
        </w:rPr>
        <w:t xml:space="preserve"> po pravomoćnosti</w:t>
      </w:r>
      <w:r w:rsidR="00A9022E">
        <w:rPr>
          <w:rFonts w:cs="Times New Roman" w:hAnsi="Times New Roman" w:ascii="Times New Roman"/>
          <w:sz w:val="24"/>
          <w:szCs w:val="24"/>
        </w:rPr>
        <w:t>)</w:t>
      </w:r>
    </w:p>
    <w:p w:rsidRDefault="003547E0" w:rsidP="00232B2D" w:rsidR="000265E4">
      <w:pPr>
        <w:pStyle w:val="Bezproreda"/>
      </w:pPr>
      <w:r>
        <w:rPr>
          <w:rFonts w:cs="Times New Roman" w:hAnsi="Times New Roman" w:ascii="Times New Roman"/>
          <w:sz w:val="24"/>
          <w:szCs w:val="24"/>
        </w:rPr>
        <w:t>- u spis</w:t>
      </w:r>
    </w:p>
    <w:sectPr w:rsidSect="00753FBC" w:rsidR="00026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0082" w:rsidP="00795982" w:rsidR="003A0082">
      <w:r>
        <w:separator/>
      </w:r>
    </w:p>
  </w:endnote>
  <w:endnote w:id="0" w:type="continuationSeparator">
    <w:p w:rsidRDefault="003A0082" w:rsidP="00795982" w:rsidR="003A0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3FBC" w:rsidR="00753FBC">
    <w:pPr>
      <w:pStyle w:val="Podnoje"/>
      <w:jc w:val="center"/>
    </w:pPr>
  </w:p>
  <w:p w:rsidRDefault="00753FBC" w:rsidR="00753F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0082" w:rsidP="00795982" w:rsidR="003A0082">
      <w:r>
        <w:separator/>
      </w:r>
    </w:p>
  </w:footnote>
  <w:footnote w:id="0" w:type="continuationSeparator">
    <w:p w:rsidRDefault="003A0082" w:rsidP="00795982" w:rsidR="003A0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0921610"/>
      <w:docPartObj>
        <w:docPartGallery w:val="Page Numbers (Top of Page)"/>
        <w:docPartUnique/>
      </w:docPartObj>
    </w:sdtPr>
    <w:sdtEndPr/>
    <w:sdtContent>
      <w:p w:rsidRDefault="00753FBC" w:rsidP="00BB5028" w:rsidR="00753FBC">
        <w:pPr>
          <w:pStyle w:val="Zaglavlje"/>
          <w:ind w:firstLine="424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0228">
          <w:rPr>
            <w:noProof/>
          </w:rPr>
          <w:t>3</w:t>
        </w:r>
        <w:r>
          <w:fldChar w:fldCharType="end"/>
        </w:r>
        <w:r w:rsidR="00BB5028">
          <w:tab/>
        </w:r>
        <w:r>
          <w:t xml:space="preserve"> </w:t>
        </w:r>
        <w:r>
          <w:tab/>
        </w:r>
        <w:r w:rsidR="00BB5028">
          <w:t xml:space="preserve">Poslovni broj: </w:t>
        </w:r>
        <w:r>
          <w:t>11.St</w:t>
        </w:r>
        <w:r w:rsidR="008961E0">
          <w:t>-</w:t>
        </w:r>
        <w:r w:rsidR="00AE5279">
          <w:t>1</w:t>
        </w:r>
        <w:r w:rsidR="006A45C8">
          <w:t>493</w:t>
        </w:r>
        <w:r w:rsidR="002A2FA4">
          <w:t>/2016</w:t>
        </w:r>
      </w:p>
    </w:sdtContent>
  </w:sdt>
  <w:p w:rsidRDefault="00795982" w:rsidR="007959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460FD"/>
    <w:multiLevelType w:val="hybridMultilevel"/>
    <w:tmpl w:val="1D14CC78"/>
    <w:lvl w:tplc="4A309134" w:ilvl="0">
      <w:start w:val="11"/>
      <w:numFmt w:val="bullet"/>
      <w:lvlText w:val="-"/>
      <w:lvlJc w:val="left"/>
      <w:pPr>
        <w:ind w:hanging="360" w:left="49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728"/>
      </w:pPr>
      <w:rPr>
        <w:rFonts w:hAnsi="Wingdings" w:ascii="Wingdings" w:hint="default"/>
      </w:rPr>
    </w:lvl>
  </w:abstractNum>
  <w:abstractNum w:abstractNumId="1">
    <w:nsid w:val="27B44D6E"/>
    <w:multiLevelType w:val="hybridMultilevel"/>
    <w:tmpl w:val="AB58D2C0"/>
    <w:lvl w:tplc="5CC6748C" w:ilvl="0">
      <w:start w:val="11"/>
      <w:numFmt w:val="bullet"/>
      <w:lvlText w:val="-"/>
      <w:lvlJc w:val="left"/>
      <w:pPr>
        <w:ind w:hanging="360" w:left="460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E0"/>
    <w:rsid w:val="000238F8"/>
    <w:rsid w:val="000265E4"/>
    <w:rsid w:val="00066F19"/>
    <w:rsid w:val="001B1B70"/>
    <w:rsid w:val="001D5B44"/>
    <w:rsid w:val="001F0E1A"/>
    <w:rsid w:val="001F5696"/>
    <w:rsid w:val="00232B2D"/>
    <w:rsid w:val="00251B46"/>
    <w:rsid w:val="002A2FA4"/>
    <w:rsid w:val="002D1AE8"/>
    <w:rsid w:val="003547E0"/>
    <w:rsid w:val="003A0082"/>
    <w:rsid w:val="003D6DBA"/>
    <w:rsid w:val="0045194A"/>
    <w:rsid w:val="00481EC1"/>
    <w:rsid w:val="004E3899"/>
    <w:rsid w:val="005319DE"/>
    <w:rsid w:val="005C27F7"/>
    <w:rsid w:val="005F7F95"/>
    <w:rsid w:val="0062197C"/>
    <w:rsid w:val="00635C16"/>
    <w:rsid w:val="006A45C8"/>
    <w:rsid w:val="006C6135"/>
    <w:rsid w:val="00753FBC"/>
    <w:rsid w:val="00795982"/>
    <w:rsid w:val="00801E3D"/>
    <w:rsid w:val="008961E0"/>
    <w:rsid w:val="008C7F10"/>
    <w:rsid w:val="009765BB"/>
    <w:rsid w:val="009C07E6"/>
    <w:rsid w:val="00A73C4F"/>
    <w:rsid w:val="00A9022E"/>
    <w:rsid w:val="00AE0312"/>
    <w:rsid w:val="00AE5279"/>
    <w:rsid w:val="00B34C77"/>
    <w:rsid w:val="00B85727"/>
    <w:rsid w:val="00B86AFC"/>
    <w:rsid w:val="00BB5028"/>
    <w:rsid w:val="00BD0228"/>
    <w:rsid w:val="00C02C78"/>
    <w:rsid w:val="00CA1678"/>
    <w:rsid w:val="00D17DEE"/>
    <w:rsid w:val="00D719E2"/>
    <w:rsid w:val="00D93927"/>
    <w:rsid w:val="00D9412E"/>
    <w:rsid w:val="00DE38FE"/>
    <w:rsid w:val="00E21F10"/>
    <w:rsid w:val="00EC0475"/>
    <w:rsid w:val="00F52395"/>
    <w:rsid w:val="00F65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E0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5982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95982"/>
    <w:rPr>
      <w:rFonts w:cs="Times New Roman" w:hAnsi="Times New Roman" w:asci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D02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0228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D0228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D0228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D0228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E0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5982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95982"/>
    <w:rPr>
      <w:rFonts w:ascii="Times New Roman" w:cs="Times New Roman" w:hAns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D02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228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D0228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D0228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D0228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1493</izvorni_sadrzaj>
    <derivirana_varijabla naziv="DomainObject.Predmet.Broj_1">1493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St-1493/2016</izvorni_sadrzaj>
    <derivirana_varijabla naziv="DomainObject.Predmet.OznakaBroj_1">St-1493/2016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GRUPE-M društvo s ograničenom odgovornošću za građenje i trgovinu</izvorni_sadrzaj>
    <derivirana_varijabla naziv="DomainObject.Predmet.ProtustrankaFormated_1">  GRUPE-M društvo s ograničenom odgovornošću za građenje i trgovinu</derivirana_varijabla>
  </DomainObject.Predmet.ProtustrankaFormated>
  <DomainObject.Predmet.ProtustrankaFormatedOIB>
    <izvorni_sadrzaj>  GRUPE-M društvo s ograničenom odgovornošću za građenje i trgovinu, OIB 86160385173</izvorni_sadrzaj>
    <derivirana_varijabla naziv="DomainObject.Predmet.ProtustrankaFormatedOIB_1">  GRUPE-M društvo s ograničenom odgovornošću za građenje i trgovinu, OIB 86160385173</derivirana_varijabla>
  </DomainObject.Predmet.ProtustrankaFormatedOIB>
  <DomainObject.Predmet.ProtustrankaFormatedWithAdress>
    <izvorni_sadrzaj> GRUPE-M društvo s ograničenom odgovornošću za građenje i trgovinu, Grubine, 21260 Grubine</izvorni_sadrzaj>
    <derivirana_varijabla naziv="DomainObject.Predmet.ProtustrankaFormatedWithAdress_1"> GRUPE-M društvo s ograničenom odgovornošću za građenje i trgovinu, Grubine, 21260 Grubine</derivirana_varijabla>
  </DomainObject.Predmet.ProtustrankaFormatedWithAdress>
  <DomainObject.Predmet.ProtustrankaFormatedWithAdressOIB>
    <izvorni_sadrzaj> GRUPE-M društvo s ograničenom odgovornošću za građenje i trgovinu, OIB 86160385173, Grubine, 21260 Grubine</izvorni_sadrzaj>
    <derivirana_varijabla naziv="DomainObject.Predmet.ProtustrankaFormatedWithAdressOIB_1"> GRUPE-M društvo s ograničenom odgovornošću za građenje i trgovinu, OIB 86160385173, Grubine, 21260 Grubine</derivirana_varijabla>
  </DomainObject.Predmet.ProtustrankaFormatedWithAdressOIB>
  <DomainObject.Predmet.ProtustrankaWithAdress>
    <izvorni_sadrzaj>GRUPE-M društvo s ograničenom odgovornošću za građenje i trgovinu Grubine, 21260 Grubine</izvorni_sadrzaj>
    <derivirana_varijabla naziv="DomainObject.Predmet.ProtustrankaWithAdress_1">GRUPE-M društvo s ograničenom odgovornošću za građenje i trgovinu Grubine, 21260 Grubine</derivirana_varijabla>
  </DomainObject.Predmet.ProtustrankaWithAdress>
  <DomainObject.Predmet.ProtustrankaWithAdressOIB>
    <izvorni_sadrzaj>GRUPE-M društvo s ograničenom odgovornošću za građenje i trgovinu, OIB 86160385173, Grubine, 21260 Grubine</izvorni_sadrzaj>
    <derivirana_varijabla naziv="DomainObject.Predmet.ProtustrankaWithAdressOIB_1">GRUPE-M društvo s ograničenom odgovornošću za građenje i trgovinu, OIB 86160385173, Grubine, 21260 Grubine</derivirana_varijabla>
  </DomainObject.Predmet.ProtustrankaWithAdressOIB>
  <DomainObject.Predmet.ProtustrankaNazivFormated>
    <izvorni_sadrzaj>GRUPE-M društvo s ograničenom odgovornošću za građenje i trgovinu</izvorni_sadrzaj>
    <derivirana_varijabla naziv="DomainObject.Predmet.ProtustrankaNazivFormated_1">GRUPE-M društvo s ograničenom odgovornošću za građenje i trgovinu</derivirana_varijabla>
  </DomainObject.Predmet.ProtustrankaNazivFormated>
  <DomainObject.Predmet.ProtustrankaNazivFormatedOIB>
    <izvorni_sadrzaj>GRUPE-M društvo s ograničenom odgovornošću za građenje i trgovinu, OIB 86160385173</izvorni_sadrzaj>
    <derivirana_varijabla naziv="DomainObject.Predmet.ProtustrankaNazivFormatedOIB_1">GRUPE-M društvo s ograničenom odgovornošću za građenje i trgovinu, OIB 86160385173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1045154.72</izvorni_sadrzaj>
    <derivirana_varijabla naziv="DomainObject.Predmet.TrenutnaVrijednost_1">1045154.72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GRUPE-M društvo s ograničenom odgovornošću za građenje i trgovinu</item>
    </izvorni_sadrzaj>
    <derivirana_varijabla naziv="DomainObject.Predmet.ProtuStrankaListFormated_1">
      <item>GRUPE-M društvo s ograničenom odgovornošću za građenje i trgovinu</item>
    </derivirana_varijabla>
  </DomainObject.Predmet.ProtuStrankaListFormated>
  <DomainObject.Predmet.ProtuStrankaListFormatedOIB>
    <izvorni_sadrzaj>
      <item>GRUPE-M društvo s ograničenom odgovornošću za građenje i trgovinu, OIB 86160385173</item>
    </izvorni_sadrzaj>
    <derivirana_varijabla naziv="DomainObject.Predmet.ProtuStrankaListFormatedOIB_1">
      <item>GRUPE-M društvo s ograničenom odgovornošću za građenje i trgovinu, OIB 86160385173</item>
    </derivirana_varijabla>
  </DomainObject.Predmet.ProtuStrankaListFormatedOIB>
  <DomainObject.Predmet.ProtuStrankaListFormatedWithAdress>
    <izvorni_sadrzaj>
      <item>GRUPE-M društvo s ograničenom odgovornošću za građenje i trgovinu, Grubine, 21260 Grubine</item>
    </izvorni_sadrzaj>
    <derivirana_varijabla naziv="DomainObject.Predmet.ProtuStrankaListFormatedWithAdress_1">
      <item>GRUPE-M društvo s ograničenom odgovornošću za građenje i trgovinu, Grubine, 21260 Grubine</item>
    </derivirana_varijabla>
  </DomainObject.Predmet.ProtuStrankaListFormatedWithAdress>
  <DomainObject.Predmet.ProtuStrankaListFormatedWithAdressOIB>
    <izvorni_sadrzaj>
      <item>GRUPE-M društvo s ograničenom odgovornošću za građenje i trgovinu, OIB 86160385173, Grubine, 21260 Grubine</item>
    </izvorni_sadrzaj>
    <derivirana_varijabla naziv="DomainObject.Predmet.ProtuStrankaListFormatedWithAdressOIB_1">
      <item>GRUPE-M društvo s ograničenom odgovornošću za građenje i trgovinu, OIB 86160385173, Grubine, 21260 Grubine</item>
    </derivirana_varijabla>
  </DomainObject.Predmet.ProtuStrankaListFormatedWithAdressOIB>
  <DomainObject.Predmet.ProtuStrankaListNazivFormated>
    <izvorni_sadrzaj>
      <item>GRUPE-M društvo s ograničenom odgovornošću za građenje i trgovinu</item>
    </izvorni_sadrzaj>
    <derivirana_varijabla naziv="DomainObject.Predmet.ProtuStrankaListNazivFormated_1">
      <item>GRUPE-M društvo s ograničenom odgovornošću za građenje i trgovinu</item>
    </derivirana_varijabla>
  </DomainObject.Predmet.ProtuStrankaListNazivFormated>
  <DomainObject.Predmet.ProtuStrankaListNazivFormatedOIB>
    <izvorni_sadrzaj>
      <item>GRUPE-M društvo s ograničenom odgovornošću za građenje i trgovinu, OIB 86160385173</item>
    </izvorni_sadrzaj>
    <derivirana_varijabla naziv="DomainObject.Predmet.ProtuStrankaListNazivFormatedOIB_1">
      <item>GRUPE-M društvo s ograničenom odgovornošću za građenje i trgovinu, OIB 86160385173</item>
    </derivirana_varijabla>
  </DomainObject.Predmet.ProtuStrankaListNazivFormatedOIB>
  <DomainObject.Predmet.OstaliListFormated>
    <izvorni_sadrzaj>
      <item>Pere Vuković</item>
    </izvorni_sadrzaj>
    <derivirana_varijabla naziv="DomainObject.Predmet.OstaliListFormated_1">
      <item>Pere Vuković</item>
    </derivirana_varijabla>
  </DomainObject.Predmet.OstaliListFormated>
  <DomainObject.Predmet.OstaliListFormatedOIB>
    <izvorni_sadrzaj>
      <item>Pere Vuković, OIB 05082287917</item>
    </izvorni_sadrzaj>
    <derivirana_varijabla naziv="DomainObject.Predmet.OstaliListFormatedOIB_1">
      <item>Pere Vuković, OIB 05082287917</item>
    </derivirana_varijabla>
  </DomainObject.Predmet.OstaliListFormatedOIB>
  <DomainObject.Predmet.OstaliListFormatedWithAdress>
    <izvorni_sadrzaj>
      <item>Pere Vuković, Biokovska 1, 21260 Grubine</item>
    </izvorni_sadrzaj>
    <derivirana_varijabla naziv="DomainObject.Predmet.OstaliListFormatedWithAdress_1">
      <item>Pere Vuković, Biokovska 1, 21260 Grubine</item>
    </derivirana_varijabla>
  </DomainObject.Predmet.OstaliListFormatedWithAdress>
  <DomainObject.Predmet.OstaliListFormatedWithAdressOIB>
    <izvorni_sadrzaj>
      <item>Pere Vuković, OIB 05082287917, Biokovska 1, 21260 Grubine</item>
    </izvorni_sadrzaj>
    <derivirana_varijabla naziv="DomainObject.Predmet.OstaliListFormatedWithAdressOIB_1">
      <item>Pere Vuković, OIB 05082287917, Biokovska 1, 21260 Grubine</item>
    </derivirana_varijabla>
  </DomainObject.Predmet.OstaliListFormatedWithAdressOIB>
  <DomainObject.Predmet.OstaliListNazivFormated>
    <izvorni_sadrzaj>
      <item>Pere Vuković</item>
    </izvorni_sadrzaj>
    <derivirana_varijabla naziv="DomainObject.Predmet.OstaliListNazivFormated_1">
      <item>Pere Vuković</item>
    </derivirana_varijabla>
  </DomainObject.Predmet.OstaliListNazivFormated>
  <DomainObject.Predmet.OstaliListNazivFormatedOIB>
    <izvorni_sadrzaj>
      <item>Pere Vuković, OIB 05082287917</item>
    </izvorni_sadrzaj>
    <derivirana_varijabla naziv="DomainObject.Predmet.OstaliListNazivFormatedOIB_1">
      <item>Pere Vuković, OIB 05082287917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GRUPE-M društvo s ograničenom odgovornošću za građenje i trgovinu</izvorni_sadrzaj>
    <derivirana_varijabla naziv="DomainObject.Predmet.ProtustrankaIDrugi_1">GRUPE-M društvo s ograničenom odgovornošću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GRUPE-M društvo s ograničenom odgovornošću za građenje i trgovinu, OIB 86160385173, Grubine, 21260 Grubine</izvorni_sadrzaj>
    <derivirana_varijabla naziv="DomainObject.Predmet.ProtustrankaIDrugiAdressOIB_1">GRUPE-M društvo s ograničenom odgovornošću za građenje i trgovinu, OIB 86160385173, Grubine, 21260 Grubine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GRUPE-M društvo s ograničenom odgovornošću za građenje i trgovinu</item>
      <item>FINANCIJSKA AGENCIJA, RC SPLIT</item>
      <item>Pere Vuković</item>
    </izvorni_sadrzaj>
    <derivirana_varijabla naziv="DomainObject.Predmet.SudioniciListNaziv_1">
      <item>GRUPE-M društvo s ograničenom odgovornošću za građenje i trgovinu</item>
      <item>FINANCIJSKA AGENCIJA, RC SPLIT</item>
      <item>Pere Vuković</item>
    </derivirana_varijabla>
  </DomainObject.Predmet.SudioniciListNaziv>
  <DomainObject.Predmet.SudioniciListAdressOIB>
    <izvorni_sadrzaj>
      <item>GRUPE-M društvo s ograničenom odgovornošću za građenje i trgovinu, OIB 86160385173, Grubine,21260 Grubine</item>
      <item>FINANCIJSKA AGENCIJA, RC SPLIT, OIB 85821130368, Mažuranićevo šetalište 24 b,21000 Split</item>
      <item>Pere Vuković, OIB 05082287917, Biokovska 1,21260 Grubine</item>
    </izvorni_sadrzaj>
    <derivirana_varijabla naziv="DomainObject.Predmet.SudioniciListAdressOIB_1">
      <item>GRUPE-M društvo s ograničenom odgovornošću za građenje i trgovinu, OIB 86160385173, Grubine,21260 Grubine</item>
      <item>FINANCIJSKA AGENCIJA, RC SPLIT, OIB 85821130368, Mažuranićevo šetalište 24 b,21000 Split</item>
      <item>Pere Vuković, OIB 05082287917, Biokovska 1,21260 Grubine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86160385173</item>
      <item>, OIB 85821130368</item>
      <item>, OIB 05082287917</item>
    </izvorni_sadrzaj>
    <derivirana_varijabla naziv="DomainObject.Predmet.SudioniciListNazivOIB_1">
      <item>, OIB 86160385173</item>
      <item>, OIB 85821130368</item>
      <item>, OIB 05082287917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BDC685-40AB-4297-A695-6A98883DA4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1189</properties:Words>
  <properties:Characters>6805</properties:Characters>
  <properties:Lines>127</properties:Lines>
  <properties:Paragraphs>40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2017-07-26T07:30:00Z</dcterms:created>
  <dc:creator>Ana Golub Gruić</dc:creator>
  <cp:lastModifiedBy>Ana Golub Gruić</cp:lastModifiedBy>
  <cp:lastPrinted>2018-01-09T08:43:00Z</cp:lastPrinted>
  <dcterms:modified xmlns:xsi="http://www.w3.org/2001/XMLSchema-instance" xsi:type="dcterms:W3CDTF">2018-01-09T13:16:00Z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