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6747D">
        <w:tc>
          <w:tcPr>
            <w:tcW w:type="dxa" w:w="2829"/>
            <w:hideMark/>
          </w:tcPr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6747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26747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7069e4" w14:paraId="57069e4" w:rsidRDefault="00052C5B" w:rsidP="0026747D" w:rsidR="00052C5B" w:rsidRPr="0026747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05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</w:p>
    <w:p w:rsidRDefault="0023377F" w:rsidP="0026747D" w:rsidR="0023377F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05741" w:rsidR="00052C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05741" w:rsidP="00205741" w:rsidR="00205741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Trgovački sud u Varaždinu po sucu toga suda Iris Hatvalić Nemec kao stečajnom sucu u stečajnom postupku nad društvom K.A.&amp;R. COMMERCE d.o.o. u stečaju, Fortunata Pintarića 1, Koprivnica, OIB: 02827195620, zastupanom po stečajnoj upraviteljici Slavici Orehovec iz Čakovca, F. Prešerna 11 b, OIB:69855771162</w:t>
      </w:r>
      <w:r w:rsidR="0023377F" w:rsidRPr="0026747D">
        <w:rPr>
          <w:rFonts w:cs="Times New Roman" w:hAnsi="Times New Roman" w:ascii="Times New Roman"/>
          <w:sz w:val="24"/>
          <w:szCs w:val="24"/>
        </w:rPr>
        <w:t xml:space="preserve">, </w:t>
      </w:r>
      <w:r w:rsidRPr="0026747D">
        <w:rPr>
          <w:rFonts w:cs="Times New Roman" w:hAnsi="Times New Roman" w:ascii="Times New Roman"/>
          <w:sz w:val="24"/>
          <w:szCs w:val="24"/>
        </w:rPr>
        <w:t>5. ožujka 2018</w:t>
      </w:r>
      <w:r w:rsidR="0023377F" w:rsidRPr="0026747D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052C5B" w:rsidP="0026747D" w:rsidR="00052C5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1.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501EAE" w:rsidRPr="0026747D">
        <w:rPr>
          <w:rFonts w:cs="Times New Roman" w:hAnsi="Times New Roman" w:ascii="Times New Roman"/>
          <w:sz w:val="24"/>
          <w:szCs w:val="24"/>
        </w:rPr>
        <w:t>K.A.&amp;R. COMMERCE d.o.o. u stečaju, Fortunata Pintarića 1, Koprivnica, OIB: 02827195620</w:t>
      </w:r>
      <w:r w:rsidR="00F2721D" w:rsidRPr="0026747D">
        <w:rPr>
          <w:rFonts w:cs="Times New Roman" w:hAnsi="Times New Roman" w:ascii="Times New Roman"/>
          <w:sz w:val="24"/>
          <w:szCs w:val="24"/>
        </w:rPr>
        <w:t>.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26747D" w:rsidR="00F2721D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2.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Ovo rješenje i osnova zaključenja ovog stečajnog postupka objaviti će se na mrežnoj stranici e-Oglasna ploča ovoga suda.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3.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052C5B" w:rsidP="0026747D" w:rsidR="00052C5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05741" w:rsidR="00052C5B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Obrazloženje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6747D">
        <w:rPr>
          <w:rFonts w:cs="Times New Roman" w:hAnsi="Times New Roman" w:ascii="Times New Roman"/>
          <w:sz w:val="24"/>
          <w:szCs w:val="24"/>
        </w:rPr>
        <w:t xml:space="preserve">broj </w:t>
      </w:r>
      <w:r w:rsidR="00501EAE" w:rsidRPr="0026747D">
        <w:rPr>
          <w:rFonts w:cs="Times New Roman" w:hAnsi="Times New Roman" w:ascii="Times New Roman"/>
          <w:sz w:val="24"/>
          <w:szCs w:val="24"/>
        </w:rPr>
        <w:t xml:space="preserve">St-111/15-11 </w:t>
      </w:r>
      <w:r w:rsidRPr="0026747D">
        <w:rPr>
          <w:rFonts w:cs="Times New Roman" w:hAnsi="Times New Roman" w:ascii="Times New Roman"/>
          <w:sz w:val="24"/>
          <w:szCs w:val="24"/>
        </w:rPr>
        <w:t xml:space="preserve">od </w:t>
      </w:r>
      <w:r w:rsidR="00501EAE" w:rsidRPr="0026747D">
        <w:rPr>
          <w:rFonts w:cs="Times New Roman" w:hAnsi="Times New Roman" w:ascii="Times New Roman"/>
          <w:sz w:val="24"/>
          <w:szCs w:val="24"/>
        </w:rPr>
        <w:t>23. studenoga 2015</w:t>
      </w:r>
      <w:r w:rsidR="00BB4F75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501EAE" w:rsidRPr="0026747D">
        <w:rPr>
          <w:rFonts w:cs="Times New Roman" w:hAnsi="Times New Roman" w:ascii="Times New Roman"/>
          <w:sz w:val="24"/>
          <w:szCs w:val="24"/>
        </w:rPr>
        <w:t>K.A.&amp;R. COMMERCE d.o.o., Fortunata Pintarića 1, Koprivnica, OIB: 02827195620</w:t>
      </w:r>
      <w:r w:rsidR="000F666E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Nak</w:t>
      </w:r>
      <w:r w:rsidR="00283A5F" w:rsidRPr="0026747D">
        <w:rPr>
          <w:rFonts w:cs="Times New Roman" w:hAnsi="Times New Roman" w:ascii="Times New Roman"/>
          <w:sz w:val="24"/>
          <w:szCs w:val="24"/>
        </w:rPr>
        <w:t>on provedenog postupka, stečajna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 w:rsidRPr="0026747D">
        <w:rPr>
          <w:rFonts w:cs="Times New Roman" w:hAnsi="Times New Roman" w:ascii="Times New Roman"/>
          <w:sz w:val="24"/>
          <w:szCs w:val="24"/>
        </w:rPr>
        <w:t>ica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je </w:t>
      </w:r>
      <w:r w:rsidR="00283A5F" w:rsidRPr="0026747D">
        <w:rPr>
          <w:rFonts w:cs="Times New Roman" w:hAnsi="Times New Roman" w:ascii="Times New Roman"/>
          <w:sz w:val="24"/>
          <w:szCs w:val="24"/>
        </w:rPr>
        <w:t>podnijela</w:t>
      </w:r>
      <w:r w:rsidRPr="0026747D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501EAE" w:rsidRPr="0026747D">
        <w:rPr>
          <w:rFonts w:cs="Times New Roman" w:hAnsi="Times New Roman" w:ascii="Times New Roman"/>
          <w:sz w:val="24"/>
          <w:szCs w:val="24"/>
        </w:rPr>
        <w:t>3. studenog 2017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. </w:t>
      </w:r>
      <w:r w:rsidRPr="0026747D">
        <w:rPr>
          <w:rFonts w:cs="Times New Roman" w:hAnsi="Times New Roman" w:ascii="Times New Roman"/>
          <w:sz w:val="24"/>
          <w:szCs w:val="24"/>
        </w:rPr>
        <w:t>završni račun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246936" w:rsidRPr="0026747D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246936" w:rsidP="0026747D" w:rsidR="00246936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205741" w:rsidR="009B7073" w:rsidRPr="00205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5CD1">
        <w:rPr>
          <w:rFonts w:cs="Times New Roman" w:hAnsi="Times New Roman" w:ascii="Times New Roman"/>
          <w:sz w:val="24"/>
          <w:szCs w:val="24"/>
        </w:rPr>
        <w:t>Iz završnog izvješća stečajne</w:t>
      </w:r>
      <w:r w:rsidR="00EF5242" w:rsidRPr="00BA5CD1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BA5CD1">
        <w:rPr>
          <w:rFonts w:cs="Times New Roman" w:hAnsi="Times New Roman" w:ascii="Times New Roman"/>
          <w:sz w:val="24"/>
          <w:szCs w:val="24"/>
        </w:rPr>
        <w:t>ice</w:t>
      </w:r>
      <w:r w:rsidR="006B15D4" w:rsidRPr="00BA5CD1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BA5CD1">
        <w:rPr>
          <w:rFonts w:cs="Times New Roman" w:hAnsi="Times New Roman" w:ascii="Times New Roman"/>
          <w:sz w:val="24"/>
          <w:szCs w:val="24"/>
        </w:rPr>
        <w:t xml:space="preserve">završnog računa proizlazi da je tijekom ovog postupka unovčena sva imovina stečajnog </w:t>
      </w:r>
      <w:r w:rsidR="00256177" w:rsidRPr="00BA5CD1">
        <w:rPr>
          <w:rFonts w:cs="Times New Roman" w:hAnsi="Times New Roman" w:ascii="Times New Roman"/>
          <w:sz w:val="24"/>
          <w:szCs w:val="24"/>
        </w:rPr>
        <w:t xml:space="preserve">dužnika te su </w:t>
      </w:r>
      <w:r w:rsidR="00501EAE" w:rsidRPr="00BA5CD1">
        <w:rPr>
          <w:rFonts w:cs="Times New Roman" w:hAnsi="Times New Roman" w:ascii="Times New Roman"/>
          <w:sz w:val="24"/>
          <w:szCs w:val="24"/>
        </w:rPr>
        <w:t xml:space="preserve">ostvareni prihodi u </w:t>
      </w:r>
      <w:r w:rsidR="00256177" w:rsidRPr="00BA5CD1">
        <w:rPr>
          <w:rFonts w:cs="Times New Roman" w:hAnsi="Times New Roman" w:ascii="Times New Roman"/>
          <w:sz w:val="24"/>
          <w:szCs w:val="24"/>
        </w:rPr>
        <w:t xml:space="preserve">ukupnom </w:t>
      </w:r>
      <w:r w:rsidR="00501EAE" w:rsidRPr="00BA5CD1">
        <w:rPr>
          <w:rFonts w:cs="Times New Roman" w:hAnsi="Times New Roman" w:ascii="Times New Roman"/>
          <w:sz w:val="24"/>
          <w:szCs w:val="24"/>
        </w:rPr>
        <w:t xml:space="preserve">iznosu od 476.828,63 kn od čega je </w:t>
      </w:r>
      <w:r w:rsidR="00256177" w:rsidRPr="00BA5CD1">
        <w:rPr>
          <w:rFonts w:cs="Times New Roman" w:hAnsi="Times New Roman" w:ascii="Times New Roman"/>
          <w:sz w:val="24"/>
          <w:szCs w:val="24"/>
        </w:rPr>
        <w:t>iznos</w:t>
      </w:r>
      <w:r w:rsidR="00501EAE" w:rsidRPr="00BA5CD1">
        <w:rPr>
          <w:rFonts w:cs="Times New Roman" w:hAnsi="Times New Roman" w:ascii="Times New Roman"/>
          <w:sz w:val="24"/>
          <w:szCs w:val="24"/>
        </w:rPr>
        <w:t xml:space="preserve"> od 463.080,00 kn</w:t>
      </w:r>
      <w:r w:rsidR="00256177" w:rsidRPr="00BA5CD1">
        <w:rPr>
          <w:rFonts w:cs="Times New Roman" w:hAnsi="Times New Roman" w:ascii="Times New Roman"/>
          <w:sz w:val="24"/>
          <w:szCs w:val="24"/>
        </w:rPr>
        <w:t xml:space="preserve"> ostvaren unovčenjem nekretnine, iznos</w:t>
      </w:r>
      <w:r w:rsidR="00501EAE" w:rsidRPr="00BA5CD1">
        <w:rPr>
          <w:rFonts w:cs="Times New Roman" w:hAnsi="Times New Roman" w:ascii="Times New Roman"/>
          <w:sz w:val="24"/>
          <w:szCs w:val="24"/>
        </w:rPr>
        <w:t xml:space="preserve"> od 9.500,00 kn </w:t>
      </w:r>
      <w:r w:rsidR="00256177" w:rsidRPr="00BA5CD1">
        <w:rPr>
          <w:rFonts w:cs="Times New Roman" w:hAnsi="Times New Roman" w:ascii="Times New Roman"/>
          <w:sz w:val="24"/>
          <w:szCs w:val="24"/>
        </w:rPr>
        <w:t xml:space="preserve">ostvaren unovčenjem pokretnina, te </w:t>
      </w:r>
      <w:r w:rsidR="00501EAE" w:rsidRPr="00BA5CD1">
        <w:rPr>
          <w:rFonts w:cs="Times New Roman" w:hAnsi="Times New Roman" w:ascii="Times New Roman"/>
          <w:sz w:val="24"/>
          <w:szCs w:val="24"/>
        </w:rPr>
        <w:t>iznosu od 4.248,63 kn</w:t>
      </w:r>
      <w:r w:rsidR="00256177" w:rsidRPr="00BA5CD1">
        <w:rPr>
          <w:rFonts w:cs="Times New Roman" w:hAnsi="Times New Roman" w:ascii="Times New Roman"/>
          <w:sz w:val="24"/>
          <w:szCs w:val="24"/>
        </w:rPr>
        <w:t xml:space="preserve"> naplaćen za potraživanja od kupaca prije otvaranja stečajnog postupka</w:t>
      </w:r>
      <w:r w:rsidR="00501EAE" w:rsidRPr="00BA5CD1">
        <w:rPr>
          <w:rFonts w:cs="Times New Roman" w:hAnsi="Times New Roman" w:ascii="Times New Roman"/>
          <w:sz w:val="24"/>
          <w:szCs w:val="24"/>
        </w:rPr>
        <w:t>. Od ostvarenih prihoda namiren je razlučni vjerovnik sukladno rješenju o namirenju u iznos</w:t>
      </w:r>
      <w:r w:rsidR="00256177" w:rsidRPr="00BA5CD1">
        <w:rPr>
          <w:rFonts w:cs="Times New Roman" w:hAnsi="Times New Roman" w:ascii="Times New Roman"/>
          <w:sz w:val="24"/>
          <w:szCs w:val="24"/>
        </w:rPr>
        <w:t>u od 309.371,93 kn. Troškovi stečajnog</w:t>
      </w:r>
      <w:r w:rsidR="00501EAE" w:rsidRPr="00BA5CD1">
        <w:rPr>
          <w:rFonts w:cs="Times New Roman" w:hAnsi="Times New Roman" w:ascii="Times New Roman"/>
          <w:sz w:val="24"/>
          <w:szCs w:val="24"/>
        </w:rPr>
        <w:t xml:space="preserve"> postupka i ostale obveze stečajne mase iznose 162.276,35 kn. U troškovima je sadržana i predložena nagrad</w:t>
      </w:r>
      <w:r w:rsidR="00256177" w:rsidRPr="00BA5CD1">
        <w:rPr>
          <w:rFonts w:cs="Times New Roman" w:hAnsi="Times New Roman" w:ascii="Times New Roman"/>
          <w:sz w:val="24"/>
          <w:szCs w:val="24"/>
        </w:rPr>
        <w:t>a stečajnom</w:t>
      </w:r>
      <w:r w:rsidR="00501EAE" w:rsidRPr="00BA5CD1">
        <w:rPr>
          <w:rFonts w:cs="Times New Roman" w:hAnsi="Times New Roman" w:ascii="Times New Roman"/>
          <w:sz w:val="24"/>
          <w:szCs w:val="24"/>
        </w:rPr>
        <w:t xml:space="preserve"> upravitelju u iznosu od 57.632,12 kn.</w:t>
      </w:r>
    </w:p>
    <w:tbl>
      <w:tblPr>
        <w:tblW w:type="dxa" w:w="8427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931"/>
        <w:gridCol w:w="2496"/>
      </w:tblGrid>
      <w:tr w:rsidTr="009F320C" w:rsidR="009B7073" w:rsidRPr="00205741">
        <w:trPr>
          <w:jc w:val="center"/>
        </w:trPr>
        <w:tc>
          <w:tcPr>
            <w:tcW w:type="dxa" w:w="5931"/>
            <w:shd w:fill="D9D9D9" w:color="auto" w:val="clear"/>
          </w:tcPr>
          <w:p w:rsidRDefault="009B7073" w:rsidP="009F320C" w:rsidR="009B7073" w:rsidRPr="00205741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</w:rPr>
            </w:pPr>
            <w:r w:rsidRPr="00205741">
              <w:rPr>
                <w:rFonts w:cs="Times New Roman" w:hAnsi="Times New Roman" w:ascii="Times New Roman"/>
                <w:b/>
              </w:rPr>
              <w:lastRenderedPageBreak/>
              <w:t>Troškovi stečajnog  postupka</w:t>
            </w:r>
          </w:p>
          <w:p w:rsidRDefault="009B7073" w:rsidP="009F320C" w:rsidR="009B7073" w:rsidRPr="00205741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2496"/>
            <w:shd w:fill="D9D9D9" w:color="auto" w:val="clear"/>
          </w:tcPr>
          <w:p w:rsidRDefault="009B7073" w:rsidP="009F320C" w:rsidR="009B7073" w:rsidRPr="00205741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</w:rPr>
            </w:pPr>
            <w:r w:rsidRPr="00205741">
              <w:rPr>
                <w:rFonts w:cs="Times New Roman" w:hAnsi="Times New Roman" w:ascii="Times New Roman"/>
                <w:b/>
              </w:rPr>
              <w:t>Ukupno</w:t>
            </w:r>
          </w:p>
          <w:p w:rsidRDefault="009B7073" w:rsidP="009F320C" w:rsidR="009B7073" w:rsidRPr="00205741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</w:rPr>
            </w:pPr>
          </w:p>
        </w:tc>
      </w:tr>
      <w:tr w:rsidTr="009F320C" w:rsidR="009B7073" w:rsidRPr="00205741">
        <w:trPr>
          <w:trHeight w:val="841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Troškovi elektroničke javne dražbe prodaje nekretnina koju je provodila FINA-e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2.800,00</w:t>
            </w:r>
          </w:p>
        </w:tc>
      </w:tr>
      <w:tr w:rsidTr="009F320C" w:rsidR="009B7073" w:rsidRPr="00205741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Trošak prijava promjene NKD, dopuna prijave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 xml:space="preserve">                    66,00</w:t>
            </w:r>
          </w:p>
        </w:tc>
      </w:tr>
      <w:tr w:rsidTr="009F320C" w:rsidR="009B7073" w:rsidRPr="00205741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Trošak ovjere potpisa stečajnog upravitelja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47,50</w:t>
            </w:r>
          </w:p>
        </w:tc>
      </w:tr>
      <w:tr w:rsidTr="009F320C" w:rsidR="009B7073" w:rsidRPr="00205741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Trošak izrade pečata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150,00</w:t>
            </w:r>
          </w:p>
        </w:tc>
      </w:tr>
      <w:tr w:rsidTr="009F320C" w:rsidR="009B7073" w:rsidRPr="00205741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Trošak FINA-e za promjenu računa u izravnim naplatama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40,00</w:t>
            </w:r>
          </w:p>
        </w:tc>
      </w:tr>
      <w:tr w:rsidTr="009F320C" w:rsidR="009B7073" w:rsidRPr="00205741">
        <w:trPr>
          <w:trHeight w:val="250"/>
          <w:jc w:val="center"/>
        </w:trPr>
        <w:tc>
          <w:tcPr>
            <w:tcW w:type="dxa" w:w="5931"/>
            <w:tcBorders>
              <w:bottom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Troškovi upravnih pristojbi</w:t>
            </w:r>
          </w:p>
        </w:tc>
        <w:tc>
          <w:tcPr>
            <w:tcW w:type="dxa" w:w="2496"/>
            <w:tcBorders>
              <w:bottom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55,00</w:t>
            </w:r>
          </w:p>
        </w:tc>
      </w:tr>
      <w:tr w:rsidTr="009F320C" w:rsidR="009B7073" w:rsidRPr="00205741">
        <w:trPr>
          <w:trHeight w:val="240"/>
          <w:jc w:val="center"/>
        </w:trPr>
        <w:tc>
          <w:tcPr>
            <w:tcW w:type="dxa" w:w="593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Poštanski troškovi</w:t>
            </w:r>
          </w:p>
        </w:tc>
        <w:tc>
          <w:tcPr>
            <w:tcW w:type="dxa" w:w="2496"/>
            <w:tcBorders>
              <w:top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241,00</w:t>
            </w:r>
          </w:p>
        </w:tc>
      </w:tr>
      <w:tr w:rsidTr="009F320C" w:rsidR="009B7073" w:rsidRPr="00205741">
        <w:trPr>
          <w:trHeight w:val="499"/>
          <w:jc w:val="center"/>
        </w:trPr>
        <w:tc>
          <w:tcPr>
            <w:tcW w:type="dxa" w:w="5931"/>
            <w:tcBorders>
              <w:top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Putni troškovi stečajnog upravitelja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3.788,00</w:t>
            </w:r>
          </w:p>
        </w:tc>
      </w:tr>
      <w:tr w:rsidTr="009F320C" w:rsidR="009B7073" w:rsidRPr="00205741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Bruto nagrada stečajno upravitelju prema članku 7. nove Uredbe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57.632,12</w:t>
            </w:r>
          </w:p>
        </w:tc>
      </w:tr>
      <w:tr w:rsidTr="009F320C" w:rsidR="009B7073" w:rsidRPr="00205741">
        <w:trPr>
          <w:trHeight w:val="240"/>
          <w:jc w:val="center"/>
        </w:trPr>
        <w:tc>
          <w:tcPr>
            <w:tcW w:type="dxa" w:w="5931"/>
            <w:tcBorders>
              <w:bottom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Ugovor o djelu – radnici na inventuri</w:t>
            </w:r>
          </w:p>
        </w:tc>
        <w:tc>
          <w:tcPr>
            <w:tcW w:type="dxa" w:w="2496"/>
            <w:tcBorders>
              <w:bottom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3.245,76</w:t>
            </w:r>
          </w:p>
        </w:tc>
      </w:tr>
      <w:tr w:rsidTr="009F320C" w:rsidR="009B7073" w:rsidRPr="00205741">
        <w:trPr>
          <w:trHeight w:val="260"/>
          <w:jc w:val="center"/>
        </w:trPr>
        <w:tc>
          <w:tcPr>
            <w:tcW w:type="dxa" w:w="5931"/>
            <w:tcBorders>
              <w:top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Prisilna naplata putem FINA-e, Koprivničke vode d.o.o.</w:t>
            </w:r>
          </w:p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(glavnica 1.868,95, trošak prisilne naplate 182,00)</w:t>
            </w:r>
          </w:p>
        </w:tc>
        <w:tc>
          <w:tcPr>
            <w:tcW w:type="dxa" w:w="2496"/>
            <w:tcBorders>
              <w:top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2.050,95</w:t>
            </w:r>
          </w:p>
        </w:tc>
      </w:tr>
      <w:tr w:rsidTr="009F320C" w:rsidR="009B7073" w:rsidRPr="00205741">
        <w:trPr>
          <w:trHeight w:val="582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Bankarske naknade po računu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595,00</w:t>
            </w:r>
          </w:p>
        </w:tc>
      </w:tr>
      <w:tr w:rsidTr="009F320C" w:rsidR="009B7073" w:rsidRPr="00205741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9B7073" w:rsidP="009B7073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 xml:space="preserve">Troškovi knjigovodstvenih usluga bruto (vođenje posl. knjiga, porezni i drugi obrasci, financijska izvješća (22 mj. x 1.000,00) 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22.000,00</w:t>
            </w:r>
          </w:p>
        </w:tc>
      </w:tr>
      <w:tr w:rsidTr="009F320C" w:rsidR="009B7073" w:rsidRPr="00205741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 xml:space="preserve">Troškovi utvrđivanja tražbina i usluga izrade početne stečajne bilance, izrada tablica, </w:t>
            </w:r>
            <w:bookmarkStart w:name="_Hlk482016570" w:id="1"/>
            <w:r w:rsidRPr="00205741">
              <w:rPr>
                <w:rFonts w:cs="Times New Roman" w:hAnsi="Times New Roman" w:ascii="Times New Roman"/>
              </w:rPr>
              <w:t xml:space="preserve">usklađenje evidentiranih stanja imovine i obveza, analiza dokumentacije  </w:t>
            </w:r>
            <w:bookmarkEnd w:id="1"/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11.500,00</w:t>
            </w:r>
          </w:p>
        </w:tc>
      </w:tr>
      <w:tr w:rsidTr="009F320C" w:rsidR="009B7073" w:rsidRPr="00205741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GPK Komunalac d.o.o. – prema izvodu iz otvorenih stavki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5.767,12</w:t>
            </w:r>
          </w:p>
        </w:tc>
      </w:tr>
      <w:tr w:rsidTr="009F320C" w:rsidR="009B7073" w:rsidRPr="00205741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Koprivnica opskrba plinom d.o.o.- prema izvodu iz otvorenih stavki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25,00</w:t>
            </w:r>
          </w:p>
        </w:tc>
      </w:tr>
      <w:tr w:rsidTr="009F320C" w:rsidR="009B7073" w:rsidRPr="00205741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Koprivničke vode d.o.o.- prema izvodu iz otvorenih stavki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1.251,94</w:t>
            </w:r>
          </w:p>
        </w:tc>
      </w:tr>
      <w:tr w:rsidTr="009F320C" w:rsidR="009B7073" w:rsidRPr="00205741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Hrvatske vode  - naknada za uređenje voda, prema Rješenju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2.999,40</w:t>
            </w:r>
          </w:p>
        </w:tc>
      </w:tr>
      <w:tr w:rsidTr="009F320C" w:rsidR="009B7073" w:rsidRPr="00205741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Grad Koprivnica - Komunalna naknada, prema Rješenju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9.855,24</w:t>
            </w:r>
          </w:p>
        </w:tc>
      </w:tr>
      <w:tr w:rsidTr="009F320C" w:rsidR="009B7073" w:rsidRPr="00205741">
        <w:trPr>
          <w:trHeight w:val="550"/>
          <w:jc w:val="center"/>
        </w:trPr>
        <w:tc>
          <w:tcPr>
            <w:tcW w:type="dxa" w:w="5931"/>
            <w:tcBorders>
              <w:bottom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Univerzal d.o.o. – trošak zbrinjavanja opasnog i glomaznog otpada, prema predračunu</w:t>
            </w:r>
          </w:p>
        </w:tc>
        <w:tc>
          <w:tcPr>
            <w:tcW w:type="dxa" w:w="2496"/>
            <w:tcBorders>
              <w:bottom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21.302,50</w:t>
            </w:r>
          </w:p>
        </w:tc>
      </w:tr>
      <w:tr w:rsidTr="009F320C" w:rsidR="009B7073" w:rsidRPr="00205741">
        <w:trPr>
          <w:trHeight w:val="101"/>
          <w:jc w:val="center"/>
        </w:trPr>
        <w:tc>
          <w:tcPr>
            <w:tcW w:type="dxa" w:w="5931"/>
            <w:tcBorders>
              <w:top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lastRenderedPageBreak/>
              <w:t>Bioinstitut d.o.o. – trošak uzorkovanja opasnog otpada, prema predračunu</w:t>
            </w:r>
          </w:p>
        </w:tc>
        <w:tc>
          <w:tcPr>
            <w:tcW w:type="dxa" w:w="2496"/>
            <w:tcBorders>
              <w:top w:space="0" w:sz="4" w:color="auto" w:val="single"/>
            </w:tcBorders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2.330,56</w:t>
            </w:r>
          </w:p>
        </w:tc>
      </w:tr>
      <w:tr w:rsidTr="009F320C" w:rsidR="009B7073" w:rsidRPr="00205741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PDV na usluge</w:t>
            </w:r>
          </w:p>
        </w:tc>
        <w:tc>
          <w:tcPr>
            <w:tcW w:type="dxa" w:w="2496"/>
            <w:shd w:fill="auto" w:color="auto" w:val="clear"/>
          </w:tcPr>
          <w:p w:rsidRDefault="009B7073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205741">
              <w:rPr>
                <w:rFonts w:cs="Times New Roman" w:hAnsi="Times New Roman" w:ascii="Times New Roman"/>
              </w:rPr>
              <w:t>14.533,26</w:t>
            </w:r>
          </w:p>
        </w:tc>
      </w:tr>
      <w:tr w:rsidTr="009F320C" w:rsidR="009B7073" w:rsidRPr="00205741">
        <w:trPr>
          <w:jc w:val="center"/>
        </w:trPr>
        <w:tc>
          <w:tcPr>
            <w:tcW w:type="dxa" w:w="5931"/>
            <w:shd w:fill="D9D9D9" w:color="auto" w:val="clear"/>
          </w:tcPr>
          <w:p w:rsidRDefault="009B7073" w:rsidP="009F320C" w:rsidR="009B7073" w:rsidRPr="00205741">
            <w:pPr>
              <w:spacing w:lineRule="auto" w:line="288"/>
              <w:rPr>
                <w:rFonts w:cs="Times New Roman" w:hAnsi="Times New Roman" w:ascii="Times New Roman"/>
                <w:b/>
                <w:bCs/>
              </w:rPr>
            </w:pPr>
            <w:r w:rsidRPr="00205741">
              <w:rPr>
                <w:rFonts w:cs="Times New Roman" w:hAnsi="Times New Roman" w:ascii="Times New Roman"/>
                <w:b/>
                <w:bCs/>
              </w:rPr>
              <w:t>Ukupno troškovi</w:t>
            </w:r>
          </w:p>
        </w:tc>
        <w:tc>
          <w:tcPr>
            <w:tcW w:type="dxa" w:w="2496"/>
            <w:shd w:fill="D9D9D9" w:color="auto" w:val="clear"/>
          </w:tcPr>
          <w:p w:rsidRDefault="00424D4E" w:rsidP="009F320C" w:rsidR="009B7073" w:rsidRPr="00205741">
            <w:pPr>
              <w:spacing w:lineRule="auto" w:line="288"/>
              <w:jc w:val="right"/>
              <w:rPr>
                <w:rFonts w:cs="Times New Roman" w:hAnsi="Times New Roman" w:ascii="Times New Roman"/>
                <w:b/>
                <w:bCs/>
              </w:rPr>
            </w:pPr>
            <w:r w:rsidRPr="00205741">
              <w:rPr>
                <w:rFonts w:cs="Times New Roman" w:hAnsi="Times New Roman" w:ascii="Times New Roman"/>
                <w:b/>
                <w:bCs/>
              </w:rPr>
              <w:t>162.276,35</w:t>
            </w:r>
          </w:p>
        </w:tc>
      </w:tr>
    </w:tbl>
    <w:p w:rsidRDefault="009B7073" w:rsidP="009B7073" w:rsidR="009B7073" w:rsidRPr="00322A8F">
      <w:pPr>
        <w:pStyle w:val="Odlomakpopisa"/>
        <w:spacing w:lineRule="auto" w:line="288"/>
        <w:jc w:val="both"/>
        <w:rPr>
          <w:rFonts w:hAnsi="Arial Narrow" w:ascii="Arial Narrow"/>
        </w:rPr>
      </w:pPr>
    </w:p>
    <w:p w:rsidRDefault="00501EAE" w:rsidP="00256177" w:rsidR="00501EAE" w:rsidRPr="0001786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color w:val="7030A0"/>
          <w:sz w:val="24"/>
          <w:szCs w:val="24"/>
        </w:rPr>
        <w:t xml:space="preserve"> </w:t>
      </w:r>
      <w:r w:rsidRPr="00017862">
        <w:rPr>
          <w:rFonts w:cs="Times New Roman" w:hAnsi="Times New Roman" w:ascii="Times New Roman"/>
          <w:sz w:val="24"/>
          <w:szCs w:val="24"/>
        </w:rPr>
        <w:t>S obzirom da je unovčena sva imovina koja čini stečajnu masu predlaže se da stečajni sudac odobri završni račun, donese rješenje kojim se utvrđuje nagrada stečajnom upravitelju kao i rješenje o zaključenju stečajnog postupka sukladno čl. 196. SZ-a.</w:t>
      </w:r>
    </w:p>
    <w:p w:rsidRDefault="00EF5242" w:rsidP="0026747D" w:rsidR="006B15D4" w:rsidRPr="0026747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U završnom računu je </w:t>
      </w:r>
      <w:r w:rsidR="00283A5F" w:rsidRPr="0026747D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26747D">
        <w:rPr>
          <w:rFonts w:cs="Times New Roman" w:hAnsi="Times New Roman" w:ascii="Times New Roman"/>
          <w:sz w:val="24"/>
          <w:szCs w:val="24"/>
        </w:rPr>
        <w:t>da</w:t>
      </w:r>
      <w:r w:rsidR="00283A5F" w:rsidRPr="0026747D">
        <w:rPr>
          <w:rFonts w:cs="Times New Roman" w:hAnsi="Times New Roman" w:ascii="Times New Roman"/>
          <w:sz w:val="24"/>
          <w:szCs w:val="24"/>
        </w:rPr>
        <w:t xml:space="preserve">la </w:t>
      </w:r>
      <w:r w:rsidR="00347CF6" w:rsidRPr="0026747D">
        <w:rPr>
          <w:rFonts w:cs="Times New Roman" w:hAnsi="Times New Roman" w:ascii="Times New Roman"/>
          <w:sz w:val="24"/>
          <w:szCs w:val="24"/>
        </w:rPr>
        <w:t>analitički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pregled </w:t>
      </w:r>
      <w:r w:rsidR="007F5317" w:rsidRPr="0026747D">
        <w:rPr>
          <w:rFonts w:cs="Times New Roman" w:hAnsi="Times New Roman" w:ascii="Times New Roman"/>
          <w:sz w:val="24"/>
          <w:szCs w:val="24"/>
        </w:rPr>
        <w:t>prihoda i rashoda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u ovome stečajnom postupku. </w:t>
      </w:r>
    </w:p>
    <w:p w:rsidRDefault="00F2721D" w:rsidP="0026747D" w:rsidR="00F2721D" w:rsidRPr="0001786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mase u ovome stečajnom predmetu, prema čl. 192. Stečajnog zakona (NN broj 44/96, 29/99, 129/00, 123/03, 82/06, 116/10, 25/12 i 133/12, dalje u tekstu: SZ-a) stekli su se uvjeti za davanje suglasnosti za završnu diobu. Temeljem čl. 193. SZ-a stečajni sudac je zato odredio završno ročište s propisanim dnevnim redom za </w:t>
      </w:r>
      <w:r w:rsidR="00501EAE" w:rsidRPr="0026747D">
        <w:rPr>
          <w:rFonts w:cs="Times New Roman" w:hAnsi="Times New Roman" w:ascii="Times New Roman"/>
          <w:sz w:val="24"/>
          <w:szCs w:val="24"/>
        </w:rPr>
        <w:t>28. veljače 2018</w:t>
      </w:r>
      <w:r w:rsidR="00283A5F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, ispitao je završni račun </w:t>
      </w:r>
      <w:r w:rsidR="00283A5F" w:rsidRPr="0026747D">
        <w:rPr>
          <w:rFonts w:cs="Times New Roman" w:hAnsi="Times New Roman" w:ascii="Times New Roman"/>
          <w:sz w:val="24"/>
          <w:szCs w:val="24"/>
        </w:rPr>
        <w:t>stečajne upraviteljice</w:t>
      </w:r>
      <w:r w:rsidRPr="0026747D">
        <w:rPr>
          <w:rFonts w:cs="Times New Roman" w:hAnsi="Times New Roman" w:ascii="Times New Roman"/>
          <w:sz w:val="24"/>
          <w:szCs w:val="24"/>
        </w:rPr>
        <w:t xml:space="preserve">, </w:t>
      </w:r>
      <w:r w:rsidRPr="00017862">
        <w:rPr>
          <w:rFonts w:cs="Times New Roman" w:hAnsi="Times New Roman" w:ascii="Times New Roman"/>
          <w:sz w:val="24"/>
          <w:szCs w:val="24"/>
        </w:rPr>
        <w:t>te je sukladno čl. 31. SZ-a na istome to i potvrdio, te stavio na uvid vjerovnicima u stečajnoj pisarnici suda.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501EAE" w:rsidRPr="0026747D">
        <w:rPr>
          <w:rFonts w:cs="Times New Roman" w:hAnsi="Times New Roman" w:ascii="Times New Roman"/>
          <w:sz w:val="24"/>
          <w:szCs w:val="24"/>
        </w:rPr>
        <w:t>28. veljače 2018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. pristupili su </w:t>
      </w:r>
      <w:r w:rsidR="00283A5F" w:rsidRPr="0026747D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501EAE" w:rsidRPr="0026747D">
        <w:rPr>
          <w:rFonts w:cs="Times New Roman" w:hAnsi="Times New Roman" w:ascii="Times New Roman"/>
          <w:sz w:val="24"/>
          <w:szCs w:val="24"/>
        </w:rPr>
        <w:t>te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</w:t>
      </w:r>
      <w:r w:rsidR="00501EAE" w:rsidRPr="0026747D">
        <w:rPr>
          <w:rFonts w:cs="Times New Roman" w:hAnsi="Times New Roman" w:ascii="Times New Roman"/>
          <w:sz w:val="24"/>
          <w:szCs w:val="24"/>
        </w:rPr>
        <w:t>stečajni vjerovnici Erste&amp;Steiermarkische Bank d.d i</w:t>
      </w:r>
      <w:r w:rsidRPr="0026747D">
        <w:rPr>
          <w:rFonts w:cs="Times New Roman" w:hAnsi="Times New Roman" w:ascii="Times New Roman"/>
          <w:sz w:val="24"/>
          <w:szCs w:val="24"/>
        </w:rPr>
        <w:t xml:space="preserve"> RH Ministarstvo financija</w:t>
      </w:r>
      <w:r w:rsidR="00EF5242" w:rsidRPr="0026747D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242" w:rsidP="0026747D" w:rsidR="008B4550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Na navedenom ročištu je </w:t>
      </w:r>
      <w:r w:rsidR="00283A5F" w:rsidRPr="0026747D">
        <w:rPr>
          <w:rFonts w:cs="Times New Roman" w:hAnsi="Times New Roman" w:ascii="Times New Roman"/>
          <w:sz w:val="24"/>
          <w:szCs w:val="24"/>
        </w:rPr>
        <w:t>stečajna upraviteljica iznijela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popisa, te </w:t>
      </w:r>
      <w:r w:rsidRPr="0026747D">
        <w:rPr>
          <w:rFonts w:cs="Times New Roman" w:hAnsi="Times New Roman" w:ascii="Times New Roman"/>
          <w:sz w:val="24"/>
          <w:szCs w:val="24"/>
        </w:rPr>
        <w:t xml:space="preserve">je 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detaljno </w:t>
      </w:r>
      <w:r w:rsidRPr="0026747D">
        <w:rPr>
          <w:rFonts w:cs="Times New Roman" w:hAnsi="Times New Roman" w:ascii="Times New Roman"/>
          <w:sz w:val="24"/>
          <w:szCs w:val="24"/>
        </w:rPr>
        <w:t>obrazloži</w:t>
      </w:r>
      <w:r w:rsidR="00283A5F" w:rsidRPr="0026747D">
        <w:rPr>
          <w:rFonts w:cs="Times New Roman" w:hAnsi="Times New Roman" w:ascii="Times New Roman"/>
          <w:sz w:val="24"/>
          <w:szCs w:val="24"/>
        </w:rPr>
        <w:t>la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završni račun</w:t>
      </w:r>
      <w:r w:rsidR="008B4550" w:rsidRPr="0026747D">
        <w:rPr>
          <w:rFonts w:cs="Times New Roman" w:hAnsi="Times New Roman" w:ascii="Times New Roman"/>
          <w:sz w:val="24"/>
          <w:szCs w:val="24"/>
        </w:rPr>
        <w:t>.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4550" w:rsidP="0026747D" w:rsidR="008B4550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Prisutni stečajni vjerovnici</w:t>
      </w:r>
      <w:r w:rsidR="00283A5F" w:rsidRPr="0026747D">
        <w:rPr>
          <w:rFonts w:cs="Times New Roman" w:hAnsi="Times New Roman" w:ascii="Times New Roman"/>
          <w:sz w:val="24"/>
          <w:szCs w:val="24"/>
        </w:rPr>
        <w:t xml:space="preserve"> prihvati</w:t>
      </w:r>
      <w:r w:rsidRPr="0026747D">
        <w:rPr>
          <w:rFonts w:cs="Times New Roman" w:hAnsi="Times New Roman" w:ascii="Times New Roman"/>
          <w:sz w:val="24"/>
          <w:szCs w:val="24"/>
        </w:rPr>
        <w:t>li su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izvješće </w:t>
      </w:r>
      <w:r w:rsidR="00283A5F" w:rsidRPr="0026747D">
        <w:rPr>
          <w:rFonts w:cs="Times New Roman" w:hAnsi="Times New Roman" w:ascii="Times New Roman"/>
          <w:sz w:val="24"/>
          <w:szCs w:val="24"/>
        </w:rPr>
        <w:t xml:space="preserve">stečajne upraviteljice </w:t>
      </w:r>
      <w:r w:rsidR="006B15D4" w:rsidRPr="0026747D">
        <w:rPr>
          <w:rFonts w:cs="Times New Roman" w:hAnsi="Times New Roman" w:ascii="Times New Roman"/>
          <w:sz w:val="24"/>
          <w:szCs w:val="24"/>
        </w:rPr>
        <w:t>i završni račun.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Prema svemu navedenom, kako je razvidno da je sva imovina stečajnog dužnika unovčena, da nema ne</w:t>
      </w:r>
      <w:r w:rsidR="000140B6" w:rsidRPr="0026747D">
        <w:rPr>
          <w:rFonts w:cs="Times New Roman" w:hAnsi="Times New Roman" w:ascii="Times New Roman"/>
          <w:sz w:val="24"/>
          <w:szCs w:val="24"/>
        </w:rPr>
        <w:t>unovčen</w:t>
      </w:r>
      <w:r w:rsidRPr="0026747D">
        <w:rPr>
          <w:rFonts w:cs="Times New Roman" w:hAnsi="Times New Roman" w:ascii="Times New Roman"/>
          <w:sz w:val="24"/>
          <w:szCs w:val="24"/>
        </w:rPr>
        <w:t>ih predmeta stečajne mase, te da su iz prikupljenih sredstava namireni troškovi stečajnog postupka</w:t>
      </w:r>
      <w:r w:rsidRPr="00017862">
        <w:rPr>
          <w:rFonts w:cs="Times New Roman" w:hAnsi="Times New Roman" w:ascii="Times New Roman"/>
          <w:sz w:val="24"/>
          <w:szCs w:val="24"/>
        </w:rPr>
        <w:t>, djelomično je namiren razlučni</w:t>
      </w:r>
      <w:r w:rsidR="00F2721D" w:rsidRPr="00017862">
        <w:rPr>
          <w:rFonts w:cs="Times New Roman" w:hAnsi="Times New Roman" w:ascii="Times New Roman"/>
          <w:sz w:val="24"/>
          <w:szCs w:val="24"/>
        </w:rPr>
        <w:t xml:space="preserve"> vjerovnik,</w:t>
      </w:r>
      <w:r w:rsidRPr="00017862">
        <w:rPr>
          <w:rFonts w:cs="Times New Roman" w:hAnsi="Times New Roman" w:ascii="Times New Roman"/>
          <w:sz w:val="24"/>
          <w:szCs w:val="24"/>
        </w:rPr>
        <w:t xml:space="preserve"> a </w:t>
      </w:r>
      <w:r w:rsidRPr="0026747D">
        <w:rPr>
          <w:rFonts w:cs="Times New Roman" w:hAnsi="Times New Roman" w:ascii="Times New Roman"/>
          <w:sz w:val="24"/>
          <w:szCs w:val="24"/>
        </w:rPr>
        <w:t>nema sredstava za daljnje namirenje stečajnih vjerovnika, ovdje su se ispunili uvjeti iz čl. 196. st. 1. SZ-a za donošenje rješenja o zaključ</w:t>
      </w:r>
      <w:r w:rsidR="00F2721D" w:rsidRPr="0026747D">
        <w:rPr>
          <w:rFonts w:cs="Times New Roman" w:hAnsi="Times New Roman" w:ascii="Times New Roman"/>
          <w:sz w:val="24"/>
          <w:szCs w:val="24"/>
        </w:rPr>
        <w:t>enju stečajnog postupka (točka 1.</w:t>
      </w:r>
      <w:r w:rsidRPr="0026747D">
        <w:rPr>
          <w:rFonts w:cs="Times New Roman" w:hAnsi="Times New Roman" w:ascii="Times New Roman"/>
          <w:sz w:val="24"/>
          <w:szCs w:val="24"/>
        </w:rPr>
        <w:t xml:space="preserve"> izreke). 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Temeljem čl. 12. i čl. 441. st. 2. Stečajnog zakona (</w:t>
      </w:r>
      <w:r w:rsidR="00F2721D" w:rsidRPr="0026747D">
        <w:rPr>
          <w:rFonts w:cs="Times New Roman" w:hAnsi="Times New Roman" w:ascii="Times New Roman"/>
          <w:sz w:val="24"/>
          <w:szCs w:val="24"/>
        </w:rPr>
        <w:t xml:space="preserve">NN </w:t>
      </w:r>
      <w:r w:rsidRPr="0026747D">
        <w:rPr>
          <w:rFonts w:cs="Times New Roman" w:hAnsi="Times New Roman" w:ascii="Times New Roman"/>
          <w:sz w:val="24"/>
          <w:szCs w:val="24"/>
        </w:rPr>
        <w:t>71/15) određeno je da će se ovo rješenje i osnova zaključenja stečajnog postupka objaviti na mrežnoj stranici e-Oglasna ploča, a nakon pravomoćnosti ovog rješenja stečajni dužnik će se brisati iz sudskog</w:t>
      </w:r>
      <w:r w:rsidR="00825A52" w:rsidRPr="0026747D">
        <w:rPr>
          <w:rFonts w:cs="Times New Roman" w:hAnsi="Times New Roman" w:ascii="Times New Roman"/>
          <w:sz w:val="24"/>
          <w:szCs w:val="24"/>
        </w:rPr>
        <w:t xml:space="preserve"> registra (točka 2. i 3.</w:t>
      </w:r>
      <w:r w:rsidRPr="0026747D">
        <w:rPr>
          <w:rFonts w:cs="Times New Roman" w:hAnsi="Times New Roman" w:ascii="Times New Roman"/>
          <w:sz w:val="24"/>
          <w:szCs w:val="24"/>
        </w:rPr>
        <w:t xml:space="preserve"> izreke).</w:t>
      </w:r>
    </w:p>
    <w:p w:rsidRDefault="00052C5B" w:rsidP="0026747D" w:rsidR="00052C5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5A5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  <w:t xml:space="preserve">U Varaždinu, </w:t>
      </w:r>
      <w:r w:rsidR="00501EAE" w:rsidRPr="0026747D">
        <w:rPr>
          <w:rFonts w:cs="Times New Roman" w:hAnsi="Times New Roman" w:ascii="Times New Roman"/>
          <w:sz w:val="24"/>
          <w:szCs w:val="24"/>
        </w:rPr>
        <w:t>5. ožujka 2018</w:t>
      </w:r>
      <w:r w:rsidR="00A46EFC" w:rsidRPr="0026747D">
        <w:rPr>
          <w:rFonts w:cs="Times New Roman" w:hAnsi="Times New Roman" w:ascii="Times New Roman"/>
          <w:sz w:val="24"/>
          <w:szCs w:val="24"/>
        </w:rPr>
        <w:t>.</w:t>
      </w:r>
    </w:p>
    <w:p w:rsidRDefault="00052C5B" w:rsidP="0026747D" w:rsidR="00052C5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26747D" w:rsidR="00BB4F75" w:rsidRPr="0026747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26747D" w:rsidR="00BB4F75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510053" w:rsidR="00205741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="00205741">
        <w:rPr>
          <w:rFonts w:cs="Times New Roman" w:hAnsi="Times New Roman" w:ascii="Times New Roman"/>
          <w:sz w:val="24"/>
          <w:szCs w:val="24"/>
        </w:rPr>
        <w:t xml:space="preserve">  </w:t>
      </w:r>
      <w:r w:rsidRPr="0026747D">
        <w:rPr>
          <w:rFonts w:cs="Times New Roman" w:hAnsi="Times New Roman" w:ascii="Times New Roman"/>
          <w:sz w:val="24"/>
          <w:szCs w:val="24"/>
        </w:rPr>
        <w:t>Iris Hatvalić Nemec</w:t>
      </w:r>
      <w:r w:rsidR="0020574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26747D" w:rsidR="00052C5B" w:rsidRPr="0026747D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26747D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26747D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Protiv ovog rješenja svaki stečajni vjerovnik mo</w:t>
      </w:r>
      <w:r w:rsidR="00B50372">
        <w:rPr>
          <w:rFonts w:cs="Times New Roman" w:hAnsi="Times New Roman" w:ascii="Times New Roman"/>
          <w:sz w:val="24"/>
          <w:szCs w:val="24"/>
        </w:rPr>
        <w:t>že</w:t>
      </w:r>
      <w:r w:rsidRPr="0026747D">
        <w:rPr>
          <w:rFonts w:cs="Times New Roman" w:hAnsi="Times New Roman" w:ascii="Times New Roman"/>
          <w:sz w:val="24"/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46EFC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Stečajna</w:t>
      </w:r>
      <w:r w:rsidR="006B15D4" w:rsidRPr="0026747D">
        <w:rPr>
          <w:rFonts w:cs="Times New Roman"/>
        </w:rPr>
        <w:t xml:space="preserve"> upra</w:t>
      </w:r>
      <w:r w:rsidR="000B0E43" w:rsidRPr="0026747D">
        <w:rPr>
          <w:rFonts w:cs="Times New Roman"/>
        </w:rPr>
        <w:t>vitelj</w:t>
      </w:r>
      <w:r w:rsidRPr="0026747D">
        <w:rPr>
          <w:rFonts w:cs="Times New Roman"/>
        </w:rPr>
        <w:t>ica</w:t>
      </w:r>
      <w:r w:rsidR="000B0E43" w:rsidRPr="0026747D">
        <w:rPr>
          <w:rFonts w:cs="Times New Roman"/>
        </w:rPr>
        <w:t xml:space="preserve"> </w:t>
      </w:r>
      <w:r w:rsidRPr="0026747D">
        <w:rPr>
          <w:rFonts w:cs="Times New Roman"/>
        </w:rPr>
        <w:t>Slavica Orehovec</w:t>
      </w:r>
      <w:r w:rsidR="00501EAE" w:rsidRPr="0026747D">
        <w:rPr>
          <w:rFonts w:cs="Times New Roman"/>
        </w:rPr>
        <w:t>, F. Prešerna 11b, 40000 Čakovec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Županijsko državno odvjetništvo Varaždin, Građansko-upravni odjel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Financijska agencija, Zagreb, Vrtni put 3</w:t>
      </w:r>
    </w:p>
    <w:p w:rsidRDefault="00501EAE" w:rsidP="0026747D" w:rsidR="00501EAE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Ministarstvo financija, Porezna uprava, Područni ured Koprivnica, Hrvatske državnosti 7, 48000 Koprivnica</w:t>
      </w:r>
    </w:p>
    <w:p w:rsidRDefault="006B15D4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e-Oglasna ploča </w:t>
      </w:r>
    </w:p>
    <w:p w:rsidRDefault="006B15D4" w:rsidP="0026747D" w:rsidR="00BB4F75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Sudski r</w:t>
      </w:r>
      <w:r w:rsidR="00BB4F75" w:rsidRPr="0026747D">
        <w:rPr>
          <w:rFonts w:cs="Times New Roman"/>
        </w:rPr>
        <w:t>egistar- radi zabilježbe odmah</w:t>
      </w:r>
    </w:p>
    <w:p w:rsidRDefault="00BB4F75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Sudski registar - nakon pravomoćnosti, </w:t>
      </w:r>
      <w:r w:rsidR="006B15D4" w:rsidRPr="0026747D">
        <w:rPr>
          <w:rFonts w:cs="Times New Roman"/>
        </w:rPr>
        <w:t>radi brisanja dužnika iz sudskog registra.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98" w:rsidP="0026747D" w:rsidR="00517098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517098" w:rsidRPr="0026747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1005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501EAE">
      <w:rPr>
        <w:rFonts w:cs="Times New Roman" w:hAnsi="Times New Roman" w:ascii="Times New Roman"/>
        <w:sz w:val="24"/>
        <w:szCs w:val="24"/>
      </w:rPr>
      <w:t>111/15-68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52C5B"/>
    <w:rsid w:val="000B0E43"/>
    <w:rsid w:val="000F666E"/>
    <w:rsid w:val="001644FC"/>
    <w:rsid w:val="00180445"/>
    <w:rsid w:val="00205741"/>
    <w:rsid w:val="0023377F"/>
    <w:rsid w:val="00246936"/>
    <w:rsid w:val="00256177"/>
    <w:rsid w:val="0026747D"/>
    <w:rsid w:val="00272892"/>
    <w:rsid w:val="00283A5F"/>
    <w:rsid w:val="00347CF6"/>
    <w:rsid w:val="00424D4E"/>
    <w:rsid w:val="004B6021"/>
    <w:rsid w:val="00501EAE"/>
    <w:rsid w:val="00510053"/>
    <w:rsid w:val="00517098"/>
    <w:rsid w:val="005B772B"/>
    <w:rsid w:val="006B15D4"/>
    <w:rsid w:val="00707C5F"/>
    <w:rsid w:val="00746680"/>
    <w:rsid w:val="00766902"/>
    <w:rsid w:val="00797D1E"/>
    <w:rsid w:val="007F5317"/>
    <w:rsid w:val="00825A52"/>
    <w:rsid w:val="008B4550"/>
    <w:rsid w:val="009B7073"/>
    <w:rsid w:val="00A46EFC"/>
    <w:rsid w:val="00AA173A"/>
    <w:rsid w:val="00AC1196"/>
    <w:rsid w:val="00AD6C75"/>
    <w:rsid w:val="00B239F4"/>
    <w:rsid w:val="00B50372"/>
    <w:rsid w:val="00BA5CD1"/>
    <w:rsid w:val="00BB4F75"/>
    <w:rsid w:val="00CD6358"/>
    <w:rsid w:val="00D53F80"/>
    <w:rsid w:val="00DB6D1C"/>
    <w:rsid w:val="00E21FEA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10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0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0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0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0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10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0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0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0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0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K.A.&amp;R.COMMERCE društvo s ograničenom odgovornošću za trgovinu u stečaju zastupanog po punomoćniku Albert Koščak, direktor</izvorni_sadrzaj>
    <derivirana_varijabla naziv="DomainObject.Predmet.ProtustrankaFormated_1">  K.A.&amp;R.COMMERCE društvo s ograničenom odgovornošću za trgovinu u stečaju zastupanog po punomoćniku Albert Koščak, direktor</derivirana_varijabla>
  </DomainObject.Predmet.ProtustrankaFormated>
  <DomainObject.Predmet.ProtustrankaFormatedOIB>
    <izvorni_sadrzaj>  K.A.&amp;R.COMMERCE društvo s ograničenom odgovornošću za trgovinu u stečaju, OIB 02827195620 zastupanog po punomoćniku Albert Koščak, direktor</izvorni_sadrzaj>
    <derivirana_varijabla naziv="DomainObject.Predmet.ProtustrankaFormatedOIB_1">  K.A.&amp;R.COMMERCE društvo s ograničenom odgovornošću za trgovinu u stečaju,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 u stečaju, Fortunata Pintarića 1, 48000 Koprivnica zastupanog po punomoćniku Albert Koščak, direktor</izvorni_sadrzaj>
    <derivirana_varijabla naziv="DomainObject.Predmet.ProtustrankaFormatedWithAdress_1"> K.A.&amp;R.COMMERCE društvo s ograničenom odgovornošću za trgovinu u stečaju,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 u stečaju,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 u stečaju,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u stečaju Fortunata Pintarića 1, 48000 Koprivnica</izvorni_sadrzaj>
    <derivirana_varijabla naziv="DomainObject.Predmet.ProtustrankaWithAdress_1">K.A.&amp;R.COMMERCE društvo s ograničenom odgovornošću za trgovinu u stečaju Fortunata Pintarića 1, 48000 Koprivnica</derivirana_varijabla>
  </DomainObject.Predmet.ProtustrankaWithAdress>
  <DomainObject.Predmet.ProtustrankaWithAdressOIB>
    <izvorni_sadrzaj>K.A.&amp;R.COMMERCE društvo s ograničenom odgovornošću za trgovinu u stečaju, OIB 02827195620, Fortunata Pintarića 1, 48000 Koprivnica</izvorni_sadrzaj>
    <derivirana_varijabla naziv="DomainObject.Predmet.ProtustrankaWithAdressOIB_1">K.A.&amp;R.COMMERCE društvo s ograničenom odgovornošću za trgovinu u stečaju, OIB 02827195620, Fortunata Pintarića 1, 48000 Koprivnica</derivirana_varijabla>
  </DomainObject.Predmet.ProtustrankaWithAdressOIB>
  <DomainObject.Predmet.ProtustrankaNazivFormated>
    <izvorni_sadrzaj>K.A.&amp;R.COMMERCE društvo s ograničenom odgovornošću za trgovinu u stečaju</izvorni_sadrzaj>
    <derivirana_varijabla naziv="DomainObject.Predmet.ProtustrankaNazivFormated_1">K.A.&amp;R.COMMERCE društvo s ograničenom odgovornošću za trgovinu u stečaju</derivirana_varijabla>
  </DomainObject.Predmet.ProtustrankaNazivFormated>
  <DomainObject.Predmet.ProtustrankaNazivFormatedOIB>
    <izvorni_sadrzaj>K.A.&amp;R.COMMERCE društvo s ograničenom odgovornošću za trgovinu u stečaju, OIB 02827195620</izvorni_sadrzaj>
    <derivirana_varijabla naziv="DomainObject.Predmet.ProtustrankaNazivFormatedOIB_1">K.A.&amp;R.COMMERCE društvo s ograničenom odgovornošću za trgovinu u stečaju,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u stečaju zastupanog po punomoćniku Albert Koščak, direktor</item>
    </izvorni_sadrzaj>
    <derivirana_varijabla naziv="DomainObject.Predmet.ProtuStrankaListFormated_1">
      <item>K.A.&amp;R.COMMERCE društvo s ograničenom odgovornošću za trgovinu u stečaju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 u stečaju, OIB 02827195620 zastupanog po punomoćniku Albert Koščak, direktor</item>
    </izvorni_sadrzaj>
    <derivirana_varijabla naziv="DomainObject.Predmet.ProtuStrankaListFormatedOIB_1">
      <item>K.A.&amp;R.COMMERCE društvo s ograničenom odgovornošću za trgovinu u stečaju,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 u stečaju,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 u stečaju,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 u stečaju,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 u stečaju,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 u stečaju</item>
    </izvorni_sadrzaj>
    <derivirana_varijabla naziv="DomainObject.Predmet.ProtuStrankaListNazivFormated_1">
      <item>K.A.&amp;R.COMMERCE društvo s ograničenom odgovornošću za trgovinu u stečaju</item>
    </derivirana_varijabla>
  </DomainObject.Predmet.ProtuStrankaListNazivFormated>
  <DomainObject.Predmet.ProtuStrankaListNazivFormatedOIB>
    <izvorni_sadrzaj>
      <item>K.A.&amp;R.COMMERCE društvo s ograničenom odgovornošću za trgovinu u stečaju, OIB 02827195620</item>
    </izvorni_sadrzaj>
    <derivirana_varijabla naziv="DomainObject.Predmet.ProtuStrankaListNazivFormatedOIB_1">
      <item>K.A.&amp;R.COMMERCE društvo s ograničenom odgovornošću za trgovinu u stečaju,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Formated_1"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FormatedOIB_1"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 u stečaju</izvorni_sadrzaj>
    <derivirana_varijabla naziv="DomainObject.Predmet.ProtustrankaIDrugi_1">K.A.&amp;R.COMMERCE društvo s ograničenom odgovornošću za trgovinu u stečaju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 u stečaju, OIB 02827195620, Fortunata Pintarića 1, 48000 Koprivnica</izvorni_sadrzaj>
    <derivirana_varijabla naziv="DomainObject.Predmet.ProtustrankaIDrugiAdressOIB_1">K.A.&amp;R.COMMERCE društvo s ograničenom odgovornošću za trgovinu u stečaju,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SudioniciListNaziv_1"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izvorni_sadrzaj>
    <derivirana_varijabla naziv="DomainObject.Predmet.SudioniciListNazivOIB_1"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3C197-6E2E-4486-ABB6-FEF7FA593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920</properties:Words>
  <properties:Characters>5431</properties:Characters>
  <properties:Lines>165</properties:Lines>
  <properties:Paragraphs>85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2018-03-05T07:53:00Z</dcterms:created>
  <dc:creator>Tihana Martinez</dc:creator>
  <cp:lastModifiedBy>Tihana Martinez</cp:lastModifiedBy>
  <cp:lastPrinted>2018-03-06T09:33:00Z</cp:lastPrinted>
  <dcterms:modified xmlns:xsi="http://www.w3.org/2001/XMLSchema-instance" xsi:type="dcterms:W3CDTF">2018-03-06T09:38:00Z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(St-111-15-68-Rješenje o zaključenju stečajnog postupka po čl. 196.-5.3.18_.docx)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