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04a1" w14:paraId="5c904a1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D25420">
        <w:rPr>
          <w:rFonts w:hAnsi="Times New Roman" w:ascii="Times New Roman"/>
          <w:color w:themeColor="text1" w:val="000000"/>
          <w:sz w:val="24"/>
          <w:szCs w:val="24"/>
          <w:lang w:val="hr-HR"/>
        </w:rPr>
        <w:t>CONTINEO MODUS d.o.o., OIB: 56049366367, Trogir, Dr. Franje Tuđmana 2/I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74D1C" w:rsidRPr="00574D1C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25420">
        <w:rPr>
          <w:rFonts w:hAnsi="Times New Roman" w:ascii="Times New Roman"/>
          <w:color w:themeColor="text1" w:val="000000"/>
          <w:sz w:val="24"/>
          <w:szCs w:val="24"/>
          <w:lang w:val="hr-HR"/>
        </w:rPr>
        <w:t>CONTINEO MODUS d.o.o., OIB: 56049366367, Trogir, Dr. Franje Tuđmana 2/I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08. prosinca 2015. godine kod ovoga suda zaprimljen je zahtjev FINANCIJSKE AGENCIJE, Regionalnog centra Split za provedbu skraćenog stečajnog postupka nad dužnikom </w:t>
      </w:r>
      <w:r w:rsidR="00D25420">
        <w:rPr>
          <w:rFonts w:hAnsi="Times New Roman" w:ascii="Times New Roman"/>
          <w:color w:themeColor="text1" w:val="000000"/>
          <w:sz w:val="24"/>
          <w:szCs w:val="24"/>
          <w:lang w:val="hr-HR"/>
        </w:rPr>
        <w:t>CONTINEO MODUS d.o.o., OIB: 56049366367, Trogir, Dr. Franje Tuđmana 2/I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>
        <w:rPr>
          <w:rFonts w:hAnsi="Times New Roman" w:ascii="Times New Roman"/>
          <w:sz w:val="24"/>
          <w:szCs w:val="24"/>
          <w:lang w:val="hr-HR"/>
        </w:rPr>
        <w:t>27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B72EE">
        <w:rPr>
          <w:rFonts w:hAnsi="Times New Roman" w:ascii="Times New Roman"/>
          <w:sz w:val="24"/>
          <w:szCs w:val="24"/>
          <w:lang w:val="hr-HR"/>
        </w:rPr>
        <w:t>0</w:t>
      </w:r>
      <w:r w:rsidR="00102B53">
        <w:rPr>
          <w:rFonts w:hAnsi="Times New Roman" w:ascii="Times New Roman"/>
          <w:sz w:val="24"/>
          <w:szCs w:val="24"/>
          <w:lang w:val="hr-HR"/>
        </w:rPr>
        <w:t>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02B53">
        <w:rPr>
          <w:rFonts w:hAnsi="Times New Roman" w:ascii="Times New Roman"/>
          <w:sz w:val="24"/>
          <w:szCs w:val="24"/>
          <w:lang w:val="hr-HR"/>
        </w:rPr>
        <w:t>lipnja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D25420">
        <w:rPr>
          <w:rFonts w:hAnsi="Times New Roman" w:ascii="Times New Roman"/>
          <w:sz w:val="24"/>
          <w:szCs w:val="24"/>
          <w:lang w:val="hr-HR"/>
        </w:rPr>
        <w:t>102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D25420">
        <w:rPr>
          <w:rFonts w:hAnsi="Times New Roman" w:ascii="Times New Roman"/>
          <w:sz w:val="24"/>
          <w:szCs w:val="24"/>
          <w:lang w:val="hr-HR"/>
        </w:rPr>
        <w:t>159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D25420">
        <w:rPr>
          <w:rFonts w:hAnsi="Times New Roman" w:ascii="Times New Roman"/>
          <w:sz w:val="24"/>
          <w:szCs w:val="24"/>
          <w:lang w:val="hr-HR"/>
        </w:rPr>
        <w:t>45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D25420" w:rsidP="00D25420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dužnik ima kratkotrajnu imovinu u vrijednosti od </w:t>
      </w:r>
      <w:r>
        <w:rPr>
          <w:rFonts w:hAnsi="Times New Roman" w:ascii="Times New Roman"/>
          <w:sz w:val="24"/>
          <w:szCs w:val="24"/>
          <w:lang w:val="hr-HR"/>
        </w:rPr>
        <w:t>119.000,00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  <w:r>
        <w:rPr>
          <w:rFonts w:hAnsi="Times New Roman" w:ascii="Times New Roman"/>
          <w:sz w:val="24"/>
          <w:szCs w:val="24"/>
          <w:lang w:val="hr-HR"/>
        </w:rPr>
        <w:t>, kao i dugotrajnu imovinu u vrijednosti od 53.000,00 kn,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koja je dostatna za vođenje postupka.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U privitku prijedloga predlagatelj dostavlja prijedlog za otvaranje stečajnog postupka na propisanom obrascu (list 10-11 spisa), stanje računa poreznog obveznika na dan 09.05.2016. (list 12 spisa) i godišnji financijski izvještaj za 201</w:t>
      </w:r>
      <w:r w:rsidR="00D25420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13-14 spisa)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574D1C" w:rsidRPr="00574D1C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7688B" w:rsidRPr="0047688B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21E6A">
          <w:rPr>
            <w:rFonts w:hAnsi="Times New Roman" w:ascii="Times New Roman"/>
            <w:sz w:val="24"/>
            <w:szCs w:val="24"/>
          </w:rPr>
          <w:t>2</w:t>
        </w:r>
        <w:r w:rsidR="00102B53">
          <w:rPr>
            <w:rFonts w:hAnsi="Times New Roman" w:ascii="Times New Roman"/>
            <w:sz w:val="24"/>
            <w:szCs w:val="24"/>
          </w:rPr>
          <w:t>5</w:t>
        </w:r>
        <w:r w:rsidR="00D25420">
          <w:rPr>
            <w:rFonts w:hAnsi="Times New Roman" w:ascii="Times New Roman"/>
            <w:sz w:val="24"/>
            <w:szCs w:val="24"/>
          </w:rPr>
          <w:t>87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47688B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102B53">
      <w:rPr>
        <w:rFonts w:hAnsi="Times New Roman" w:ascii="Times New Roman"/>
        <w:sz w:val="24"/>
        <w:szCs w:val="24"/>
        <w:lang w:val="hr-HR"/>
      </w:rPr>
      <w:t>25</w:t>
    </w:r>
    <w:r w:rsidR="00D25420">
      <w:rPr>
        <w:rFonts w:hAnsi="Times New Roman" w:ascii="Times New Roman"/>
        <w:sz w:val="24"/>
        <w:szCs w:val="24"/>
        <w:lang w:val="hr-HR"/>
      </w:rPr>
      <w:t>87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2002FD"/>
    <w:rsid w:val="0026363C"/>
    <w:rsid w:val="002E7B09"/>
    <w:rsid w:val="00321E6A"/>
    <w:rsid w:val="003A193B"/>
    <w:rsid w:val="003B1C4E"/>
    <w:rsid w:val="003B2535"/>
    <w:rsid w:val="003E1647"/>
    <w:rsid w:val="0047688B"/>
    <w:rsid w:val="00481014"/>
    <w:rsid w:val="004D4D1E"/>
    <w:rsid w:val="005355AF"/>
    <w:rsid w:val="00543BF2"/>
    <w:rsid w:val="00574D1C"/>
    <w:rsid w:val="005915AE"/>
    <w:rsid w:val="005B7B99"/>
    <w:rsid w:val="00650F60"/>
    <w:rsid w:val="006B65C9"/>
    <w:rsid w:val="006C276A"/>
    <w:rsid w:val="00730E06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B72EE"/>
    <w:rsid w:val="00CF6E96"/>
    <w:rsid w:val="00D25420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76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8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8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8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8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76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8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8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8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8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St-2587/2015</izvorni_sadrzaj>
    <derivirana_varijabla naziv="DomainObject.Predmet.OznakaBroj_1">St-2587/2015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CONTINEO MODUS d.o.o. za proizvodnju i trgovinu</izvorni_sadrzaj>
    <derivirana_varijabla naziv="DomainObject.Predmet.ProtustrankaFormated_1">  CONTINEO MODUS d.o.o. za proizvodnju i trgovinu</derivirana_varijabla>
  </DomainObject.Predmet.ProtustrankaFormated>
  <DomainObject.Predmet.ProtustrankaFormatedOIB>
    <izvorni_sadrzaj>  CONTINEO MODUS d.o.o. za proizvodnju i trgovinu, OIB 56049366367</izvorni_sadrzaj>
    <derivirana_varijabla naziv="DomainObject.Predmet.ProtustrankaFormatedOIB_1">  CONTINEO MODUS d.o.o. za proizvodnju i trgovinu, OIB 56049366367</derivirana_varijabla>
  </DomainObject.Predmet.ProtustrankaFormatedOIB>
  <DomainObject.Predmet.ProtustrankaFormatedWithAdress>
    <izvorni_sadrzaj> CONTINEO MODUS d.o.o. za proizvodnju i trgovinu, Dr. Franje Tuđmana 2/I, 21220 Trogir</izvorni_sadrzaj>
    <derivirana_varijabla naziv="DomainObject.Predmet.ProtustrankaFormatedWithAdress_1"> CONTINEO MODUS d.o.o. za proizvodnju i trgovinu, Dr. Franje Tuđmana 2/I, 21220 Trogir</derivirana_varijabla>
  </DomainObject.Predmet.ProtustrankaFormatedWithAdress>
  <DomainObject.Predmet.ProtustrankaFormatedWithAdressOIB>
    <izvorni_sadrzaj> CONTINEO MODUS d.o.o. za proizvodnju i trgovinu, OIB 56049366367, Dr. Franje Tuđmana 2/I, 21220 Trogir</izvorni_sadrzaj>
    <derivirana_varijabla naziv="DomainObject.Predmet.ProtustrankaFormatedWithAdressOIB_1"> CONTINEO MODUS d.o.o. za proizvodnju i trgovinu, OIB 56049366367, Dr. Franje Tuđmana 2/I, 21220 Trogir</derivirana_varijabla>
  </DomainObject.Predmet.ProtustrankaFormatedWithAdressOIB>
  <DomainObject.Predmet.ProtustrankaWithAdress>
    <izvorni_sadrzaj>CONTINEO MODUS d.o.o. za proizvodnju i trgovinu Dr. Franje Tuđmana 2/I, 21220 Trogir</izvorni_sadrzaj>
    <derivirana_varijabla naziv="DomainObject.Predmet.ProtustrankaWithAdress_1">CONTINEO MODUS d.o.o. za proizvodnju i trgovinu Dr. Franje Tuđmana 2/I, 21220 Trogir</derivirana_varijabla>
  </DomainObject.Predmet.ProtustrankaWithAdress>
  <DomainObject.Predmet.ProtustrankaWithAdressOIB>
    <izvorni_sadrzaj>CONTINEO MODUS d.o.o. za proizvodnju i trgovinu, OIB 56049366367, Dr. Franje Tuđmana 2/I, 21220 Trogir</izvorni_sadrzaj>
    <derivirana_varijabla naziv="DomainObject.Predmet.ProtustrankaWithAdressOIB_1">CONTINEO MODUS d.o.o. za proizvodnju i trgovinu, OIB 56049366367, Dr. Franje Tuđmana 2/I, 21220 Trogir</derivirana_varijabla>
  </DomainObject.Predmet.ProtustrankaWithAdressOIB>
  <DomainObject.Predmet.ProtustrankaNazivFormated>
    <izvorni_sadrzaj>CONTINEO MODUS d.o.o. za proizvodnju i trgovinu</izvorni_sadrzaj>
    <derivirana_varijabla naziv="DomainObject.Predmet.ProtustrankaNazivFormated_1">CONTINEO MODUS d.o.o. za proizvodnju i trgovinu</derivirana_varijabla>
  </DomainObject.Predmet.ProtustrankaNazivFormated>
  <DomainObject.Predmet.ProtustrankaNazivFormatedOIB>
    <izvorni_sadrzaj>CONTINEO MODUS d.o.o. za proizvodnju i trgovinu, OIB 56049366367</izvorni_sadrzaj>
    <derivirana_varijabla naziv="DomainObject.Predmet.ProtustrankaNazivFormatedOIB_1">CONTINEO MODUS d.o.o. za proizvodnju i trgovinu, OIB 56049366367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53614.46</izvorni_sadrzaj>
    <derivirana_varijabla naziv="DomainObject.Predmet.TrenutnaVrijednost_1">53614.46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CONTINEO MODUS d.o.o. za proizvodnju i trgovinu</item>
    </izvorni_sadrzaj>
    <derivirana_varijabla naziv="DomainObject.Predmet.ProtuStrankaListFormated_1">
      <item>CONTINEO MODUS d.o.o. za proizvodnju i trgovinu</item>
    </derivirana_varijabla>
  </DomainObject.Predmet.ProtuStrankaListFormated>
  <DomainObject.Predmet.ProtuStrankaListFormatedOIB>
    <izvorni_sadrzaj>
      <item>CONTINEO MODUS d.o.o. za proizvodnju i trgovinu, OIB 56049366367</item>
    </izvorni_sadrzaj>
    <derivirana_varijabla naziv="DomainObject.Predmet.ProtuStrankaListFormatedOIB_1">
      <item>CONTINEO MODUS d.o.o. za proizvodnju i trgovinu, OIB 56049366367</item>
    </derivirana_varijabla>
  </DomainObject.Predmet.ProtuStrankaListFormatedOIB>
  <DomainObject.Predmet.ProtuStrankaListFormatedWithAdress>
    <izvorni_sadrzaj>
      <item>CONTINEO MODUS d.o.o. za proizvodnju i trgovinu, Dr. Franje Tuđmana 2/I, 21220 Trogir</item>
    </izvorni_sadrzaj>
    <derivirana_varijabla naziv="DomainObject.Predmet.ProtuStrankaListFormatedWithAdress_1">
      <item>CONTINEO MODUS d.o.o. za proizvodnju i trgovinu, Dr. Franje Tuđmana 2/I, 21220 Trogir</item>
    </derivirana_varijabla>
  </DomainObject.Predmet.ProtuStrankaListFormatedWithAdress>
  <DomainObject.Predmet.ProtuStrankaListFormatedWithAdressOIB>
    <izvorni_sadrzaj>
      <item>CONTINEO MODUS d.o.o. za proizvodnju i trgovinu, OIB 56049366367, Dr. Franje Tuđmana 2/I, 21220 Trogir</item>
    </izvorni_sadrzaj>
    <derivirana_varijabla naziv="DomainObject.Predmet.ProtuStrankaListFormatedWithAdressOIB_1">
      <item>CONTINEO MODUS d.o.o. za proizvodnju i trgovinu, OIB 56049366367, Dr. Franje Tuđmana 2/I, 21220 Trogir</item>
    </derivirana_varijabla>
  </DomainObject.Predmet.ProtuStrankaListFormatedWithAdressOIB>
  <DomainObject.Predmet.ProtuStrankaListNazivFormated>
    <izvorni_sadrzaj>
      <item>CONTINEO MODUS d.o.o. za proizvodnju i trgovinu</item>
    </izvorni_sadrzaj>
    <derivirana_varijabla naziv="DomainObject.Predmet.ProtuStrankaListNazivFormated_1">
      <item>CONTINEO MODUS d.o.o. za proizvodnju i trgovinu</item>
    </derivirana_varijabla>
  </DomainObject.Predmet.ProtuStrankaListNazivFormated>
  <DomainObject.Predmet.ProtuStrankaListNazivFormatedOIB>
    <izvorni_sadrzaj>
      <item>CONTINEO MODUS d.o.o. za proizvodnju i trgovinu, OIB 56049366367</item>
    </izvorni_sadrzaj>
    <derivirana_varijabla naziv="DomainObject.Predmet.ProtuStrankaListNazivFormatedOIB_1">
      <item>CONTINEO MODUS d.o.o. za proizvodnju i trgovinu, OIB 56049366367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CONTINEO MODUS d.o.o. za proizvodnju i trgovinu</izvorni_sadrzaj>
    <derivirana_varijabla naziv="DomainObject.Predmet.ProtustrankaIDrugi_1">CONTINEO MODUS d.o.o. za proizvodnju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CONTINEO MODUS d.o.o. za proizvodnju i trgovinu, OIB 56049366367, Dr. Franje Tuđmana 2/I, 21220 Trogir</izvorni_sadrzaj>
    <derivirana_varijabla naziv="DomainObject.Predmet.ProtustrankaIDrugiAdressOIB_1">CONTINEO MODUS d.o.o. za proizvodnju i trgovinu, OIB 56049366367, Dr. Franje Tuđmana 2/I,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CONTINEO MODUS d.o.o. za proizvodnju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CONTINEO MODUS d.o.o. za proizvodnju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CONTINEO MODUS d.o.o. za proizvodnju i trgovinu, OIB 56049366367, Dr. Franje Tuđmana 2/I,21220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CONTINEO MODUS d.o.o. za proizvodnju i trgovinu, OIB 56049366367, Dr. Franje Tuđmana 2/I,21220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56049366367</item>
      <item>, OIB 85821130368</item>
      <item>, OIB 18683136487</item>
      <item>, OIB null</item>
    </izvorni_sadrzaj>
    <derivirana_varijabla naziv="DomainObject.Predmet.SudioniciListNazivOIB_1">
      <item>, OIB 56049366367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9C795-575E-47C7-B3D6-23E4BB48A2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3163</properties:Characters>
  <properties:Lines>85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2017-01-25T10:48:00Z</dcterms:created>
  <dc:creator>Jadranko Basić</dc:creator>
  <cp:lastModifiedBy>Ana Golub Gruić</cp:lastModifiedBy>
  <cp:lastPrinted>2017-01-25T10:48:00Z</cp:lastPrinted>
  <dcterms:modified xmlns:xsi="http://www.w3.org/2001/XMLSchema-instance" xsi:type="dcterms:W3CDTF">2017-01-25T11:18:00Z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