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a9ed26" w14:paraId="ba9ed26" w:rsidRDefault="003B6B56"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1245870</wp:posOffset>
            </wp:positionH>
            <wp:positionV relativeFrom="page">
              <wp:posOffset>543560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3B6B56" w:rsidP="003B6B56" w:rsidR="003B6B56">
      <w:pPr>
        <w:pStyle w:val="Bezproreda"/>
      </w:pPr>
    </w:p>
    <w:p w:rsidRDefault="003B6B56" w:rsidP="003B6B56" w:rsidR="003B6B56">
      <w:pPr>
        <w:pStyle w:val="Bezproreda"/>
      </w:pPr>
    </w:p>
    <w:p w:rsidRDefault="003B6B56" w:rsidP="003B6B56" w:rsidR="00AE649C">
      <w:pPr>
        <w:pStyle w:val="Bezproreda"/>
      </w:pPr>
      <w:r>
        <w:t xml:space="preserve">    Republika Hrvatska</w:t>
      </w:r>
    </w:p>
    <w:p w:rsidRDefault="003B6B56" w:rsidP="003B6B56" w:rsidR="003B6B56">
      <w:pPr>
        <w:pStyle w:val="Bezproreda"/>
      </w:pPr>
      <w:r>
        <w:t>Trgovački sud u Bjelovaru</w:t>
      </w:r>
    </w:p>
    <w:p w:rsidRDefault="003B6B56" w:rsidP="003B6B56" w:rsidR="003B6B56">
      <w:pPr>
        <w:pStyle w:val="Bezproreda"/>
      </w:pPr>
      <w:r>
        <w:t>Bjelovar, Dr. I. Lebovića 42.</w:t>
      </w:r>
    </w:p>
    <w:p w:rsidRDefault="003B6B56" w:rsidP="003B6B56" w:rsidR="003B6B56">
      <w:pPr>
        <w:pStyle w:val="Bezproreda"/>
      </w:pPr>
    </w:p>
    <w:p w:rsidRDefault="003B6B56" w:rsidP="003B6B56" w:rsidR="003B6B56">
      <w:pPr>
        <w:pStyle w:val="Bezproreda"/>
        <w:ind w:firstLine="708" w:left="4248"/>
        <w:rPr>
          <w:b/>
        </w:rPr>
      </w:pPr>
      <w:r>
        <w:t>Poslovni broj: 1 St-125/2018-21</w:t>
      </w:r>
    </w:p>
    <w:p w:rsidRDefault="003B6B56" w:rsidP="003B6B56" w:rsidR="003B6B56">
      <w:pPr>
        <w:pStyle w:val="Bezproreda"/>
      </w:pPr>
    </w:p>
    <w:p w:rsidRDefault="003B6B56" w:rsidP="003B6B56" w:rsidR="003B6B56">
      <w:pPr>
        <w:pStyle w:val="Bezproreda"/>
      </w:pPr>
    </w:p>
    <w:p w:rsidRDefault="003B6B56" w:rsidP="003B6B56" w:rsidR="003B6B56">
      <w:pPr>
        <w:pStyle w:val="Bezproreda"/>
        <w:jc w:val="center"/>
      </w:pPr>
      <w:r>
        <w:t>R E P U B L I K A   H R V A T S K A</w:t>
      </w:r>
    </w:p>
    <w:p w:rsidRDefault="003B6B56" w:rsidP="003B6B56" w:rsidR="003B6B56">
      <w:pPr>
        <w:pStyle w:val="Bezproreda"/>
        <w:jc w:val="center"/>
      </w:pPr>
    </w:p>
    <w:p w:rsidRDefault="003B6B56" w:rsidP="003B6B56" w:rsidR="003B6B56">
      <w:pPr>
        <w:pStyle w:val="Bezproreda"/>
        <w:jc w:val="center"/>
      </w:pPr>
      <w:r>
        <w:t>R J E Š E N J E</w:t>
      </w:r>
    </w:p>
    <w:p w:rsidRDefault="003B6B56" w:rsidP="003B6B56" w:rsidR="003B6B56">
      <w:pPr>
        <w:pStyle w:val="Bezproreda"/>
      </w:pPr>
    </w:p>
    <w:p w:rsidRDefault="003B6B56" w:rsidP="003B6B56" w:rsidR="003B6B56">
      <w:pPr>
        <w:pStyle w:val="Bezproreda"/>
        <w:ind w:firstLine="708"/>
        <w:jc w:val="both"/>
      </w:pPr>
      <w:r>
        <w:t xml:space="preserve">Trgovački sud u Bjelovaru, po sucu Branki Pleskalt, u stečajnom postupku nad Stečajnom masom iza NK IGRIŠĆE u stečaju, Virovitica, Ferde Rusana 100, OIB: 40002874721, zastupan po stečajnom upravitelju Branku Valentić iz Virovitice,  14.  svibnja  2019. </w:t>
      </w:r>
    </w:p>
    <w:p w:rsidRDefault="003B6B56" w:rsidP="003B6B56" w:rsidR="003B6B56">
      <w:pPr>
        <w:pStyle w:val="Bezproreda"/>
        <w:jc w:val="both"/>
        <w:rPr>
          <w:b/>
        </w:rPr>
      </w:pPr>
    </w:p>
    <w:p w:rsidRDefault="003B6B56" w:rsidP="003B6B56" w:rsidR="003B6B56">
      <w:pPr>
        <w:pStyle w:val="Bezproreda"/>
        <w:jc w:val="center"/>
      </w:pPr>
      <w:r>
        <w:t>r i j e š i o    j e</w:t>
      </w:r>
    </w:p>
    <w:p w:rsidRDefault="003B6B56" w:rsidP="003B6B56" w:rsidR="003B6B56">
      <w:pPr>
        <w:pStyle w:val="Bezproreda"/>
        <w:jc w:val="both"/>
        <w:rPr>
          <w:bCs/>
        </w:rPr>
      </w:pPr>
    </w:p>
    <w:p w:rsidRDefault="003B6B56" w:rsidP="003B6B56" w:rsidR="003B6B56">
      <w:pPr>
        <w:pStyle w:val="Bezproreda"/>
        <w:ind w:firstLine="708"/>
        <w:rPr>
          <w:noProof/>
        </w:rPr>
      </w:pPr>
      <w:r>
        <w:t xml:space="preserve">1.Dosuđuju se kupcu OPĆINI JAKOVLJE Jakovlje, Ulica Adele Sixta 27, OIB: 20054872799,  nekretnine upisane </w:t>
      </w:r>
      <w:r>
        <w:rPr>
          <w:noProof/>
        </w:rPr>
        <w:t xml:space="preserve">u zk. ul. br. 4800 k.o. Stubička Slatina i to čkbr. 3010/5 livada ober ceste površine 176 čhv, čkbr. 3014/2 livada Franjevo površine 392 čhv, čkbr. 3014/3 livada Franjevo površine 161 čhv, čkbr. 3014/4 livada Franjevo površine 231 čhv, čkbr. 3015/1 livada ober ceste površine  840 čhv, čkbr. 3016/5 livada ober ceste površine 202 čhv, i čkbr. 3016/6 livada ober ceste površine 70 čhv,  </w:t>
      </w:r>
      <w:r>
        <w:t>kao vlasništvo stečajnog dužnika  Stečajne mase iza NK IGRIŠĆE u stečaju, Virovitica, Ferde Rusana 100, OIB: 40002874721.</w:t>
      </w:r>
    </w:p>
    <w:p w:rsidRDefault="003B6B56" w:rsidP="003B6B56" w:rsidR="003B6B56">
      <w:pPr>
        <w:pStyle w:val="Bezproreda"/>
        <w:jc w:val="both"/>
      </w:pPr>
    </w:p>
    <w:p w:rsidRDefault="003B6B56" w:rsidP="003B6B56" w:rsidR="003B6B56">
      <w:pPr>
        <w:pStyle w:val="Bezproreda"/>
        <w:ind w:firstLine="708"/>
        <w:jc w:val="both"/>
      </w:pPr>
      <w:r>
        <w:t>2.Određuje se nakon pravomoćnosti ovog rješenja o dosudi  uknjižba prava vlasništva na dosuđenoj nekretnini iz toč. 1. izreke ovog rješenja u korist kupca OPĆINE JAKOVLJE Jakovlje, Ulica Adele Sixta 27, OIB: 20054872799, u zemljišnim knjigama Općinskog suda u Zlataru, Zemljišnoknjižni odjel Donja Stubica, te se određuje da se brišu prava i tereti na nekretnini iz točke 1. izreke ovog rješenja i to zabilježba i to: 1.1.  pod brojem Z-1761/2019 zaprimljeno 15. veljače 2019. Zabilježba, otvaranje stečajnog postupka Rješenje Trgovačkog suda u Bjelovaru, poslovni br. St-125/2018-8 od 14. siječnja 2019. zabilježba rješenja o otvaranju stečajnog postupka nad dužnikom Nogometni klub "Igrišće", Dugi Konec 8.</w:t>
      </w:r>
    </w:p>
    <w:p w:rsidRDefault="003B6B56" w:rsidP="003B6B56" w:rsidR="003B6B56">
      <w:pPr>
        <w:pStyle w:val="Bezproreda"/>
        <w:jc w:val="both"/>
      </w:pPr>
      <w:r>
        <w:t xml:space="preserve"> </w:t>
      </w:r>
      <w:r>
        <w:tab/>
      </w:r>
    </w:p>
    <w:p w:rsidRDefault="003B6B56" w:rsidP="003B6B56" w:rsidR="003B6B56">
      <w:pPr>
        <w:pStyle w:val="Bezproreda"/>
        <w:jc w:val="both"/>
      </w:pPr>
      <w:r>
        <w:tab/>
        <w:t>3.Nakon pravomoćnosti ovog rješenja o dosudi nekretnina sud će donijeti zaključak o predaji tih nekretnina kupcu OPĆINI JAKOVLJE Jakovlje, Ulica Adele Sixta 27, OIB: 20054872799.</w:t>
      </w:r>
    </w:p>
    <w:p w:rsidRDefault="003B6B56" w:rsidP="003B6B56" w:rsidR="003B6B56">
      <w:pPr>
        <w:pStyle w:val="Bezproreda"/>
        <w:jc w:val="both"/>
      </w:pPr>
    </w:p>
    <w:p w:rsidRDefault="003B6B56" w:rsidP="003B6B56" w:rsidR="003B6B56">
      <w:pPr>
        <w:pStyle w:val="Bezproreda"/>
        <w:jc w:val="both"/>
        <w:rPr>
          <w:lang w:eastAsia="en-US"/>
        </w:rPr>
      </w:pPr>
    </w:p>
    <w:p w:rsidRDefault="003B6B56" w:rsidP="003B6B56" w:rsidR="003B6B56">
      <w:pPr>
        <w:pStyle w:val="Bezproreda"/>
        <w:jc w:val="center"/>
      </w:pPr>
      <w:r>
        <w:t>Obrazloženje</w:t>
      </w:r>
    </w:p>
    <w:p w:rsidRDefault="003B6B56" w:rsidP="003B6B56" w:rsidR="003B6B56">
      <w:pPr>
        <w:pStyle w:val="Bezproreda"/>
        <w:jc w:val="both"/>
        <w:rPr>
          <w:b/>
        </w:rPr>
      </w:pPr>
    </w:p>
    <w:p w:rsidRDefault="003B6B56" w:rsidP="003B6B56" w:rsidR="003B6B56">
      <w:pPr>
        <w:pStyle w:val="Bezproreda"/>
        <w:jc w:val="both"/>
      </w:pPr>
      <w:r>
        <w:rPr>
          <w:b/>
        </w:rPr>
        <w:tab/>
      </w:r>
      <w:r>
        <w:t xml:space="preserve">Na Skupštini vjerovnika održanoj dana 16. travnja 2017. godine vjerovnici su donijeli odluku da se nekretnine u vlasništvu stečajnog dužnika navedene pod toč. 1. izreke ovog rješenja prodaju neposrednom pogodbom budući nisu opterećene razlučnim pravima,  na način da će se ista prodati kupcu Općini Jakovlje za iznos od 75.000,00 kuna, o čemu će  biti </w:t>
      </w:r>
      <w:r>
        <w:lastRenderedPageBreak/>
        <w:t xml:space="preserve">sklopljen pismeni Ugovor između stečajnog upravitelja kao zastupnika po zakonu stečajnog dužnika i kupca Općine Jakovlje.  </w:t>
      </w:r>
    </w:p>
    <w:p w:rsidRDefault="003B6B56" w:rsidP="003B6B56" w:rsidR="003B6B56">
      <w:pPr>
        <w:pStyle w:val="Bezproreda"/>
        <w:jc w:val="both"/>
      </w:pPr>
      <w:r>
        <w:tab/>
      </w:r>
      <w:r>
        <w:tab/>
      </w:r>
    </w:p>
    <w:p w:rsidRDefault="003B6B56" w:rsidP="003B6B56" w:rsidR="003B6B56">
      <w:pPr>
        <w:pStyle w:val="Bezproreda"/>
        <w:jc w:val="both"/>
      </w:pPr>
      <w:r>
        <w:tab/>
        <w:t xml:space="preserve">Dana 29. travnja 2019. godine stečajni upravitelj je dostavio na spis Ugovor o kupoprodaji nekretnina u vlasništvu stečajnog dužnika iz kojeg proizlazi da su stranke suglasno ugovorile kupoprodajnu cijenu u iznosu od 75.000,00 kuna (čl. 3. Ugovora). </w:t>
      </w:r>
    </w:p>
    <w:p w:rsidRDefault="003B6B56" w:rsidP="003B6B56" w:rsidR="003B6B56">
      <w:pPr>
        <w:pStyle w:val="Bezproreda"/>
        <w:jc w:val="both"/>
      </w:pPr>
    </w:p>
    <w:p w:rsidRDefault="003B6B56" w:rsidP="003B6B56" w:rsidR="003B6B56">
      <w:pPr>
        <w:pStyle w:val="Bezproreda"/>
        <w:jc w:val="both"/>
      </w:pPr>
      <w:r>
        <w:tab/>
        <w:t xml:space="preserve">Nadalje iz čl. 4. Ugovora određeno je da će kupac ugovorenu kupoprodajnu cijenu uplatiti na  način da će iznosom od 66.750,00 kuna izvršiti prijeboj s uplaćenim predujmom troškova od strane Općine Jakovlje za provođenje stečajnog postupka, a iznos od 8.250,00 kuna kupac Općina Jakovlje će uplatiti u roku od 8 dana od zaključenja Ugovora na žiro-račun Trgovačkog suda u Bjelovaru.  </w:t>
      </w:r>
    </w:p>
    <w:p w:rsidRDefault="003B6B56" w:rsidP="003B6B56" w:rsidR="003B6B56">
      <w:pPr>
        <w:pStyle w:val="Bezproreda"/>
        <w:jc w:val="both"/>
      </w:pPr>
    </w:p>
    <w:p w:rsidRDefault="003B6B56" w:rsidP="003B6B56" w:rsidR="003B6B56">
      <w:pPr>
        <w:pStyle w:val="Bezproreda"/>
        <w:jc w:val="both"/>
      </w:pPr>
      <w:r>
        <w:tab/>
        <w:t>Dana 29. travnja 2019. godine računovodstvo ovog suda dostavilo je izvješće o uplati iznosa od 8.250,00 kuna od strane Općine Jakovlje temeljem zaključenog Ugovora o kupoprodaji nekretnina u vlasništvu stečajnog dužnika.</w:t>
      </w:r>
    </w:p>
    <w:p w:rsidRDefault="003B6B56" w:rsidP="003B6B56" w:rsidR="003B6B56">
      <w:pPr>
        <w:pStyle w:val="Bezproreda"/>
        <w:jc w:val="both"/>
      </w:pPr>
    </w:p>
    <w:p w:rsidRDefault="003B6B56" w:rsidP="003B6B56" w:rsidR="003B6B56">
      <w:pPr>
        <w:pStyle w:val="Bezproreda"/>
        <w:jc w:val="both"/>
      </w:pPr>
      <w:r>
        <w:tab/>
        <w:t>Kako je kupac Općina Jakovlje uplatila kupoprodajnu cijenu,  ispunile su se  pretpostavke da joj se dosudi nekretnina (čl. 103. st. 3. Ovršnog zakona, NN br. 112/12, 25/13, 93/14, 55/16 i 73/17, dalje OZ).</w:t>
      </w:r>
    </w:p>
    <w:p w:rsidRDefault="003B6B56" w:rsidP="003B6B56" w:rsidR="003B6B56">
      <w:pPr>
        <w:pStyle w:val="Bezproreda"/>
        <w:jc w:val="both"/>
      </w:pPr>
    </w:p>
    <w:p w:rsidRDefault="003B6B56" w:rsidP="003B6B56" w:rsidR="003B6B56">
      <w:pPr>
        <w:pStyle w:val="Bezproreda"/>
        <w:jc w:val="both"/>
      </w:pPr>
      <w:r>
        <w:tab/>
        <w:t xml:space="preserve">Nakon pravomoćnosti ovog rješenja sud će zaključkom naložiti stečajnom upravitelju predaju nekretnina kupcu Općini Jakovlje, te naložiti Općinskom sudu u Zlataru, Zemljišnoknjižnom odjelu Donja Stubica izvršiti prijenos vlasništva na kupca Općinu Jakovlje te brisanje svih prava i tereta.  </w:t>
      </w:r>
    </w:p>
    <w:p w:rsidRDefault="003B6B56" w:rsidP="003B6B56" w:rsidR="003B6B56">
      <w:pPr>
        <w:pStyle w:val="Bezproreda"/>
        <w:jc w:val="both"/>
      </w:pPr>
    </w:p>
    <w:p w:rsidRDefault="003B6B56" w:rsidP="003B6B56" w:rsidR="003B6B56">
      <w:pPr>
        <w:pStyle w:val="Bezproreda"/>
        <w:jc w:val="both"/>
        <w:rPr>
          <w:szCs w:val="20"/>
        </w:rPr>
      </w:pPr>
      <w:r>
        <w:tab/>
        <w:t xml:space="preserve">Slijedom navedenog temeljem čl. 103. st. 3. – 6. , čl. 106. i 108. Ovršnog zakona u vezi sa čl. 229. Stečajnog zakona, odlučeno je kao u izreci ovog rješenja. </w:t>
      </w:r>
    </w:p>
    <w:p w:rsidRDefault="003B6B56" w:rsidP="003B6B56" w:rsidR="003B6B56">
      <w:pPr>
        <w:pStyle w:val="Bezproreda"/>
        <w:jc w:val="both"/>
      </w:pPr>
    </w:p>
    <w:p w:rsidRDefault="003B6B56" w:rsidP="003B6B56" w:rsidR="003B6B56">
      <w:pPr>
        <w:pStyle w:val="Bezproreda"/>
        <w:ind w:firstLine="708"/>
        <w:jc w:val="both"/>
        <w:rPr>
          <w:szCs w:val="20"/>
        </w:rPr>
      </w:pPr>
      <w:r>
        <w:t>U Bjelovaru  14. svibnja  2019.</w:t>
      </w:r>
    </w:p>
    <w:p w:rsidRDefault="003B6B56" w:rsidP="003B6B56" w:rsidR="003B6B56">
      <w:pPr>
        <w:pStyle w:val="Bezproreda"/>
        <w:jc w:val="both"/>
      </w:pPr>
      <w:r>
        <w:tab/>
      </w:r>
      <w:r>
        <w:tab/>
      </w:r>
      <w:r>
        <w:tab/>
      </w:r>
      <w:r>
        <w:tab/>
      </w:r>
      <w:r>
        <w:tab/>
      </w:r>
      <w:r>
        <w:tab/>
      </w:r>
      <w:r>
        <w:tab/>
        <w:t xml:space="preserve">              S u d a c</w:t>
      </w:r>
    </w:p>
    <w:p w:rsidRDefault="003B6B56" w:rsidP="003B6B56" w:rsidR="003B6B56">
      <w:pPr>
        <w:pStyle w:val="Bezproreda"/>
        <w:jc w:val="both"/>
      </w:pPr>
      <w:r>
        <w:tab/>
      </w:r>
      <w:r>
        <w:tab/>
      </w:r>
      <w:r>
        <w:tab/>
      </w:r>
      <w:r>
        <w:tab/>
      </w:r>
      <w:r>
        <w:tab/>
      </w:r>
      <w:r>
        <w:tab/>
      </w:r>
      <w:r>
        <w:tab/>
        <w:t xml:space="preserve">       Branka Pleskalt v.r.</w:t>
      </w:r>
    </w:p>
    <w:p w:rsidRDefault="003B6B56" w:rsidP="003B6B56" w:rsidR="003B6B56">
      <w:pPr>
        <w:pStyle w:val="Bezproreda"/>
        <w:jc w:val="both"/>
      </w:pPr>
    </w:p>
    <w:p w:rsidRDefault="003B6B56" w:rsidP="003B6B56" w:rsidR="003B6B56">
      <w:pPr>
        <w:pStyle w:val="Bezproreda"/>
        <w:jc w:val="both"/>
      </w:pPr>
      <w:r>
        <w:tab/>
      </w:r>
      <w:r>
        <w:tab/>
      </w:r>
      <w:r>
        <w:tab/>
      </w:r>
      <w:r>
        <w:tab/>
      </w:r>
      <w:r>
        <w:tab/>
      </w:r>
      <w:r>
        <w:tab/>
        <w:t xml:space="preserve">      Za točnost otpravka-ovlašteni službenik</w:t>
      </w:r>
    </w:p>
    <w:p w:rsidRDefault="003B6B56" w:rsidP="003B6B56" w:rsidR="003B6B56">
      <w:pPr>
        <w:pStyle w:val="Bezproreda"/>
        <w:jc w:val="both"/>
      </w:pPr>
      <w:r>
        <w:tab/>
      </w:r>
      <w:r>
        <w:tab/>
      </w:r>
      <w:r>
        <w:tab/>
      </w:r>
      <w:r>
        <w:tab/>
      </w:r>
      <w:r>
        <w:tab/>
      </w:r>
      <w:r>
        <w:tab/>
      </w:r>
      <w:r>
        <w:tab/>
        <w:t xml:space="preserve">          Vesna Dragišić</w:t>
      </w:r>
    </w:p>
    <w:p w:rsidRDefault="003B6B56" w:rsidP="003B6B56" w:rsidR="003B6B56">
      <w:pPr>
        <w:pStyle w:val="Bezproreda"/>
        <w:jc w:val="both"/>
      </w:pPr>
    </w:p>
    <w:p w:rsidRDefault="003B6B56" w:rsidP="003B6B56" w:rsidR="003B6B56">
      <w:pPr>
        <w:pStyle w:val="Bezproreda"/>
        <w:jc w:val="both"/>
      </w:pPr>
    </w:p>
    <w:p w:rsidRDefault="003B6B56" w:rsidP="003B6B56" w:rsidR="003B6B56">
      <w:pPr>
        <w:pStyle w:val="Bezproreda"/>
        <w:ind w:firstLine="708"/>
        <w:jc w:val="both"/>
      </w:pPr>
      <w:r>
        <w:t>Pouka o pravnom lijeku: Protiv ovog rješenja dopuštena je žalba u roku 8 dana, od dana objave ovog rješenja na e-oglasnoj ploči suda, a smatrat će se da je ovo rješenje dostavljeno svima istekom 3 dana od dana njegovog objavljivanja na e-oglasnoj ploči suda, na Visoki trgovački sud RH, u Zagrebu, a putem ovog suda. Žalba se podnosi u 3 primjerka.</w:t>
      </w:r>
    </w:p>
    <w:p w:rsidRDefault="003B6B56" w:rsidP="003B6B56" w:rsidR="003B6B56">
      <w:pPr>
        <w:pStyle w:val="Bezproreda"/>
      </w:pPr>
    </w:p>
    <w:p w:rsidRDefault="003B6B56" w:rsidP="003B6B56" w:rsidR="003B6B56" w:rsidRPr="00B76F3C">
      <w:pPr>
        <w:pStyle w:val="Bezproreda"/>
      </w:pPr>
    </w:p>
    <w:p w:rsidRDefault="00AE649C" w:rsidP="004F27AE" w:rsidR="00AE649C" w:rsidRPr="00B76F3C">
      <w:pPr>
        <w:pStyle w:val="NormaleSPIS"/>
      </w:pPr>
    </w:p>
    <w:sectPr w:rsidSect="003B6B56"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3832787"/>
      <w:docPartObj>
        <w:docPartGallery w:val="Page Numbers (Top of Page)"/>
        <w:docPartUnique/>
      </w:docPartObj>
    </w:sdtPr>
    <w:sdtEndPr/>
    <w:sdtContent>
      <w:p w:rsidRDefault="003B6B56" w:rsidR="003B6B56">
        <w:pPr>
          <w:pStyle w:val="Zaglavlje"/>
          <w:jc w:val="center"/>
        </w:pPr>
        <w:r>
          <w:fldChar w:fldCharType="begin"/>
        </w:r>
        <w:r>
          <w:instrText>PAGE   \* MERGEFORMAT</w:instrText>
        </w:r>
        <w:r>
          <w:fldChar w:fldCharType="separate"/>
        </w:r>
        <w:r w:rsidR="0001294C">
          <w:t>2</w:t>
        </w:r>
        <w:r>
          <w:fldChar w:fldCharType="end"/>
        </w:r>
      </w:p>
    </w:sdtContent>
  </w:sdt>
  <w:p w:rsidRDefault="003B6B56" w:rsidR="008333A9">
    <w:pPr>
      <w:pStyle w:val="Zaglavlje"/>
    </w:pPr>
    <w:r>
      <w:t>Poslovni broj: 1 St-125/2018-21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294C"/>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56"/>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3B6B56"/>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3B6B56"/>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09886699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svibnja 2019.</izvorni_sadrzaj>
    <derivirana_varijabla naziv="DomainObject.DatumDonosenjaOdluke_1">14. svibnja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St-125/2018-21</izvorni_sadrzaj>
    <derivirana_varijabla naziv="DomainObject.Oznaka_1">St-125/2018-21</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125</izvorni_sadrzaj>
    <derivirana_varijabla naziv="DomainObject.Predmet.Broj_1">125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ožujka 2018.</izvorni_sadrzaj>
    <derivirana_varijabla naziv="DomainObject.Predmet.DatumOsnivanja_1">1.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St-125/2018</izvorni_sadrzaj>
    <derivirana_varijabla naziv="DomainObject.Predmet.OznakaBroj_1">St-125/2018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Stečajna masa iza NOGOMETNI KLUB ''IGRIŠĆE''</izvorni_sadrzaj>
    <derivirana_varijabla naziv="DomainObject.Predmet.ProtustrankaFormated_1">  Stečajna masa iza NOGOMETNI KLUB ''IGRIŠĆE''</derivirana_varijabla>
  </DomainObject.Predmet.ProtustrankaFormated>
  <DomainObject.Predmet.ProtustrankaFormatedOIB>
    <izvorni_sadrzaj>  Stečajna masa iza NOGOMETNI KLUB ''IGRIŠĆE'', OIB 40002874721</izvorni_sadrzaj>
    <derivirana_varijabla naziv="DomainObject.Predmet.ProtustrankaFormatedOIB_1">  Stečajna masa iza NOGOMETNI KLUB ''IGRIŠĆE'', OIB 40002874721</derivirana_varijabla>
  </DomainObject.Predmet.ProtustrankaFormatedOIB>
  <DomainObject.Predmet.ProtustrankaFormatedWithAdress>
    <izvorni_sadrzaj> Stečajna masa iza NOGOMETNI KLUB ''IGRIŠĆE'', Ferde Rusana 100, 33000 Virovitica</izvorni_sadrzaj>
    <derivirana_varijabla naziv="DomainObject.Predmet.ProtustrankaFormatedWithAdress_1"> Stečajna masa iza NOGOMETNI KLUB ''IGRIŠĆE'', Ferde Rusana 100, 33000 Virovitica</derivirana_varijabla>
  </DomainObject.Predmet.ProtustrankaFormatedWithAdress>
  <DomainObject.Predmet.ProtustrankaFormatedWithAdressOIB>
    <izvorni_sadrzaj> Stečajna masa iza NOGOMETNI KLUB ''IGRIŠĆE'', OIB 40002874721, Ferde Rusana 100, 33000 Virovitica</izvorni_sadrzaj>
    <derivirana_varijabla naziv="DomainObject.Predmet.ProtustrankaFormatedWithAdressOIB_1"> Stečajna masa iza NOGOMETNI KLUB ''IGRIŠĆE'', OIB 40002874721, Ferde Rusana 100, 33000 Virovitica</derivirana_varijabla>
  </DomainObject.Predmet.ProtustrankaFormatedWithAdressOIB>
  <DomainObject.Predmet.ProtustrankaWithAdress>
    <izvorni_sadrzaj>Stečajna masa iza NOGOMETNI KLUB ''IGRIŠĆE'' Ferde Rusana 100, 33000 Virovitica</izvorni_sadrzaj>
    <derivirana_varijabla naziv="DomainObject.Predmet.ProtustrankaWithAdress_1">Stečajna masa iza NOGOMETNI KLUB ''IGRIŠĆE'' Ferde Rusana 100, 33000 Virovitica</derivirana_varijabla>
  </DomainObject.Predmet.ProtustrankaWithAdress>
  <DomainObject.Predmet.ProtustrankaWithAdressOIB>
    <izvorni_sadrzaj>Stečajna masa iza NOGOMETNI KLUB ''IGRIŠĆE'', OIB 40002874721, Ferde Rusana 100, 33000 Virovitica</izvorni_sadrzaj>
    <derivirana_varijabla naziv="DomainObject.Predmet.ProtustrankaWithAdressOIB_1">Stečajna masa iza NOGOMETNI KLUB ''IGRIŠĆE'', OIB 40002874721, Ferde Rusana 100, 33000 Virovitica</derivirana_varijabla>
  </DomainObject.Predmet.ProtustrankaWithAdressOIB>
  <DomainObject.Predmet.ProtustrankaNazivFormated>
    <izvorni_sadrzaj>Stečajna masa iza NOGOMETNI KLUB ''IGRIŠĆE''</izvorni_sadrzaj>
    <derivirana_varijabla naziv="DomainObject.Predmet.ProtustrankaNazivFormated_1">Stečajna masa iza NOGOMETNI KLUB ''IGRIŠĆE''</derivirana_varijabla>
  </DomainObject.Predmet.ProtustrankaNazivFormated>
  <DomainObject.Predmet.ProtustrankaNazivFormatedOIB>
    <izvorni_sadrzaj>Stečajna masa iza NOGOMETNI KLUB ''IGRIŠĆE'', OIB 40002874721</izvorni_sadrzaj>
    <derivirana_varijabla naziv="DomainObject.Predmet.ProtustrankaNazivFormatedOIB_1">Stečajna masa iza NOGOMETNI KLUB ''IGRIŠĆE'', OIB 40002874721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zvorni_sadrzaj>
    <derivirana_varijabla naziv="DomainObject.Predmet.StrankaFormated_1">  </derivirana_varijabla>
  </DomainObject.Predmet.StrankaFormated>
  <DomainObject.Predmet.StrankaFormatedOIB>
    <izvorni_sadrzaj>  </izvorni_sadrzaj>
    <derivirana_varijabla naziv="DomainObject.Predmet.StrankaFormatedOIB_1">  </derivirana_varijabla>
  </DomainObject.Predmet.StrankaFormatedOIB>
  <DomainObject.Predmet.StrankaFormatedWithAdress>
    <izvorni_sadrzaj> </izvorni_sadrzaj>
    <derivirana_varijabla naziv="DomainObject.Predmet.StrankaFormatedWithAdress_1"> </derivirana_varijabla>
  </DomainObject.Predmet.StrankaFormatedWithAdress>
  <DomainObject.Predmet.StrankaFormatedWithAdressOIB>
    <izvorni_sadrzaj> </izvorni_sadrzaj>
    <derivirana_varijabla naziv="DomainObject.Predmet.StrankaFormatedWithAdressOIB_1"> </derivirana_varijabla>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
    </izvorni_sadrzaj>
    <derivirana_varijabla naziv="DomainObject.Predmet.StrankaListFormated_1">
      <item/>
    </derivirana_varijabla>
  </DomainObject.Predmet.StrankaListFormated>
  <DomainObject.Predmet.StrankaListFormatedOIB>
    <izvorni_sadrzaj>
      <item/>
    </izvorni_sadrzaj>
    <derivirana_varijabla naziv="DomainObject.Predmet.StrankaListFormatedOIB_1">
      <item/>
    </derivirana_varijabla>
  </DomainObject.Predmet.StrankaListFormatedOIB>
  <DomainObject.Predmet.StrankaListFormatedWithAdress>
    <izvorni_sadrzaj>
      <item/>
    </izvorni_sadrzaj>
    <derivirana_varijabla naziv="DomainObject.Predmet.StrankaListFormatedWithAdress_1">
      <item/>
    </derivirana_varijabla>
  </DomainObject.Predmet.StrankaListFormatedWithAdress>
  <DomainObject.Predmet.StrankaListFormatedWithAdressOIB>
    <izvorni_sadrzaj>
      <item/>
    </izvorni_sadrzaj>
    <derivirana_varijabla naziv="DomainObject.Predmet.StrankaListFormatedWithAdressOIB_1">
      <item/>
    </derivirana_varijabla>
  </DomainObject.Predmet.StrankaListFormatedWithAdressOIB>
  <DomainObject.Predmet.StrankaListNazivFormated>
    <izvorni_sadrzaj>
      <item/>
    </izvorni_sadrzaj>
    <derivirana_varijabla naziv="DomainObject.Predmet.StrankaListNazivFormated_1">
      <item/>
    </derivirana_varijabla>
  </DomainObject.Predmet.StrankaListNazivFormated>
  <DomainObject.Predmet.StrankaListNazivFormatedOIB>
    <izvorni_sadrzaj>
      <item/>
    </izvorni_sadrzaj>
    <derivirana_varijabla naziv="DomainObject.Predmet.StrankaListNazivFormatedOIB_1">
      <item/>
    </derivirana_varijabla>
  </DomainObject.Predmet.StrankaListNazivFormatedOIB>
  <DomainObject.Predmet.ProtuStrankaListFormated>
    <izvorni_sadrzaj>
      <item>Stečajna masa iza NOGOMETNI KLUB ''IGRIŠĆE''</item>
    </izvorni_sadrzaj>
    <derivirana_varijabla naziv="DomainObject.Predmet.ProtuStrankaListFormated_1">
      <item>Stečajna masa iza NOGOMETNI KLUB ''IGRIŠĆE''</item>
    </derivirana_varijabla>
  </DomainObject.Predmet.ProtuStrankaListFormated>
  <DomainObject.Predmet.ProtuStrankaListFormatedOIB>
    <izvorni_sadrzaj>
      <item>Stečajna masa iza NOGOMETNI KLUB ''IGRIŠĆE'', OIB 40002874721</item>
    </izvorni_sadrzaj>
    <derivirana_varijabla naziv="DomainObject.Predmet.ProtuStrankaListFormatedOIB_1">
      <item>Stečajna masa iza NOGOMETNI KLUB ''IGRIŠĆE'', OIB 40002874721</item>
    </derivirana_varijabla>
  </DomainObject.Predmet.ProtuStrankaListFormatedOIB>
  <DomainObject.Predmet.ProtuStrankaListFormatedWithAdress>
    <izvorni_sadrzaj>
      <item>Stečajna masa iza NOGOMETNI KLUB ''IGRIŠĆE'', Ferde Rusana 100, 33000 Virovitica</item>
    </izvorni_sadrzaj>
    <derivirana_varijabla naziv="DomainObject.Predmet.ProtuStrankaListFormatedWithAdress_1">
      <item>Stečajna masa iza NOGOMETNI KLUB ''IGRIŠĆE'', Ferde Rusana 100, 33000 Virovitica</item>
    </derivirana_varijabla>
  </DomainObject.Predmet.ProtuStrankaListFormatedWithAdress>
  <DomainObject.Predmet.ProtuStrankaListFormatedWithAdressOIB>
    <izvorni_sadrzaj>
      <item>Stečajna masa iza NOGOMETNI KLUB ''IGRIŠĆE'', OIB 40002874721, Ferde Rusana 100, 33000 Virovitica</item>
    </izvorni_sadrzaj>
    <derivirana_varijabla naziv="DomainObject.Predmet.ProtuStrankaListFormatedWithAdressOIB_1">
      <item>Stečajna masa iza NOGOMETNI KLUB ''IGRIŠĆE'', OIB 40002874721, Ferde Rusana 100, 33000 Virovitica</item>
    </derivirana_varijabla>
  </DomainObject.Predmet.ProtuStrankaListFormatedWithAdressOIB>
  <DomainObject.Predmet.ProtuStrankaListNazivFormated>
    <izvorni_sadrzaj>
      <item>Stečajna masa iza NOGOMETNI KLUB ''IGRIŠĆE''</item>
    </izvorni_sadrzaj>
    <derivirana_varijabla naziv="DomainObject.Predmet.ProtuStrankaListNazivFormated_1">
      <item>Stečajna masa iza NOGOMETNI KLUB ''IGRIŠĆE''</item>
    </derivirana_varijabla>
  </DomainObject.Predmet.ProtuStrankaListNazivFormated>
  <DomainObject.Predmet.ProtuStrankaListNazivFormatedOIB>
    <izvorni_sadrzaj>
      <item>Stečajna masa iza NOGOMETNI KLUB ''IGRIŠĆE'', OIB 40002874721</item>
    </izvorni_sadrzaj>
    <derivirana_varijabla naziv="DomainObject.Predmet.ProtuStrankaListNazivFormatedOIB_1">
      <item>Stečajna masa iza NOGOMETNI KLUB ''IGRIŠĆE'', OIB 40002874721</item>
    </derivirana_varijabla>
  </DomainObject.Predmet.ProtuStrankaListNazivFormatedOIB>
  <DomainObject.Predmet.OstaliListFormated>
    <izvorni_sadrzaj>
      <item>Ivan Tuđen</item>
      <item>Općinski sud u Zlataru, Zemljišnoknjižni odjel Donja Stubica</item>
    </izvorni_sadrzaj>
    <derivirana_varijabla naziv="DomainObject.Predmet.OstaliListFormated_1">
      <item>Ivan Tuđen</item>
      <item>Općinski sud u Zlataru, Zemljišnoknjižni odjel Donja Stubica</item>
    </derivirana_varijabla>
  </DomainObject.Predmet.OstaliListFormated>
  <DomainObject.Predmet.OstaliListFormatedOIB>
    <izvorni_sadrzaj>
      <item>Ivan Tuđen</item>
      <item>Općinski sud u Zlataru, Zemljišnoknjižni odjel Donja Stubica</item>
    </izvorni_sadrzaj>
    <derivirana_varijabla naziv="DomainObject.Predmet.OstaliListFormatedOIB_1">
      <item>Ivan Tuđen</item>
      <item>Općinski sud u Zlataru, Zemljišnoknjižni odjel Donja Stubica</item>
    </derivirana_varijabla>
  </DomainObject.Predmet.OstaliListFormatedOIB>
  <DomainObject.Predmet.OstaliListFormatedWithAdress>
    <izvorni_sadrzaj>
      <item>Ivan Tuđen, Dugi konec 8., 10297 Igrišće</item>
      <item>Općinski sud u Zlataru, Zemljišnoknjižni odjel Donja Stubica, ., 49240 Donja Stubica</item>
    </izvorni_sadrzaj>
    <derivirana_varijabla naziv="DomainObject.Predmet.OstaliListFormatedWithAdress_1">
      <item>Ivan Tuđen, Dugi konec 8., 10297 Igrišće</item>
      <item>Općinski sud u Zlataru, Zemljišnoknjižni odjel Donja Stubica, ., 49240 Donja Stubica</item>
    </derivirana_varijabla>
  </DomainObject.Predmet.OstaliListFormatedWithAdress>
  <DomainObject.Predmet.OstaliListFormatedWithAdressOIB>
    <izvorni_sadrzaj>
      <item>Ivan Tuđen, Dugi konec 8., 10297 Igrišće</item>
      <item>Općinski sud u Zlataru, Zemljišnoknjižni odjel Donja Stubica, ., 49240 Donja Stubica</item>
    </izvorni_sadrzaj>
    <derivirana_varijabla naziv="DomainObject.Predmet.OstaliListFormatedWithAdressOIB_1">
      <item>Ivan Tuđen, Dugi konec 8., 10297 Igrišće</item>
      <item>Općinski sud u Zlataru, Zemljišnoknjižni odjel Donja Stubica, ., 49240 Donja Stubica</item>
    </derivirana_varijabla>
  </DomainObject.Predmet.OstaliListFormatedWithAdressOIB>
  <DomainObject.Predmet.OstaliListNazivFormated>
    <izvorni_sadrzaj>
      <item>Ivan Tuđen</item>
      <item>Općinski sud u Zlataru, Zemljišnoknjižni odjel Donja Stubica</item>
    </izvorni_sadrzaj>
    <derivirana_varijabla naziv="DomainObject.Predmet.OstaliListNazivFormated_1">
      <item>Ivan Tuđen</item>
      <item>Općinski sud u Zlataru, Zemljišnoknjižni odjel Donja Stubica</item>
    </derivirana_varijabla>
  </DomainObject.Predmet.OstaliListNazivFormated>
  <DomainObject.Predmet.OstaliListNazivFormatedOIB>
    <izvorni_sadrzaj>
      <item>Ivan Tuđen</item>
      <item>Općinski sud u Zlataru, Zemljišnoknjižni odjel Donja Stubica</item>
    </izvorni_sadrzaj>
    <derivirana_varijabla naziv="DomainObject.Predmet.OstaliListNazivFormatedOIB_1">
      <item>Ivan Tuđen</item>
      <item>Općinski sud u Zlataru, Zemljišnoknjižni odjel Donja Stubica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svibnja 2019.</izvorni_sadrzaj>
    <derivirana_varijabla naziv="DomainObject.Datum_1">15. svibnja 2019.</derivirana_varijabla>
  </DomainObject.Datum>
  <DomainObject.PoslovniBrojDokumenta>
    <izvorni_sadrzaj>St-125/2018-21</izvorni_sadrzaj>
    <derivirana_varijabla naziv="DomainObject.PoslovniBrojDokumenta_1">St-125/2018-21</derivirana_varijabla>
  </DomainObject.PoslovniBrojDokumenta>
  <DomainObject.Predmet.StrankaIDrugi>
    <izvorni_sadrzaj/>
    <derivirana_varijabla naziv="DomainObject.Predmet.StrankaIDrugi_1"/>
  </DomainObject.Predmet.StrankaIDrugi>
  <DomainObject.Predmet.ProtustrankaIDrugi>
    <izvorni_sadrzaj>Stečajna masa iza NOGOMETNI KLUB ''IGRIŠĆE''</izvorni_sadrzaj>
    <derivirana_varijabla naziv="DomainObject.Predmet.ProtustrankaIDrugi_1">Stečajna masa iza NOGOMETNI KLUB ''IGRIŠĆE''</derivirana_varijabla>
  </DomainObject.Predmet.ProtustrankaIDrugi>
  <DomainObject.Predmet.StrankaIDrugiAdressOIB>
    <izvorni_sadrzaj/>
    <derivirana_varijabla naziv="DomainObject.Predmet.StrankaIDrugiAdressOIB_1"/>
  </DomainObject.Predmet.StrankaIDrugiAdressOIB>
  <DomainObject.Predmet.ProtustrankaIDrugiAdressOIB>
    <izvorni_sadrzaj>Stečajna masa iza NOGOMETNI KLUB ''IGRIŠĆE'', OIB 40002874721, Ferde Rusana 100, 33000 Virovitica</izvorni_sadrzaj>
    <derivirana_varijabla naziv="DomainObject.Predmet.ProtustrankaIDrugiAdressOIB_1">Stečajna masa iza NOGOMETNI KLUB ''IGRIŠĆE'', OIB 40002874721, Ferde Rusana 100, 33000 Virovitica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iza NOGOMETNI KLUB ''IGRIŠĆE''</item>
      <item>Ivan Tuđen</item>
      <item>Općinski sud u Zlataru, Zemljišnoknjižni odjel Donja Stubica</item>
    </izvorni_sadrzaj>
    <derivirana_varijabla naziv="DomainObject.Predmet.SudioniciListNaziv_1">
      <item>Stečajna masa iza NOGOMETNI KLUB ''IGRIŠĆE''</item>
      <item>Ivan Tuđen</item>
      <item>Općinski sud u Zlataru, Zemljišnoknjižni odjel Donja Stubica</item>
    </derivirana_varijabla>
  </DomainObject.Predmet.SudioniciListNaziv>
  <DomainObject.Predmet.SudioniciListAdressOIB>
    <izvorni_sadrzaj>
      <item>Stečajna masa iza NOGOMETNI KLUB ''IGRIŠĆE'', OIB 40002874721, Ferde Rusana 100,33000 Virovitica</item>
      <item>Ivan Tuđen, Dugi konec 8.,10297 Igrišće</item>
      <item>Općinski sud u Zlataru, Zemljišnoknjižni odjel Donja Stubica, .,49240 Donja Stubica</item>
    </izvorni_sadrzaj>
    <derivirana_varijabla naziv="DomainObject.Predmet.SudioniciListAdressOIB_1">
      <item>Stečajna masa iza NOGOMETNI KLUB ''IGRIŠĆE'', OIB 40002874721, Ferde Rusana 100,33000 Virovitica</item>
      <item>Ivan Tuđen, Dugi konec 8.,10297 Igrišće</item>
      <item>Općinski sud u Zlataru, Zemljišnoknjižni odjel Donja Stubica, .,49240 Donja Stubica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11EFFDC-68E1-4160-A792-7EA0E5B6DA3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687</properties:Words>
  <properties:Characters>3687</properties:Characters>
  <properties:Lines>92</properties:Lines>
  <properties:Paragraphs>25</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4460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Vesna Dragišić</cp:lastModifiedBy>
  <cp:lastPrinted>2019-05-14T07:24:00Z</cp:lastPrinted>
  <dcterms:modified xmlns:xsi="http://www.w3.org/2001/XMLSchema-instance" xsi:type="dcterms:W3CDTF">2019-05-15T06:27:00Z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St-125/2018-21 / Odluka - Rješenje - dosuda (odluka_St-125_2018-21.docx)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