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43ae" w14:paraId="65e43ae" w:rsidRDefault="00F561B6" w:rsidP="006670A4" w:rsidR="006670A4" w:rsidRPr="006248AB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248AB">
        <w:rPr>
          <w:noProof/>
          <w:color w:val="000000"/>
          <w:lang w:val="hr-HR"/>
        </w:rPr>
        <w:t xml:space="preserve">                 </w:t>
      </w:r>
      <w:r w:rsidRPr="006248AB">
        <w:rPr>
          <w:noProof/>
          <w:color w:val="000000"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0A4" w:rsidP="00F561B6" w:rsidR="006670A4" w:rsidRPr="006248AB">
      <w:pPr>
        <w:rPr>
          <w:rFonts w:hAnsi="Times New Roman" w:ascii="Times New Roman"/>
          <w:b/>
          <w:color w:val="000000"/>
          <w:szCs w:val="24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6248AB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</w:p>
    <w:p w:rsidRDefault="006670A4" w:rsidP="006670A4" w:rsidR="006670A4" w:rsidRPr="006248AB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20. St-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2652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U  I M E   R E P U B L I K E  H R V A T S K E</w:t>
      </w:r>
    </w:p>
    <w:p w:rsidRDefault="00D57F70" w:rsidP="006670A4" w:rsidR="00D57F70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B71EF9" w:rsidR="00B71EF9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TRGOVAČKI SUD U ZAGREBU, po sucu pojedincu </w:t>
      </w:r>
      <w:r w:rsidR="00CA77A2">
        <w:rPr>
          <w:rFonts w:hAnsi="Times New Roman" w:ascii="Times New Roman"/>
          <w:color w:val="000000"/>
          <w:szCs w:val="24"/>
          <w:lang w:val="hr-HR"/>
        </w:rPr>
        <w:t xml:space="preserve">Vjekoslavu 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Zaninoivću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, u skraćenom stečajnom postupku povodom zahtjeva RH Ministarstvo financija, Porezna uprava, područni ured Središnja Hrvatska nad trgovačkim društvom KETI d.o.o., Karlovac, Trogirska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>:</w:t>
      </w:r>
      <w:proofErr w:type="spellStart"/>
      <w:r w:rsidR="00B71EF9" w:rsidRPr="006248AB">
        <w:rPr>
          <w:rFonts w:hAnsi="Times New Roman" w:ascii="Times New Roman"/>
          <w:color w:val="000000"/>
          <w:szCs w:val="24"/>
          <w:lang w:val="hr-HR"/>
        </w:rPr>
        <w:t>68000823215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30</w:t>
      </w:r>
      <w:proofErr w:type="spellEnd"/>
      <w:r w:rsidR="00B71EF9" w:rsidRPr="006248AB">
        <w:rPr>
          <w:rFonts w:hAnsi="Times New Roman" w:ascii="Times New Roman"/>
          <w:color w:val="000000"/>
          <w:szCs w:val="24"/>
          <w:lang w:val="hr-HR"/>
        </w:rPr>
        <w:t>.</w:t>
      </w:r>
      <w:r w:rsidR="00CA77A2">
        <w:rPr>
          <w:rFonts w:hAnsi="Times New Roman" w:ascii="Times New Roman"/>
          <w:color w:val="000000"/>
          <w:szCs w:val="24"/>
          <w:lang w:val="hr-HR"/>
        </w:rPr>
        <w:t xml:space="preserve"> siječnja 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917B9" w:rsidP="006670A4" w:rsidR="009917B9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r i j e š i o</w:t>
      </w:r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  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 j e </w:t>
      </w: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  <w:t>U stečajnom predmetu St-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2652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.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zahtjev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za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pokretanje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 xml:space="preserve">skraćenog stečajnog postupka 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nad </w:t>
      </w:r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dužnikom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KETI d.o.o., Karlovac, Trogirska 20, OIB:</w:t>
      </w:r>
      <w:r w:rsidR="00D57F70" w:rsidRPr="006248AB">
        <w:rPr>
          <w:color w:val="000000"/>
        </w:rPr>
        <w:t xml:space="preserve">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68000823215</w:t>
      </w:r>
      <w:r w:rsidR="009917B9" w:rsidRPr="006248AB">
        <w:rPr>
          <w:rFonts w:hAnsi="Times New Roman" w:ascii="Times New Roman"/>
          <w:color w:val="000000"/>
          <w:szCs w:val="24"/>
          <w:lang w:val="hr-HR"/>
        </w:rPr>
        <w:t xml:space="preserve"> se odbacuje.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pStyle w:val="Naslov1"/>
        <w:rPr>
          <w:b w:val="false"/>
          <w:color w:val="000000"/>
          <w:szCs w:val="24"/>
          <w:lang w:val="hr-HR"/>
        </w:rPr>
      </w:pPr>
      <w:r w:rsidRPr="006248AB">
        <w:rPr>
          <w:b w:val="false"/>
          <w:color w:val="000000"/>
          <w:szCs w:val="24"/>
          <w:lang w:val="hr-HR"/>
        </w:rPr>
        <w:t>Obrazloženje</w:t>
      </w:r>
    </w:p>
    <w:p w:rsidRDefault="006670A4" w:rsidP="006670A4" w:rsidR="006670A4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57F70" w:rsidP="006670A4" w:rsidR="00D57F70" w:rsidRPr="006248AB">
      <w:pPr>
        <w:ind w:firstLine="709"/>
        <w:jc w:val="both"/>
        <w:rPr>
          <w:rFonts w:hAnsi="Times New Roman" w:ascii="Times New Roman"/>
          <w:bCs/>
          <w:color w:val="000000"/>
          <w:szCs w:val="24"/>
          <w:lang w:val="hr-HR"/>
        </w:rPr>
      </w:pPr>
      <w:r w:rsidRPr="006248AB">
        <w:rPr>
          <w:rFonts w:hAnsi="Times New Roman" w:ascii="Times New Roman"/>
          <w:bCs/>
          <w:color w:val="000000"/>
          <w:szCs w:val="24"/>
          <w:lang w:val="hr-HR"/>
        </w:rPr>
        <w:t xml:space="preserve">Gore navedeni predlagatelj podnio je zahtjev za pokretanje skraćenog stečajnog postupka nad dužnikom </w:t>
      </w:r>
      <w:r w:rsidRPr="006248AB">
        <w:rPr>
          <w:rFonts w:hAnsi="Times New Roman" w:ascii="Times New Roman"/>
          <w:color w:val="000000"/>
          <w:szCs w:val="24"/>
          <w:lang w:val="hr-HR"/>
        </w:rPr>
        <w:t>KETI d.o.o., Karlovac, Trogirska 20, OIB:</w:t>
      </w:r>
      <w:r w:rsidRPr="006248AB">
        <w:rPr>
          <w:color w:val="000000"/>
        </w:rPr>
        <w:t xml:space="preserve"> </w:t>
      </w:r>
      <w:r w:rsidRPr="006248AB">
        <w:rPr>
          <w:rFonts w:hAnsi="Times New Roman" w:ascii="Times New Roman"/>
          <w:color w:val="000000"/>
          <w:szCs w:val="24"/>
          <w:lang w:val="hr-HR"/>
        </w:rPr>
        <w:t>68000823215.</w:t>
      </w:r>
    </w:p>
    <w:p w:rsidRDefault="009917B9" w:rsidP="006670A4" w:rsidR="009917B9" w:rsidRPr="006248AB">
      <w:pPr>
        <w:ind w:firstLine="709"/>
        <w:jc w:val="both"/>
        <w:rPr>
          <w:rFonts w:hAnsi="Times New Roman" w:ascii="Times New Roman"/>
          <w:color w:val="000000"/>
          <w:lang w:val="hr-HR"/>
        </w:rPr>
      </w:pPr>
    </w:p>
    <w:p w:rsidRDefault="009917B9" w:rsidP="009917B9" w:rsidR="009917B9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Izvršenim uvidom u podneseni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zahtjev</w:t>
      </w:r>
      <w:r w:rsidRPr="006248AB">
        <w:rPr>
          <w:rFonts w:hAnsi="Times New Roman" w:ascii="Times New Roman"/>
          <w:color w:val="000000"/>
          <w:szCs w:val="24"/>
          <w:lang w:val="hr-HR"/>
        </w:rPr>
        <w:t>, odnosno u registar ovog suda utvrđeno je, da je navedeni subjekt kao pravna osoba, Rješenjem ovog suda br. Tt-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16</w:t>
      </w:r>
      <w:r w:rsidRPr="006248AB">
        <w:rPr>
          <w:rFonts w:hAnsi="Times New Roman" w:ascii="Times New Roman"/>
          <w:color w:val="000000"/>
          <w:szCs w:val="24"/>
          <w:lang w:val="hr-HR"/>
        </w:rPr>
        <w:t>/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5467-1 od 29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57F70" w:rsidRPr="006248AB">
        <w:rPr>
          <w:rFonts w:hAnsi="Times New Roman" w:ascii="Times New Roman"/>
          <w:color w:val="000000"/>
          <w:szCs w:val="24"/>
          <w:lang w:val="hr-HR"/>
        </w:rPr>
        <w:t>veljače  2016</w:t>
      </w:r>
      <w:r w:rsidRPr="006248AB">
        <w:rPr>
          <w:rFonts w:hAnsi="Times New Roman" w:ascii="Times New Roman"/>
          <w:color w:val="000000"/>
          <w:szCs w:val="24"/>
          <w:lang w:val="hr-HR"/>
        </w:rPr>
        <w:t xml:space="preserve">. brisan iz sudskog registra, odnosno da isti prestaje postojati kao pravna osoba. </w:t>
      </w:r>
    </w:p>
    <w:p w:rsidRDefault="009917B9" w:rsidP="009917B9" w:rsidR="009917B9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917B9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Člankom 3. stavak 1. Stečajnog zakona (Narodne novine br. 44/96, 161/98, 29/99, 129/00, 123/03, 197/03, 187/04, 82/06, 116/10, 125/12, 133/12) propisano je da se stečaj može provesti nad pravnom osobom </w:t>
      </w:r>
      <w:r w:rsidR="001B7CDD" w:rsidRPr="006248AB">
        <w:rPr>
          <w:rFonts w:hAnsi="Times New Roman" w:ascii="Times New Roman"/>
          <w:color w:val="000000"/>
          <w:szCs w:val="24"/>
          <w:lang w:val="hr-HR"/>
        </w:rPr>
        <w:t xml:space="preserve">te nad imovinom dužnika pojedinca. </w:t>
      </w: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Kako je predmetni dužnik kao pravna osoba prestao postojati, riješeno je kao u izreci.</w:t>
      </w:r>
    </w:p>
    <w:p w:rsidRDefault="001B7CDD" w:rsidP="009917B9" w:rsidR="001B7CDD" w:rsidRPr="006248A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 xml:space="preserve">U Zagrebu 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30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 xml:space="preserve">. siječnja </w:t>
      </w:r>
      <w:proofErr w:type="spellStart"/>
      <w:r w:rsidR="00CA77A2">
        <w:rPr>
          <w:rFonts w:hAnsi="Times New Roman" w:ascii="Times New Roman"/>
          <w:color w:val="000000"/>
          <w:szCs w:val="24"/>
          <w:lang w:val="hr-HR"/>
        </w:rPr>
        <w:t>2017</w:t>
      </w:r>
      <w:proofErr w:type="spellEnd"/>
      <w:r w:rsidR="00CA77A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            </w:t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   S U D A C:</w:t>
      </w:r>
    </w:p>
    <w:p w:rsidRDefault="006670A4" w:rsidP="006670A4" w:rsidR="006670A4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="00CA77A2">
        <w:rPr>
          <w:rFonts w:hAnsi="Times New Roman" w:ascii="Times New Roman"/>
          <w:color w:val="000000"/>
          <w:szCs w:val="24"/>
          <w:lang w:val="hr-HR"/>
        </w:rPr>
        <w:t xml:space="preserve">      Vjekoslav Zaninović</w:t>
      </w:r>
      <w:r w:rsidR="00BA0C61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BA0C61" w:rsidP="006670A4" w:rsidR="00BA0C61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BA0C61" w:rsidP="006670A4" w:rsidR="00BA0C61" w:rsidRPr="006248AB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                                              Željka Kordić</w:t>
      </w:r>
    </w:p>
    <w:p w:rsidRDefault="006670A4" w:rsidP="00CA77A2" w:rsidR="0015446A" w:rsidRPr="006248AB">
      <w:pPr>
        <w:rPr>
          <w:rFonts w:hAnsi="Times New Roman" w:ascii="Times New Roman"/>
          <w:color w:val="FFFFFF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ab/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 </w:t>
      </w:r>
      <w:r w:rsidRPr="006248AB">
        <w:rPr>
          <w:rFonts w:hAnsi="Times New Roman" w:ascii="Times New Roman"/>
          <w:color w:val="000000"/>
          <w:szCs w:val="24"/>
          <w:lang w:val="hr-HR"/>
        </w:rPr>
        <w:tab/>
        <w:t xml:space="preserve">  </w:t>
      </w:r>
      <w:r w:rsidR="00CA77A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5446A" w:rsidRPr="006248AB">
        <w:rPr>
          <w:rFonts w:hAnsi="Times New Roman" w:ascii="Times New Roman"/>
          <w:color w:val="FFFFFF"/>
          <w:szCs w:val="24"/>
          <w:lang w:val="hr-HR"/>
        </w:rPr>
        <w:t>, v.r.</w:t>
      </w:r>
      <w:r w:rsidR="0015446A" w:rsidRPr="006248AB">
        <w:rPr>
          <w:rFonts w:hAnsi="Times New Roman" w:ascii="Times New Roman"/>
          <w:color w:val="FFFFFF"/>
        </w:rPr>
        <w:t xml:space="preserve">  Za točnost otpravka-ovlašteni službenik:</w:t>
      </w:r>
    </w:p>
    <w:p w:rsidRDefault="0015446A" w:rsidR="0015446A" w:rsidRPr="006248AB">
      <w:pPr>
        <w:ind w:left="5040"/>
        <w:rPr>
          <w:rFonts w:hAnsi="Times New Roman" w:ascii="Times New Roman"/>
          <w:color w:val="FFFFFF"/>
        </w:rPr>
      </w:pPr>
      <w:r w:rsidRPr="006248AB">
        <w:rPr>
          <w:rFonts w:hAnsi="Times New Roman" w:ascii="Times New Roman"/>
          <w:color w:val="FFFFFF"/>
        </w:rPr>
        <w:t xml:space="preserve">            (</w:t>
      </w:r>
      <w:r w:rsidR="00D57F70" w:rsidRPr="006248AB">
        <w:rPr>
          <w:rFonts w:hAnsi="Times New Roman" w:ascii="Times New Roman"/>
          <w:color w:val="FFFFFF"/>
        </w:rPr>
        <w:t>Valentina</w:t>
      </w:r>
      <w:r w:rsidRPr="006248AB">
        <w:rPr>
          <w:rFonts w:hAnsi="Times New Roman" w:ascii="Times New Roman"/>
          <w:color w:val="FFFFFF"/>
        </w:rPr>
        <w:t xml:space="preserve"> </w:t>
      </w:r>
      <w:r w:rsidR="00D57F70" w:rsidRPr="006248AB">
        <w:rPr>
          <w:rFonts w:hAnsi="Times New Roman" w:ascii="Times New Roman"/>
          <w:color w:val="FFFFFF"/>
        </w:rPr>
        <w:t>Kranjčić</w:t>
      </w:r>
      <w:r w:rsidRPr="006248AB">
        <w:rPr>
          <w:rFonts w:hAnsi="Times New Roman" w:ascii="Times New Roman"/>
          <w:color w:val="FFFFFF"/>
        </w:rPr>
        <w:t>)</w:t>
      </w:r>
    </w:p>
    <w:p w:rsidRDefault="0015446A" w:rsidP="006670A4" w:rsidR="0015446A" w:rsidRPr="006248AB">
      <w:pPr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670A4" w:rsidP="006670A4" w:rsidR="006670A4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248AB">
        <w:rPr>
          <w:rFonts w:hAnsi="Times New Roman" w:ascii="Times New Roman"/>
          <w:color w:val="000000"/>
          <w:szCs w:val="24"/>
          <w:lang w:val="hr-HR"/>
        </w:rPr>
        <w:t>Protiv ovog rješenja, nezadovoljna stranka može uložiti žalbu Visokom trgovačkom sudu RH u roku od 8 dana po primitku rješenja, a ulaže se putem ovog suda u 2 primjerka.</w:t>
      </w:r>
    </w:p>
    <w:p w:rsidRDefault="00CA77A2" w:rsidP="006670A4" w:rsidR="00CA77A2" w:rsidRPr="006248A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0A4" w:rsidP="006670A4" w:rsidR="006670A4" w:rsidRPr="006248AB">
      <w:pPr>
        <w:ind w:left="5040"/>
        <w:rPr>
          <w:rFonts w:hAnsi="Times New Roman" w:ascii="Times New Roman"/>
          <w:color w:val="000000"/>
          <w:szCs w:val="24"/>
          <w:lang w:val="hr-HR"/>
        </w:rPr>
      </w:pPr>
    </w:p>
    <w:p w:rsidRDefault="00B71EF9" w:rsidP="006670A4" w:rsidR="00B71EF9" w:rsidRPr="006248AB">
      <w:pPr>
        <w:rPr>
          <w:rFonts w:hAnsi="Times New Roman" w:ascii="Times New Roman"/>
          <w:color w:val="FFFFFF"/>
          <w:szCs w:val="24"/>
          <w:lang w:val="hr-HR"/>
        </w:rPr>
      </w:pPr>
    </w:p>
    <w:p w:rsidRDefault="006670A4" w:rsidP="006670A4" w:rsidR="006670A4" w:rsidRPr="006248AB">
      <w:p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6670A4" w:rsidP="001B7CDD" w:rsidR="006670A4" w:rsidRPr="006248AB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predlagatelj</w:t>
      </w:r>
    </w:p>
    <w:p w:rsidRDefault="00D57F70" w:rsidP="001B7CDD" w:rsidR="00D57F70" w:rsidRPr="006248AB">
      <w:pPr>
        <w:numPr>
          <w:ilvl w:val="0"/>
          <w:numId w:val="7"/>
        </w:numPr>
        <w:rPr>
          <w:rFonts w:hAnsi="Times New Roman" w:ascii="Times New Roman"/>
          <w:color w:val="FFFFFF"/>
          <w:szCs w:val="24"/>
          <w:lang w:val="hr-HR"/>
        </w:rPr>
      </w:pPr>
      <w:r w:rsidRPr="006248AB">
        <w:rPr>
          <w:rFonts w:hAnsi="Times New Roman" w:ascii="Times New Roman"/>
          <w:color w:val="FFFFFF"/>
          <w:szCs w:val="24"/>
          <w:lang w:val="hr-HR"/>
        </w:rPr>
        <w:t>e-oglasna ploča Trgovačkog suda u Zagrebu 8 dana</w:t>
      </w:r>
    </w:p>
    <w:p w:rsidRDefault="009917B9" w:rsidR="009917B9" w:rsidRPr="006248AB">
      <w:pPr>
        <w:rPr>
          <w:rFonts w:hAnsi="Times New Roman" w:ascii="Times New Roman"/>
          <w:color w:val="FFFFFF"/>
          <w:szCs w:val="24"/>
          <w:lang w:val="hr-HR"/>
        </w:rPr>
      </w:pPr>
    </w:p>
    <w:sectPr w:rsidSect="00530CB8" w:rsidR="009917B9" w:rsidRPr="006248AB">
      <w:pgSz w:code="9" w:h="16840" w:w="11907"/>
      <w:pgMar w:gutter="0" w:footer="720" w:header="720" w:left="1418" w:bottom="1276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F40F15"/>
    <w:multiLevelType w:val="hybridMultilevel"/>
    <w:tmpl w:val="700038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142552"/>
    <w:rsid w:val="0015446A"/>
    <w:rsid w:val="001773EB"/>
    <w:rsid w:val="001A4AB1"/>
    <w:rsid w:val="001B7CDD"/>
    <w:rsid w:val="002234A3"/>
    <w:rsid w:val="002B5D7E"/>
    <w:rsid w:val="002C78B8"/>
    <w:rsid w:val="002E0448"/>
    <w:rsid w:val="002F505A"/>
    <w:rsid w:val="00315ED9"/>
    <w:rsid w:val="00351C18"/>
    <w:rsid w:val="00384041"/>
    <w:rsid w:val="003A33E7"/>
    <w:rsid w:val="003B2256"/>
    <w:rsid w:val="003F62C9"/>
    <w:rsid w:val="004B4CA3"/>
    <w:rsid w:val="004E6A70"/>
    <w:rsid w:val="0050071B"/>
    <w:rsid w:val="00503188"/>
    <w:rsid w:val="00530CB8"/>
    <w:rsid w:val="00545850"/>
    <w:rsid w:val="00557BEB"/>
    <w:rsid w:val="00573FCD"/>
    <w:rsid w:val="006248AB"/>
    <w:rsid w:val="006269F1"/>
    <w:rsid w:val="00631E7C"/>
    <w:rsid w:val="006670A4"/>
    <w:rsid w:val="0067071F"/>
    <w:rsid w:val="006738F1"/>
    <w:rsid w:val="00682BBA"/>
    <w:rsid w:val="006D6DFC"/>
    <w:rsid w:val="006E5624"/>
    <w:rsid w:val="006F51C3"/>
    <w:rsid w:val="00722231"/>
    <w:rsid w:val="007A07DE"/>
    <w:rsid w:val="007C5102"/>
    <w:rsid w:val="007D7771"/>
    <w:rsid w:val="008263B1"/>
    <w:rsid w:val="008706B4"/>
    <w:rsid w:val="00873BDA"/>
    <w:rsid w:val="00875204"/>
    <w:rsid w:val="008F014E"/>
    <w:rsid w:val="008F284D"/>
    <w:rsid w:val="008F6D22"/>
    <w:rsid w:val="009063F6"/>
    <w:rsid w:val="00914C1A"/>
    <w:rsid w:val="00934EED"/>
    <w:rsid w:val="009473FA"/>
    <w:rsid w:val="0097555E"/>
    <w:rsid w:val="009917B9"/>
    <w:rsid w:val="009B7C60"/>
    <w:rsid w:val="00A30869"/>
    <w:rsid w:val="00A30CCC"/>
    <w:rsid w:val="00A62706"/>
    <w:rsid w:val="00A742C1"/>
    <w:rsid w:val="00AA1B53"/>
    <w:rsid w:val="00AB44C2"/>
    <w:rsid w:val="00B44F72"/>
    <w:rsid w:val="00B52E5E"/>
    <w:rsid w:val="00B5417F"/>
    <w:rsid w:val="00B71EF9"/>
    <w:rsid w:val="00B97B11"/>
    <w:rsid w:val="00BA0C61"/>
    <w:rsid w:val="00BB5956"/>
    <w:rsid w:val="00BD2E04"/>
    <w:rsid w:val="00C759CB"/>
    <w:rsid w:val="00C864B0"/>
    <w:rsid w:val="00CA77A2"/>
    <w:rsid w:val="00CB334E"/>
    <w:rsid w:val="00CB605A"/>
    <w:rsid w:val="00D11298"/>
    <w:rsid w:val="00D36F48"/>
    <w:rsid w:val="00D43738"/>
    <w:rsid w:val="00D55E5B"/>
    <w:rsid w:val="00D57F70"/>
    <w:rsid w:val="00D64D48"/>
    <w:rsid w:val="00D81046"/>
    <w:rsid w:val="00D91233"/>
    <w:rsid w:val="00DA6F14"/>
    <w:rsid w:val="00DA7040"/>
    <w:rsid w:val="00DC2639"/>
    <w:rsid w:val="00E26153"/>
    <w:rsid w:val="00E64E1A"/>
    <w:rsid w:val="00F25B69"/>
    <w:rsid w:val="00F561B6"/>
    <w:rsid w:val="00F853D5"/>
    <w:rsid w:val="00FD3538"/>
    <w:rsid w:val="00F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8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A77A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8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A77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0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St-2652/2015</izvorni_sadrzaj>
    <derivirana_varijabla naziv="DomainObject.Predmet.OznakaBroj_1">St-2652/2015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ST-1099/14
             ST-302/15</izvorni_sadrzaj>
    <derivirana_varijabla naziv="DomainObject.Predmet.PrimjedbaSuca_1">VEZA - ST-1099/14
             ST-302/15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Keti d.o.o.</izvorni_sadrzaj>
    <derivirana_varijabla naziv="DomainObject.Predmet.ProtustrankaFormated_1">  Keti d.o.o.</derivirana_varijabla>
  </DomainObject.Predmet.ProtustrankaFormated>
  <DomainObject.Predmet.ProtustrankaFormatedOIB>
    <izvorni_sadrzaj>  Keti d.o.o., OIB 68000823215</izvorni_sadrzaj>
    <derivirana_varijabla naziv="DomainObject.Predmet.ProtustrankaFormatedOIB_1">  Keti d.o.o., OIB 68000823215</derivirana_varijabla>
  </DomainObject.Predmet.ProtustrankaFormatedOIB>
  <DomainObject.Predmet.ProtustrankaFormatedWithAdress>
    <izvorni_sadrzaj> Keti d.o.o., Trogirska 20, 47000 Karlovac</izvorni_sadrzaj>
    <derivirana_varijabla naziv="DomainObject.Predmet.ProtustrankaFormatedWithAdress_1"> Keti d.o.o., Trogirska 20, 47000 Karlovac</derivirana_varijabla>
  </DomainObject.Predmet.ProtustrankaFormatedWithAdress>
  <DomainObject.Predmet.ProtustrankaFormatedWithAdressOIB>
    <izvorni_sadrzaj> Keti d.o.o., OIB 68000823215, Trogirska 20, 47000 Karlovac</izvorni_sadrzaj>
    <derivirana_varijabla naziv="DomainObject.Predmet.ProtustrankaFormatedWithAdressOIB_1"> Keti d.o.o., OIB 68000823215, Trogirska 20, 47000 Karlovac</derivirana_varijabla>
  </DomainObject.Predmet.ProtustrankaFormatedWithAdressOIB>
  <DomainObject.Predmet.ProtustrankaWithAdress>
    <izvorni_sadrzaj>Keti d.o.o. Trogirska 20, 47000 Karlovac</izvorni_sadrzaj>
    <derivirana_varijabla naziv="DomainObject.Predmet.ProtustrankaWithAdress_1">Keti d.o.o. Trogirska 20, 47000 Karlovac</derivirana_varijabla>
  </DomainObject.Predmet.ProtustrankaWithAdress>
  <DomainObject.Predmet.ProtustrankaWithAdressOIB>
    <izvorni_sadrzaj>Keti d.o.o., OIB 68000823215, Trogirska 20, 47000 Karlovac</izvorni_sadrzaj>
    <derivirana_varijabla naziv="DomainObject.Predmet.ProtustrankaWithAdressOIB_1">Keti d.o.o., OIB 68000823215, Trogirska 20, 47000 Karlovac</derivirana_varijabla>
  </DomainObject.Predmet.ProtustrankaWithAdressOIB>
  <DomainObject.Predmet.ProtustrankaNazivFormated>
    <izvorni_sadrzaj>Keti d.o.o.</izvorni_sadrzaj>
    <derivirana_varijabla naziv="DomainObject.Predmet.ProtustrankaNazivFormated_1">Keti d.o.o.</derivirana_varijabla>
  </DomainObject.Predmet.ProtustrankaNazivFormated>
  <DomainObject.Predmet.ProtustrankaNazivFormatedOIB>
    <izvorni_sadrzaj>Keti d.o.o., OIB 68000823215</izvorni_sadrzaj>
    <derivirana_varijabla naziv="DomainObject.Predmet.ProtustrankaNazivFormatedOIB_1">Keti d.o.o., OIB 68000823215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Keti d.o.o.</item>
    </izvorni_sadrzaj>
    <derivirana_varijabla naziv="DomainObject.Predmet.ProtuStrankaListFormated_1">
      <item>Keti d.o.o.</item>
    </derivirana_varijabla>
  </DomainObject.Predmet.ProtuStrankaListFormated>
  <DomainObject.Predmet.ProtuStrankaListFormatedOIB>
    <izvorni_sadrzaj>
      <item>Keti d.o.o., OIB 68000823215</item>
    </izvorni_sadrzaj>
    <derivirana_varijabla naziv="DomainObject.Predmet.ProtuStrankaListFormatedOIB_1">
      <item>Keti d.o.o., OIB 68000823215</item>
    </derivirana_varijabla>
  </DomainObject.Predmet.ProtuStrankaListFormatedOIB>
  <DomainObject.Predmet.ProtuStrankaListFormatedWithAdress>
    <izvorni_sadrzaj>
      <item>Keti d.o.o., Trogirska 20, 47000 Karlovac</item>
    </izvorni_sadrzaj>
    <derivirana_varijabla naziv="DomainObject.Predmet.ProtuStrankaListFormatedWithAdress_1">
      <item>Keti d.o.o., Trogirska 20, 47000 Karlovac</item>
    </derivirana_varijabla>
  </DomainObject.Predmet.ProtuStrankaListFormatedWithAdress>
  <DomainObject.Predmet.ProtuStrankaListFormatedWithAdressOIB>
    <izvorni_sadrzaj>
      <item>Keti d.o.o., OIB 68000823215, Trogirska 20, 47000 Karlovac</item>
    </izvorni_sadrzaj>
    <derivirana_varijabla naziv="DomainObject.Predmet.ProtuStrankaListFormatedWithAdressOIB_1">
      <item>Keti d.o.o., OIB 68000823215, Trogirska 20, 47000 Karlovac</item>
    </derivirana_varijabla>
  </DomainObject.Predmet.ProtuStrankaListFormatedWithAdressOIB>
  <DomainObject.Predmet.ProtuStrankaListNazivFormated>
    <izvorni_sadrzaj>
      <item>Keti d.o.o.</item>
    </izvorni_sadrzaj>
    <derivirana_varijabla naziv="DomainObject.Predmet.ProtuStrankaListNazivFormated_1">
      <item>Keti d.o.o.</item>
    </derivirana_varijabla>
  </DomainObject.Predmet.ProtuStrankaListNazivFormated>
  <DomainObject.Predmet.ProtuStrankaListNazivFormatedOIB>
    <izvorni_sadrzaj>
      <item>Keti d.o.o., OIB 68000823215</item>
    </izvorni_sadrzaj>
    <derivirana_varijabla naziv="DomainObject.Predmet.ProtuStrankaListNazivFormatedOIB_1">
      <item>Keti d.o.o., OIB 68000823215</item>
    </derivirana_varijabla>
  </DomainObject.Predmet.ProtuStrankaListNazivFormatedOIB>
  <DomainObject.Predmet.OstaliListFormated>
    <izvorni_sadrzaj>
      <item>Katarina Ajra</item>
      <item>Katica Nožarić</item>
      <item>Renato Hren</item>
    </izvorni_sadrzaj>
    <derivirana_varijabla naziv="DomainObject.Predmet.OstaliListFormated_1">
      <item>Katarina Ajra</item>
      <item>Katica Nožarić</item>
      <item>Renato Hren</item>
    </derivirana_varijabla>
  </DomainObject.Predmet.OstaliListFormated>
  <DomainObject.Predmet.OstaliListFormatedOIB>
    <izvorni_sadrzaj>
      <item>Katarina Ajra, OIB 56080044866</item>
      <item>Katica Nožarić, OIB 55680445176</item>
      <item>Renato Hren, OIB 22143065322</item>
    </izvorni_sadrzaj>
    <derivirana_varijabla naziv="DomainObject.Predmet.OstaliListFormatedOIB_1">
      <item>Katarina Ajra, OIB 56080044866</item>
      <item>Katica Nožarić, OIB 55680445176</item>
      <item>Renato Hren, OIB 22143065322</item>
    </derivirana_varijabla>
  </DomainObject.Predmet.OstaliListFormatedOIB>
  <DomainObject.Predmet.OstaliListFormatedWithAdress>
    <izvorni_sadrzaj>
      <item>Katarina Ajra, Dubrovačka 5/D, 47000 Karlovac</item>
      <item>Katica Nožarić, Trogirska 20, 47000 Karlovac</item>
      <item>Renato Hren, Gredička 23, 47000 Karlovac</item>
    </izvorni_sadrzaj>
    <derivirana_varijabla naziv="DomainObject.Predmet.OstaliListFormatedWithAdress_1">
      <item>Katarina Ajra, Dubrovačka 5/D, 47000 Karlovac</item>
      <item>Katica Nožarić, Trogirska 20, 47000 Karlovac</item>
      <item>Renato Hren, Gredička 23, 47000 Karlovac</item>
    </derivirana_varijabla>
  </DomainObject.Predmet.OstaliListFormatedWithAdress>
  <DomainObject.Predmet.OstaliListFormatedWithAdressOIB>
    <izvorni_sadrzaj>
      <item>Katarina Ajra, OIB 56080044866, Dubrovačka 5/D, 47000 Karlovac</item>
      <item>Katica Nožarić, OIB 55680445176, Trogirska 20, 47000 Karlovac</item>
      <item>Renato Hren, OIB 22143065322, Gredička 23, 47000 Karlovac</item>
    </izvorni_sadrzaj>
    <derivirana_varijabla naziv="DomainObject.Predmet.OstaliListFormatedWithAdressOIB_1">
      <item>Katarina Ajra, OIB 56080044866, Dubrovačka 5/D, 47000 Karlovac</item>
      <item>Katica Nožarić, OIB 55680445176, Trogirska 20, 47000 Karlovac</item>
      <item>Renato Hren, OIB 22143065322, Gredička 23, 47000 Karlovac</item>
    </derivirana_varijabla>
  </DomainObject.Predmet.OstaliListFormatedWithAdressOIB>
  <DomainObject.Predmet.OstaliListNazivFormated>
    <izvorni_sadrzaj>
      <item>Katarina Ajra</item>
      <item>Katica Nožarić</item>
      <item>Renato Hren</item>
    </izvorni_sadrzaj>
    <derivirana_varijabla naziv="DomainObject.Predmet.OstaliListNazivFormated_1">
      <item>Katarina Ajra</item>
      <item>Katica Nožarić</item>
      <item>Renato Hren</item>
    </derivirana_varijabla>
  </DomainObject.Predmet.OstaliListNazivFormated>
  <DomainObject.Predmet.OstaliListNazivFormatedOIB>
    <izvorni_sadrzaj>
      <item>Katarina Ajra, OIB 56080044866</item>
      <item>Katica Nožarić, OIB 55680445176</item>
      <item>Renato Hren, OIB 22143065322</item>
    </izvorni_sadrzaj>
    <derivirana_varijabla naziv="DomainObject.Predmet.OstaliListNazivFormatedOIB_1">
      <item>Katarina Ajra, OIB 56080044866</item>
      <item>Katica Nožarić, OIB 55680445176</item>
      <item>Renato Hren, OIB 22143065322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Keti d.o.o.</izvorni_sadrzaj>
    <derivirana_varijabla naziv="DomainObject.Predmet.ProtustrankaIDrugi_1">Keti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Keti d.o.o., OIB 68000823215, Trogirska 20, 47000 Karlovac</izvorni_sadrzaj>
    <derivirana_varijabla naziv="DomainObject.Predmet.ProtustrankaIDrugiAdressOIB_1">Keti d.o.o., OIB 68000823215, Trogirska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Keti d.o.o.</item>
      <item>Katarina Ajra</item>
      <item>Katica Nožarić</item>
      <item>Renato Hren</item>
    </izvorni_sadrzaj>
    <derivirana_varijabla naziv="DomainObject.Predmet.SudioniciListNaziv_1">
      <item>Fina, RC Zagreb, podružnica Karlovac</item>
      <item>Keti d.o.o.</item>
      <item>Katarina Ajra</item>
      <item>Katica Nožarić</item>
      <item>Renato Hren</item>
    </derivirana_varijabla>
  </DomainObject.Predmet.SudioniciListNaziv>
  <DomainObject.Predmet.SudioniciListAdressOIB>
    <izvorni_sadrzaj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izvorni_sadrzaj>
    <derivirana_varijabla naziv="DomainObject.Predmet.SudioniciListAdressOIB_1">
      <item>Fina, RC Zagreb, podružnica Karlovac, OIB 85821130368, Vitezovićeva 1,47000 Karlovac</item>
      <item>Keti d.o.o., OIB 68000823215, Trogirska 20,47000 Karlovac</item>
      <item>Katarina Ajra, OIB 56080044866, Dubrovačka 5/D,47000 Karlovac</item>
      <item>Katica Nožarić, OIB 55680445176, Trogirska 20,47000 Karlovac</item>
      <item>Renato Hren, OIB 22143065322, Gredička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68000823215</item>
      <item>, OIB 56080044866</item>
      <item>, OIB 55680445176</item>
      <item>, OIB 22143065322</item>
    </izvorni_sadrzaj>
    <derivirana_varijabla naziv="DomainObject.Predmet.SudioniciListNazivOIB_1">
      <item>, OIB 85821130368</item>
      <item>, OIB 68000823215</item>
      <item>, OIB 56080044866</item>
      <item>, OIB 55680445176</item>
      <item>, OIB 22143065322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287</properties:Words>
  <properties:Characters>1519</properties:Characters>
  <properties:Lines>52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2017-01-27T08:27:00Z</dcterms:created>
  <dc:creator>Sudsko vijeće</dc:creator>
  <cp:lastModifiedBy>Željka Kordić</cp:lastModifiedBy>
  <cp:lastPrinted>2017-01-30T08:50:00Z</cp:lastPrinted>
  <dcterms:modified xmlns:xsi="http://www.w3.org/2001/XMLSchema-instance" xsi:type="dcterms:W3CDTF">2017-01-30T08:54:00Z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