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8ffc" w14:paraId="4418f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568C0" w:rsidP="00A568C0" w:rsidR="00A568C0" w:rsidRPr="00A568C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          6 St-877/2016-2.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>O G L A S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DOTMEDIA d.o.o. za proizvodnju, trgovinu i usluge, Rakitje, Ivana Gorana Kovačića 19, MBS: 080716361, OIB: 52594227481, koji se vodi kod ovoga suda pod brojem St-877/2016, temeljem odredbe čl.430., 431. i 434. Stečajnog zakona (Narodne novine br. 71/15), objavljuje: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I. Na dan 15. veljače 2016. dužnik u Očevidniku redoslijeda osnova za plaćanje ima evidentirane neizvršene osnove za plaćanje u ukupnom iznosu od 45.150,43 kn, u koji iznos je uračunata kamata i naknada Financijske agencije za provedbu ovrhe na novčanim sredstvima. 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II. Poziva se osoba ovlaštena za zastupanje dužnika – Marko </w:t>
      </w:r>
      <w:proofErr w:type="spellStart"/>
      <w:r w:rsidRPr="00A568C0">
        <w:rPr>
          <w:rFonts w:cs="Times New Roman" w:eastAsia="Times New Roman"/>
          <w:szCs w:val="20"/>
          <w:lang w:eastAsia="hr-HR"/>
        </w:rPr>
        <w:t>Kresonja</w:t>
      </w:r>
      <w:proofErr w:type="spellEnd"/>
      <w:r w:rsidRPr="00A568C0">
        <w:rPr>
          <w:rFonts w:cs="Times New Roman" w:eastAsia="Times New Roman"/>
          <w:szCs w:val="20"/>
          <w:lang w:eastAsia="hr-HR"/>
        </w:rPr>
        <w:t>, Rakitje, Ivana Gorana Kovačića 19, OIB: 14142608441, da u roku od 15 dana od objave ovog oglasa na mrežnoj stranici e-Oglasna ploča Trgovačkog suda u Bjelovaru podnese sudu javnobilježnički ovjerovljen popis imovine i obveza na propisanom obrascu.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568C0">
        <w:rPr>
          <w:rFonts w:cs="Times New Roman" w:eastAsia="Times New Roman"/>
          <w:szCs w:val="20"/>
          <w:lang w:eastAsia="hr-HR"/>
        </w:rPr>
        <w:t>Rj</w:t>
      </w:r>
      <w:proofErr w:type="spellEnd"/>
      <w:r w:rsidRPr="00A568C0">
        <w:rPr>
          <w:rFonts w:cs="Times New Roman" w:eastAsia="Times New Roman"/>
          <w:szCs w:val="20"/>
          <w:lang w:eastAsia="hr-HR"/>
        </w:rPr>
        <w:t>.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>II. Kal. 45 dana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568C0">
        <w:rPr>
          <w:rFonts w:cs="Times New Roman" w:eastAsia="Times New Roman"/>
          <w:szCs w:val="20"/>
          <w:lang w:eastAsia="hr-HR"/>
        </w:rPr>
        <w:t>Bjelovar, 10.6.2016.</w:t>
      </w:r>
    </w:p>
    <w:p w:rsidRDefault="00A568C0" w:rsidP="00A568C0" w:rsidR="00A568C0" w:rsidRPr="00A568C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8C0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St-877/2016-2</izvorni_sadrzaj>
    <derivirana_varijabla naziv="DomainObject.Oznaka_1">St-877/2016-2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DOTMEDIA d.o.o.</izvorni_sadrzaj>
    <derivirana_varijabla naziv="DomainObject.Predmet.ProtustrankaFormated_1">  DOTMEDIA d.o.o.</derivirana_varijabla>
  </DomainObject.Predmet.ProtustrankaFormated>
  <DomainObject.Predmet.ProtustrankaFormatedOIB>
    <izvorni_sadrzaj>  DOTMEDIA d.o.o., OIB 52594227481</izvorni_sadrzaj>
    <derivirana_varijabla naziv="DomainObject.Predmet.ProtustrankaFormatedOIB_1">  DOTMEDIA d.o.o., OIB 52594227481</derivirana_varijabla>
  </DomainObject.Predmet.ProtustrankaFormatedOIB>
  <DomainObject.Predmet.ProtustrankaFormatedWithAdress>
    <izvorni_sadrzaj> DOTMEDIA d.o.o., Ivana Gorana Kovačića 19, 10437 Rakitje</izvorni_sadrzaj>
    <derivirana_varijabla naziv="DomainObject.Predmet.ProtustrankaFormatedWithAdress_1"> DOTMEDIA d.o.o., Ivana Gorana Kovačića 19, 10437 Rakitje</derivirana_varijabla>
  </DomainObject.Predmet.ProtustrankaFormatedWithAdress>
  <DomainObject.Predmet.ProtustrankaFormatedWithAdressOIB>
    <izvorni_sadrzaj> DOTMEDIA d.o.o., OIB 52594227481, Ivana Gorana Kovačića 19, 10437 Rakitje</izvorni_sadrzaj>
    <derivirana_varijabla naziv="DomainObject.Predmet.ProtustrankaFormatedWithAdressOIB_1"> DOTMEDIA d.o.o., OIB 52594227481, Ivana Gorana Kovačića 19, 10437 Rakitje</derivirana_varijabla>
  </DomainObject.Predmet.ProtustrankaFormatedWithAdressOIB>
  <DomainObject.Predmet.ProtustrankaWithAdress>
    <izvorni_sadrzaj>DOTMEDIA d.o.o. Ivana Gorana Kovačića 19, 10437 Rakitje</izvorni_sadrzaj>
    <derivirana_varijabla naziv="DomainObject.Predmet.ProtustrankaWithAdress_1">DOTMEDIA d.o.o. Ivana Gorana Kovačića 19, 10437 Rakitje</derivirana_varijabla>
  </DomainObject.Predmet.ProtustrankaWithAdress>
  <DomainObject.Predmet.ProtustrankaWithAdressOIB>
    <izvorni_sadrzaj>DOTMEDIA d.o.o., OIB 52594227481, Ivana Gorana Kovačića 19, 10437 Rakitje</izvorni_sadrzaj>
    <derivirana_varijabla naziv="DomainObject.Predmet.ProtustrankaWithAdressOIB_1">DOTMEDIA d.o.o., OIB 52594227481, Ivana Gorana Kovačića 19, 10437 Rakitje</derivirana_varijabla>
  </DomainObject.Predmet.ProtustrankaWithAdressOIB>
  <DomainObject.Predmet.ProtustrankaNazivFormated>
    <izvorni_sadrzaj>DOTMEDIA d.o.o.</izvorni_sadrzaj>
    <derivirana_varijabla naziv="DomainObject.Predmet.ProtustrankaNazivFormated_1">DOTMEDIA d.o.o.</derivirana_varijabla>
  </DomainObject.Predmet.ProtustrankaNazivFormated>
  <DomainObject.Predmet.ProtustrankaNazivFormatedOIB>
    <izvorni_sadrzaj>DOTMEDIA d.o.o., OIB 52594227481</izvorni_sadrzaj>
    <derivirana_varijabla naziv="DomainObject.Predmet.ProtustrankaNazivFormatedOIB_1">DOTMEDIA d.o.o., OIB 52594227481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DOTMEDIA d.o.o.</item>
    </izvorni_sadrzaj>
    <derivirana_varijabla naziv="DomainObject.Predmet.ProtuStrankaListFormated_1">
      <item>DOTMEDIA d.o.o.</item>
    </derivirana_varijabla>
  </DomainObject.Predmet.ProtuStrankaListFormated>
  <DomainObject.Predmet.ProtuStrankaListFormatedOIB>
    <izvorni_sadrzaj>
      <item>DOTMEDIA d.o.o., OIB 52594227481</item>
    </izvorni_sadrzaj>
    <derivirana_varijabla naziv="DomainObject.Predmet.ProtuStrankaListFormatedOIB_1">
      <item>DOTMEDIA d.o.o., OIB 52594227481</item>
    </derivirana_varijabla>
  </DomainObject.Predmet.ProtuStrankaListFormatedOIB>
  <DomainObject.Predmet.ProtuStrankaListFormatedWithAdress>
    <izvorni_sadrzaj>
      <item>DOTMEDIA d.o.o., Ivana Gorana Kovačića 19, 10437 Rakitje</item>
    </izvorni_sadrzaj>
    <derivirana_varijabla naziv="DomainObject.Predmet.ProtuStrankaListFormatedWithAdress_1">
      <item>DOTMEDIA d.o.o., Ivana Gorana Kovačića 19, 10437 Rakitje</item>
    </derivirana_varijabla>
  </DomainObject.Predmet.ProtuStrankaListFormatedWithAdress>
  <DomainObject.Predmet.ProtuStrankaListFormatedWithAdressOIB>
    <izvorni_sadrzaj>
      <item>DOTMEDIA d.o.o., OIB 52594227481, Ivana Gorana Kovačića 19, 10437 Rakitje</item>
    </izvorni_sadrzaj>
    <derivirana_varijabla naziv="DomainObject.Predmet.ProtuStrankaListFormatedWithAdressOIB_1">
      <item>DOTMEDIA d.o.o., OIB 52594227481, Ivana Gorana Kovačića 19, 10437 Rakitje</item>
    </derivirana_varijabla>
  </DomainObject.Predmet.ProtuStrankaListFormatedWithAdressOIB>
  <DomainObject.Predmet.ProtuStrankaListNazivFormated>
    <izvorni_sadrzaj>
      <item>DOTMEDIA d.o.o.</item>
    </izvorni_sadrzaj>
    <derivirana_varijabla naziv="DomainObject.Predmet.ProtuStrankaListNazivFormated_1">
      <item>DOTMEDIA d.o.o.</item>
    </derivirana_varijabla>
  </DomainObject.Predmet.ProtuStrankaListNazivFormated>
  <DomainObject.Predmet.ProtuStrankaListNazivFormatedOIB>
    <izvorni_sadrzaj>
      <item>DOTMEDIA d.o.o., OIB 52594227481</item>
    </izvorni_sadrzaj>
    <derivirana_varijabla naziv="DomainObject.Predmet.ProtuStrankaListNazivFormatedOIB_1">
      <item>DOTMEDIA d.o.o., OIB 52594227481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St-877/2016-2</izvorni_sadrzaj>
    <derivirana_varijabla naziv="DomainObject.PoslovniBrojDokumenta_1">St-877/2016-2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DOTMEDIA d.o.o.</izvorni_sadrzaj>
    <derivirana_varijabla naziv="DomainObject.Predmet.ProtustrankaIDrugi_1">DOTMEDIA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DOTMEDIA d.o.o., OIB 52594227481, Ivana Gorana Kovačića 19, 10437 Rakitje</izvorni_sadrzaj>
    <derivirana_varijabla naziv="DomainObject.Predmet.ProtustrankaIDrugiAdressOIB_1">DOTMEDIA d.o.o., OIB 52594227481, Ivana Gorana Kovačića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DOTMEDIA d.o.o.</item>
      <item>FINA Regionalni centar Zagreb</item>
    </izvorni_sadrzaj>
    <derivirana_varijabla naziv="DomainObject.Predmet.SudioniciListNaziv_1">
      <item>DOTMEDIA d.o.o.</item>
      <item>FINA Regionalni centar Zagreb</item>
    </derivirana_varijabla>
  </DomainObject.Predmet.SudioniciListNaziv>
  <DomainObject.Predmet.SudioniciListAdressOIB>
    <izvorni_sadrzaj>
      <item>DOTMEDIA d.o.o., OIB 52594227481, Ivana Gorana Kovačića 19,10437 Rakitje</item>
      <item>FINA Regionalni centar Zagreb, OIB 85821130368, Trg svibanjskih žrtava 1995. 1,10000 Zagreb</item>
    </izvorni_sadrzaj>
    <derivirana_varijabla naziv="DomainObject.Predmet.SudioniciListAdressOIB_1">
      <item>DOTMEDIA d.o.o., OIB 52594227481, Ivana Gorana Kovačića 19,10437 Rakitje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43C03-B875-4F2D-A87C-41E81831C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