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d988" w14:paraId="107d988" w:rsidRDefault="00AE649C" w:rsidP="00FA5B5E" w:rsidR="00AE649C">
      <w:pPr>
        <w15:collapsed w:val="false"/>
      </w:pPr>
    </w:p>
    <w:p w:rsidRDefault="00926933" w:rsidP="00926933" w:rsidR="00926933" w:rsidRPr="00B76F3C">
      <w:pPr>
        <w:pStyle w:val="Naslov3"/>
        <w:numPr>
          <w:ilvl w:val="0"/>
          <w:numId w:val="0"/>
        </w:numPr>
        <w:ind w:left="720"/>
      </w:pPr>
    </w:p>
    <w:p w:rsidRDefault="00926933" w:rsidP="00926933" w:rsidR="00926933" w:rsidRPr="00926933">
      <w:pPr>
        <w:spacing w:after="0"/>
        <w:jc w:val="right"/>
        <w:rPr>
          <w:rFonts w:cs="Times New Roman" w:eastAsia="Calibri"/>
        </w:rPr>
      </w:pPr>
      <w:r w:rsidRPr="00926933">
        <w:rPr>
          <w:rFonts w:cs="Times New Roman" w:eastAsia="Calibri"/>
        </w:rPr>
        <w:t>9 St-322/15</w:t>
      </w:r>
    </w:p>
    <w:p w:rsidRDefault="00926933" w:rsidP="00926933" w:rsidR="00926933" w:rsidRPr="00926933">
      <w:pPr>
        <w:spacing w:after="0"/>
        <w:jc w:val="right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right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right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>REPUBLIKA HRVATSKA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>TRGOVAČKI SUD U ZADRU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>STALNA SLUŽBA U ŠIBENIKU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  <w:r w:rsidRPr="00926933">
        <w:rPr>
          <w:rFonts w:cs="Times New Roman" w:eastAsia="Calibri"/>
        </w:rPr>
        <w:t>R E P U B L I K A    H R V A T S K A</w:t>
      </w: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  <w:r w:rsidRPr="00926933">
        <w:rPr>
          <w:rFonts w:cs="Times New Roman" w:eastAsia="Calibri"/>
        </w:rPr>
        <w:t>R J E Š E N J E</w:t>
      </w: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ind w:firstLine="708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>Trgovački sud u Zadru, Stalna služba u Šibeniku, OIB 39670464653, po stečajnom sucu Terezija Goreta, odlučujući o prijedlogu FINE – Regionalni centar Split, Podružnica Šibenik, za pokretanje skraćenog stečajnog postupka nad dužnikom Mendula d.o.o. iz Šibenika, Mostarska 75, OIB: 37429275383, dana 15. prosinca 2015. godine,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  <w:r w:rsidRPr="00926933">
        <w:rPr>
          <w:rFonts w:cs="Times New Roman" w:eastAsia="Calibri"/>
        </w:rPr>
        <w:t>r i j e š i o    j e</w:t>
      </w: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>Odbacuje se zahtjev za provedbu skraćenog stečajnog postupka nad dužnikom Mendula d.o.o. iz Šibenika, Mostarska 75, OIB: 37429275383od 02. studenog 2015. godine.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  <w:r w:rsidRPr="00926933">
        <w:rPr>
          <w:rFonts w:cs="Times New Roman" w:eastAsia="Calibri"/>
        </w:rPr>
        <w:t>Obrazloženje</w:t>
      </w: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1618 dana.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 xml:space="preserve"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</w:t>
      </w:r>
      <w:r w:rsidRPr="00926933">
        <w:rPr>
          <w:rFonts w:cs="Times New Roman" w:eastAsia="Calibri"/>
        </w:rPr>
        <w:lastRenderedPageBreak/>
        <w:t>neprekidnom razdoblju od 120 dana, te ne postojanje uvjeta za pokretanje drugog postupka brisanja iz sudskog registra.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 xml:space="preserve">Provjerom u sudski registar utvrđeno je da je dužnik brisan iz registra rješenjem ovog suda pod poslovnim brojem </w:t>
      </w:r>
      <w:proofErr w:type="spellStart"/>
      <w:r w:rsidRPr="00926933">
        <w:rPr>
          <w:rFonts w:cs="Times New Roman" w:eastAsia="Calibri"/>
        </w:rPr>
        <w:t>Tt</w:t>
      </w:r>
      <w:proofErr w:type="spellEnd"/>
      <w:r w:rsidRPr="00926933">
        <w:rPr>
          <w:rFonts w:cs="Times New Roman" w:eastAsia="Calibri"/>
        </w:rPr>
        <w:t>-14/2694 dana 12. listopada 2015. godine.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center"/>
        <w:rPr>
          <w:rFonts w:cs="Times New Roman" w:eastAsia="Calibri"/>
        </w:rPr>
      </w:pPr>
      <w:r w:rsidRPr="00926933">
        <w:rPr>
          <w:rFonts w:cs="Times New Roman" w:eastAsia="Calibri"/>
        </w:rPr>
        <w:t>U Šibeniku, 15. prosinca 2015. godine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  <w:t>STEČAJNI SUDAC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</w:r>
      <w:r w:rsidRPr="00926933">
        <w:rPr>
          <w:rFonts w:cs="Times New Roman" w:eastAsia="Calibri"/>
        </w:rPr>
        <w:tab/>
        <w:t>Terezija Goreta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  <w:r w:rsidRPr="00926933">
        <w:rPr>
          <w:rFonts w:cs="Times New Roman" w:eastAsia="Calibri"/>
        </w:rPr>
        <w:t>POUKA O PRAVNOM LIJEKU: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  <w:r w:rsidRPr="00926933">
        <w:rPr>
          <w:rFonts w:cs="Times New Roman" w:eastAsia="Calibri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</w:p>
    <w:p w:rsidRDefault="00926933" w:rsidP="00926933" w:rsidR="00926933" w:rsidRPr="00926933">
      <w:pPr>
        <w:spacing w:after="0"/>
        <w:rPr>
          <w:rFonts w:cs="Times New Roman" w:eastAsia="Calibri"/>
        </w:rPr>
      </w:pPr>
      <w:r w:rsidRPr="00926933">
        <w:rPr>
          <w:rFonts w:cs="Times New Roman" w:eastAsia="Calibri"/>
        </w:rPr>
        <w:t>DN-a:</w:t>
      </w:r>
    </w:p>
    <w:p w:rsidRDefault="00926933" w:rsidP="00926933" w:rsidR="00926933" w:rsidRPr="00926933">
      <w:pPr>
        <w:spacing w:after="0"/>
        <w:rPr>
          <w:rFonts w:cs="Times New Roman" w:eastAsia="Calibri"/>
        </w:rPr>
      </w:pPr>
      <w:r w:rsidRPr="00926933">
        <w:rPr>
          <w:rFonts w:cs="Times New Roman" w:eastAsia="Calibri"/>
        </w:rPr>
        <w:tab/>
        <w:t>-Fina, elektroničkim putem</w:t>
      </w:r>
    </w:p>
    <w:p w:rsidRDefault="00926933" w:rsidP="00926933" w:rsidR="00926933" w:rsidRPr="00926933">
      <w:pPr>
        <w:spacing w:after="0"/>
        <w:ind w:left="720"/>
        <w:rPr>
          <w:rFonts w:cs="Times New Roman" w:eastAsia="Calibri"/>
        </w:rPr>
      </w:pPr>
      <w:r w:rsidRPr="00926933">
        <w:rPr>
          <w:rFonts w:cs="Times New Roman" w:eastAsia="Calibri"/>
        </w:rPr>
        <w:t>-e-oglasna ploča (čl. 12. SZ)</w:t>
      </w:r>
    </w:p>
    <w:p w:rsidRDefault="00926933" w:rsidP="00926933" w:rsidR="00926933" w:rsidRPr="00926933">
      <w:pPr>
        <w:spacing w:after="0"/>
        <w:jc w:val="both"/>
        <w:rPr>
          <w:rFonts w:cs="Times New Roman" w:eastAsia="Calibri"/>
        </w:rPr>
      </w:pPr>
    </w:p>
    <w:p w:rsidRDefault="0092693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933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8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St-322/2015-2</izvorni_sadrzaj>
    <derivirana_varijabla naziv="DomainObject.Oznaka_1">St-322/2015-2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MENDULA d.o.o. za trgovinu, ugostiteljstvo i export-import</izvorni_sadrzaj>
    <derivirana_varijabla naziv="DomainObject.Predmet.ProtustrankaFormated_1">  MENDULA d.o.o. za trgovinu, ugostiteljstvo i export-import</derivirana_varijabla>
  </DomainObject.Predmet.ProtustrankaFormated>
  <DomainObject.Predmet.ProtustrankaFormatedOIB>
    <izvorni_sadrzaj>  MENDULA d.o.o. za trgovinu, ugostiteljstvo i export-import, OIB 37429275383</izvorni_sadrzaj>
    <derivirana_varijabla naziv="DomainObject.Predmet.ProtustrankaFormatedOIB_1">  MENDULA d.o.o. za trgovinu, ugostiteljstvo i export-import, OIB 37429275383</derivirana_varijabla>
  </DomainObject.Predmet.ProtustrankaFormatedOIB>
  <DomainObject.Predmet.ProtustrankaFormatedWithAdress>
    <izvorni_sadrzaj> MENDULA d.o.o. za trgovinu, ugostiteljstvo i export-import, Mostarska 75, 22000 Šibenik</izvorni_sadrzaj>
    <derivirana_varijabla naziv="DomainObject.Predmet.ProtustrankaFormatedWithAdress_1"> MENDULA d.o.o. za trgovinu, ugostiteljstvo i export-import, Mostarska 75, 22000 Šibenik</derivirana_varijabla>
  </DomainObject.Predmet.ProtustrankaFormatedWithAdress>
  <DomainObject.Predmet.ProtustrankaFormatedWithAdressOIB>
    <izvorni_sadrzaj> MENDULA d.o.o. za trgovinu, ugostiteljstvo i export-import, OIB 37429275383, Mostarska 75, 22000 Šibenik</izvorni_sadrzaj>
    <derivirana_varijabla naziv="DomainObject.Predmet.ProtustrankaFormatedWithAdressOIB_1"> MENDULA d.o.o. za trgovinu, ugostiteljstvo i export-import, OIB 37429275383, Mostarska 75, 22000 Šibenik</derivirana_varijabla>
  </DomainObject.Predmet.ProtustrankaFormatedWithAdressOIB>
  <DomainObject.Predmet.ProtustrankaWithAdress>
    <izvorni_sadrzaj>MENDULA d.o.o. za trgovinu, ugostiteljstvo i export-import Mostarska 75, 22000 Šibenik</izvorni_sadrzaj>
    <derivirana_varijabla naziv="DomainObject.Predmet.ProtustrankaWithAdress_1">MENDULA d.o.o. za trgovinu, ugostiteljstvo i export-import Mostarska 75, 22000 Šibenik</derivirana_varijabla>
  </DomainObject.Predmet.ProtustrankaWithAdress>
  <DomainObject.Predmet.ProtustrankaWithAdressOIB>
    <izvorni_sadrzaj>MENDULA d.o.o. za trgovinu, ugostiteljstvo i export-import, OIB 37429275383, Mostarska 75, 22000 Šibenik</izvorni_sadrzaj>
    <derivirana_varijabla naziv="DomainObject.Predmet.ProtustrankaWithAdressOIB_1">MENDULA d.o.o. za trgovinu, ugostiteljstvo i export-import, OIB 37429275383, Mostarska 75, 22000 Šibenik</derivirana_varijabla>
  </DomainObject.Predmet.ProtustrankaWithAdressOIB>
  <DomainObject.Predmet.ProtustrankaNazivFormated>
    <izvorni_sadrzaj>MENDULA d.o.o. za trgovinu, ugostiteljstvo i export-import</izvorni_sadrzaj>
    <derivirana_varijabla naziv="DomainObject.Predmet.ProtustrankaNazivFormated_1">MENDULA d.o.o. za trgovinu, ugostiteljstvo i export-import</derivirana_varijabla>
  </DomainObject.Predmet.ProtustrankaNazivFormated>
  <DomainObject.Predmet.ProtustrankaNazivFormatedOIB>
    <izvorni_sadrzaj>MENDULA d.o.o. za trgovinu, ugostiteljstvo i export-import, OIB 37429275383</izvorni_sadrzaj>
    <derivirana_varijabla naziv="DomainObject.Predmet.ProtustrankaNazivFormatedOIB_1">MENDULA d.o.o. za trgovinu, ugostiteljstvo i export-import, OIB 37429275383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 24 b, 21000 Split</izvorni_sadrzaj>
    <derivirana_varijabla naziv="DomainObject.Predmet.StrankaFormatedWithAdress_1"> FINA - RC Split, Mažuranićevo šetalište  24 b, 21000 Split</derivirana_varijabla>
  </DomainObject.Predmet.StrankaFormatedWithAdress>
  <DomainObject.Predmet.StrankaFormatedWithAdressOIB>
    <izvorni_sadrzaj> FINA - RC Split, OIB 85821130368, Mažuranićevo šetalište  24 b, 21000 Split</izvorni_sadrzaj>
    <derivirana_varijabla naziv="DomainObject.Predmet.StrankaFormatedWithAdressOIB_1"> FINA - RC Split, OIB 85821130368, Mažuranićevo šetalište  24 b, 21000 Split</derivirana_varijabla>
  </DomainObject.Predmet.StrankaFormatedWithAdressOIB>
  <DomainObject.Predmet.StrankaWithAdress>
    <izvorni_sadrzaj>FINA - RC Split Mažuranićevo šetalište  24 b,21000 Split</izvorni_sadrzaj>
    <derivirana_varijabla naziv="DomainObject.Predmet.StrankaWithAdress_1">FINA - RC Split Mažuranićevo šetalište  24 b,21000 Split</derivirana_varijabla>
  </DomainObject.Predmet.StrankaWithAdress>
  <DomainObject.Predmet.StrankaWithAdressOIB>
    <izvorni_sadrzaj>FINA - RC Split, OIB 85821130368, Mažuranićevo šetalište  24 b,21000 Split</izvorni_sadrzaj>
    <derivirana_varijabla naziv="DomainObject.Predmet.StrankaWithAdressOIB_1">FINA - RC Split, OIB 85821130368, Mažuranićevo šetalište 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 24 b, 21000 Split</item>
    </izvorni_sadrzaj>
    <derivirana_varijabla naziv="DomainObject.Predmet.StrankaListFormatedWithAdress_1">
      <item>FINA - RC Split, Mažuranićevo šetalište  24 b, 21000 Split</item>
    </derivirana_varijabla>
  </DomainObject.Predmet.StrankaListFormatedWithAdress>
  <DomainObject.Predmet.StrankaListFormatedWithAdressOIB>
    <izvorni_sadrzaj>
      <item>FINA - RC Split, OIB 85821130368, Mažuranićevo šetalište  24 b, 21000 Split</item>
    </izvorni_sadrzaj>
    <derivirana_varijabla naziv="DomainObject.Predmet.StrankaListFormatedWithAdressOIB_1">
      <item>FINA - RC Split, OIB 85821130368, Mažuranićevo šetalište 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MENDULA d.o.o. za trgovinu, ugostiteljstvo i export-import</item>
    </izvorni_sadrzaj>
    <derivirana_varijabla naziv="DomainObject.Predmet.ProtuStrankaListFormated_1">
      <item>MENDULA d.o.o. za trgovinu, ugostiteljstvo i export-import</item>
    </derivirana_varijabla>
  </DomainObject.Predmet.ProtuStrankaListFormated>
  <DomainObject.Predmet.ProtuStrankaListFormatedOIB>
    <izvorni_sadrzaj>
      <item>MENDULA d.o.o. za trgovinu, ugostiteljstvo i export-import, OIB 37429275383</item>
    </izvorni_sadrzaj>
    <derivirana_varijabla naziv="DomainObject.Predmet.ProtuStrankaListFormatedOIB_1">
      <item>MENDULA d.o.o. za trgovinu, ugostiteljstvo i export-import, OIB 37429275383</item>
    </derivirana_varijabla>
  </DomainObject.Predmet.ProtuStrankaListFormatedOIB>
  <DomainObject.Predmet.ProtuStrankaListFormatedWithAdress>
    <izvorni_sadrzaj>
      <item>MENDULA d.o.o. za trgovinu, ugostiteljstvo i export-import, Mostarska 75, 22000 Šibenik</item>
    </izvorni_sadrzaj>
    <derivirana_varijabla naziv="DomainObject.Predmet.ProtuStrankaListFormatedWithAdress_1">
      <item>MENDULA d.o.o. za trgovinu, ugostiteljstvo i export-import, Mostarska 75, 22000 Šibenik</item>
    </derivirana_varijabla>
  </DomainObject.Predmet.ProtuStrankaListFormatedWithAdress>
  <DomainObject.Predmet.ProtuStrankaListFormatedWithAdressOIB>
    <izvorni_sadrzaj>
      <item>MENDULA d.o.o. za trgovinu, ugostiteljstvo i export-import, OIB 37429275383, Mostarska 75, 22000 Šibenik</item>
    </izvorni_sadrzaj>
    <derivirana_varijabla naziv="DomainObject.Predmet.ProtuStrankaListFormatedWithAdressOIB_1">
      <item>MENDULA d.o.o. za trgovinu, ugostiteljstvo i export-import, OIB 37429275383, Mostarska 75, 22000 Šibenik</item>
    </derivirana_varijabla>
  </DomainObject.Predmet.ProtuStrankaListFormatedWithAdressOIB>
  <DomainObject.Predmet.ProtuStrankaListNazivFormated>
    <izvorni_sadrzaj>
      <item>MENDULA d.o.o. za trgovinu, ugostiteljstvo i export-import</item>
    </izvorni_sadrzaj>
    <derivirana_varijabla naziv="DomainObject.Predmet.ProtuStrankaListNazivFormated_1">
      <item>MENDULA d.o.o. za trgovinu, ugostiteljstvo i export-import</item>
    </derivirana_varijabla>
  </DomainObject.Predmet.ProtuStrankaListNazivFormated>
  <DomainObject.Predmet.ProtuStrankaListNazivFormatedOIB>
    <izvorni_sadrzaj>
      <item>MENDULA d.o.o. za trgovinu, ugostiteljstvo i export-import, OIB 37429275383</item>
    </izvorni_sadrzaj>
    <derivirana_varijabla naziv="DomainObject.Predmet.ProtuStrankaListNazivFormatedOIB_1">
      <item>MENDULA d.o.o. za trgovinu, ugostiteljstvo i export-import, OIB 37429275383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St-322/2015-2</izvorni_sadrzaj>
    <derivirana_varijabla naziv="DomainObject.PoslovniBrojDokumenta_1">St-322/2015-2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MENDULA d.o.o. za trgovinu, ugostiteljstvo i export-import</izvorni_sadrzaj>
    <derivirana_varijabla naziv="DomainObject.Predmet.ProtustrankaIDrugi_1">MENDULA d.o.o. za trgovinu, ugostiteljstvo i export-import</derivirana_varijabla>
  </DomainObject.Predmet.ProtustrankaIDrugi>
  <DomainObject.Predmet.StrankaIDrugiAdressOIB>
    <izvorni_sadrzaj>FINA - RC Split, OIB 85821130368, Mažuranićevo šetalište  24 b, 21000 Split</izvorni_sadrzaj>
    <derivirana_varijabla naziv="DomainObject.Predmet.StrankaIDrugiAdressOIB_1">FINA - RC Split, OIB 85821130368, Mažuranićevo šetalište  24 b, 21000 Split</derivirana_varijabla>
  </DomainObject.Predmet.StrankaIDrugiAdressOIB>
  <DomainObject.Predmet.ProtustrankaIDrugiAdressOIB>
    <izvorni_sadrzaj>MENDULA d.o.o. za trgovinu, ugostiteljstvo i export-import, OIB 37429275383, Mostarska 75, 22000 Šibenik</izvorni_sadrzaj>
    <derivirana_varijabla naziv="DomainObject.Predmet.ProtustrankaIDrugiAdressOIB_1">MENDULA d.o.o. za trgovinu, ugostiteljstvo i export-import, OIB 37429275383, Mostarska 75,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MENDULA d.o.o. za trgovinu, ugostiteljstvo i export-import</item>
    </izvorni_sadrzaj>
    <derivirana_varijabla naziv="DomainObject.Predmet.SudioniciListNaziv_1">
      <item>FINA - RC Split</item>
      <item>MENDULA d.o.o. za trgovinu, ugostiteljstvo i export-import</item>
    </derivirana_varijabla>
  </DomainObject.Predmet.SudioniciListNaziv>
  <DomainObject.Predmet.SudioniciListAdressOIB>
    <izvorni_sadrzaj>
      <item>FINA - RC Split, OIB 85821130368, Mažuranićevo šetalište  24 b,21000 Split</item>
      <item>MENDULA d.o.o. za trgovinu, ugostiteljstvo i export-import, OIB 37429275383, Mostarska 75,22000 Šibenik</item>
    </izvorni_sadrzaj>
    <derivirana_varijabla naziv="DomainObject.Predmet.SudioniciListAdressOIB_1">
      <item>FINA - RC Split, OIB 85821130368, Mažuranićevo šetalište  24 b,21000 Split</item>
      <item>MENDULA d.o.o. za trgovinu, ugostiteljstvo i export-import, OIB 37429275383, Mostarska 75,22000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91728-533B-4CB8-AF9D-949548CF1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2057</properties:Characters>
  <properties:Lines>80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2015-12-15T09:20:00Z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St-322/2015-2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