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0a857" w14:paraId="ce0a857"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Pr>
          <w:rFonts w:hAnsi="Times New Roman" w:ascii="Times New Roman"/>
          <w:sz w:val="24"/>
        </w:rPr>
        <w:t>5465/15</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033F02" w:rsidP="00357D28" w:rsidR="00357D28" w:rsidRPr="004A0D6C">
      <w:pPr>
        <w:jc w:val="center"/>
        <w:rPr>
          <w:rFonts w:hAnsi="Times New Roman" w:ascii="Times New Roman"/>
          <w:sz w:val="24"/>
        </w:rPr>
      </w:pPr>
      <w:r>
        <w:rPr>
          <w:rFonts w:hAnsi="Times New Roman" w:ascii="Times New Roman"/>
          <w:sz w:val="24"/>
        </w:rPr>
        <w:t>U  I M E  R E P U B L I K E  H R V A T S K E</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357D28" w:rsidR="00357D28" w:rsidRPr="0000463C">
      <w:pPr>
        <w:jc w:val="both"/>
        <w:rPr>
          <w:rFonts w:hAnsi="Times New Roman" w:ascii="Times New Roman"/>
          <w:sz w:val="24"/>
        </w:rPr>
      </w:pPr>
      <w:r w:rsidRPr="004A0D6C">
        <w:rPr>
          <w:rFonts w:hAnsi="Times New Roman" w:ascii="Times New Roman"/>
          <w:sz w:val="24"/>
        </w:rPr>
        <w:tab/>
      </w:r>
      <w:r w:rsidRPr="0000463C">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OIB 85821130368, radi prijedloga za otvaranje stečajnog postupka nad dužnikom GACKA d. o. o., Zagreb, Nova Cesta 111, OIB 68469422742, </w:t>
      </w:r>
      <w:r w:rsidR="00033F02">
        <w:rPr>
          <w:rFonts w:hAnsi="Times New Roman" w:ascii="Times New Roman"/>
          <w:sz w:val="24"/>
        </w:rPr>
        <w:t>29. ožujka 2016.</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033F02" w:rsidR="004A0D6C">
      <w:pPr>
        <w:ind w:right="-2"/>
        <w:jc w:val="both"/>
        <w:rPr>
          <w:rFonts w:hAnsi="Times New Roman" w:ascii="Times New Roman"/>
          <w:sz w:val="24"/>
        </w:rPr>
      </w:pPr>
      <w:r w:rsidRPr="004A0D6C">
        <w:rPr>
          <w:rFonts w:hAnsi="Times New Roman" w:ascii="Times New Roman"/>
          <w:sz w:val="24"/>
        </w:rPr>
        <w:tab/>
      </w:r>
      <w:r w:rsidR="00033F02">
        <w:rPr>
          <w:rFonts w:hAnsi="Times New Roman" w:ascii="Times New Roman"/>
          <w:sz w:val="24"/>
        </w:rPr>
        <w:t xml:space="preserve">1. Odbacuje se prijedlog </w:t>
      </w:r>
      <w:r w:rsidR="00033F02" w:rsidRPr="0000463C">
        <w:rPr>
          <w:rFonts w:hAnsi="Times New Roman" w:ascii="Times New Roman"/>
          <w:sz w:val="24"/>
        </w:rPr>
        <w:t>predlagatelja Financijska agencija, RC Zagreb, Podružnica Zagreb, Trg svibanjskih žrtava 1995. 1, OIB 85821130368,  za otvaranje stečajnog postupka nad dužnikom GACKA d. o. o., Zagreb, Nova Cesta 111, OIB 68469422742</w:t>
      </w:r>
      <w:r w:rsidR="00033F02">
        <w:rPr>
          <w:rFonts w:hAnsi="Times New Roman" w:ascii="Times New Roman"/>
          <w:sz w:val="24"/>
        </w:rPr>
        <w:t xml:space="preserve"> podnesen ovom sudu 5. studenog 2015., kao nedopušten.</w:t>
      </w:r>
    </w:p>
    <w:p w:rsidRDefault="00033F02" w:rsidP="00033F02" w:rsidR="00033F02">
      <w:pPr>
        <w:ind w:right="-2"/>
        <w:jc w:val="both"/>
        <w:rPr>
          <w:rFonts w:hAnsi="Times New Roman" w:ascii="Times New Roman"/>
          <w:sz w:val="24"/>
        </w:rPr>
      </w:pPr>
      <w:r>
        <w:rPr>
          <w:rFonts w:hAnsi="Times New Roman" w:ascii="Times New Roman"/>
          <w:sz w:val="24"/>
        </w:rPr>
        <w:tab/>
        <w:t xml:space="preserve">2. Odbija se zahtjev za naknadu troškova </w:t>
      </w:r>
      <w:r w:rsidRPr="0000463C">
        <w:rPr>
          <w:rFonts w:hAnsi="Times New Roman" w:ascii="Times New Roman"/>
          <w:sz w:val="24"/>
        </w:rPr>
        <w:t>predlagatelja Financijska agencija, RC Zagreb, Podružnica Zagreb, Trg svibanjskih žrtava 1995. 1, OIB 85821130368</w:t>
      </w:r>
      <w:r>
        <w:rPr>
          <w:rFonts w:hAnsi="Times New Roman" w:ascii="Times New Roman"/>
          <w:sz w:val="24"/>
        </w:rPr>
        <w:t xml:space="preserve">, od </w:t>
      </w:r>
      <w:r w:rsidRPr="00033F02">
        <w:rPr>
          <w:rFonts w:hAnsi="Times New Roman" w:ascii="Times New Roman"/>
          <w:sz w:val="24"/>
        </w:rPr>
        <w:t>21. siječnja 2016.</w:t>
      </w:r>
      <w:r w:rsidR="00BD32A2">
        <w:rPr>
          <w:rFonts w:hAnsi="Times New Roman" w:ascii="Times New Roman"/>
          <w:sz w:val="24"/>
        </w:rPr>
        <w:t xml:space="preserve"> u iznosu od 175,00 kn.</w:t>
      </w:r>
    </w:p>
    <w:p w:rsidRDefault="00BD32A2" w:rsidP="00033F02" w:rsidR="00BD32A2" w:rsidRPr="004A0D6C">
      <w:pPr>
        <w:ind w:right="-2"/>
        <w:jc w:val="both"/>
        <w:rPr>
          <w:rFonts w:hAnsi="Times New Roman" w:ascii="Times New Roman"/>
          <w:sz w:val="24"/>
          <w:lang w:val="pl-PL"/>
        </w:rPr>
      </w:pPr>
      <w:r>
        <w:rPr>
          <w:rFonts w:hAnsi="Times New Roman" w:ascii="Times New Roman"/>
          <w:sz w:val="24"/>
        </w:rPr>
        <w:tab/>
        <w:t xml:space="preserve">3. Nalaže se </w:t>
      </w:r>
      <w:r w:rsidRPr="0000463C">
        <w:rPr>
          <w:rFonts w:hAnsi="Times New Roman" w:ascii="Times New Roman"/>
          <w:sz w:val="24"/>
        </w:rPr>
        <w:t>Financijska agencija, RC Zagreb, Podružnica Zagreb, Trg svibanjskih žrtava 1995. 1, OIB 85821130368</w:t>
      </w:r>
      <w:r>
        <w:rPr>
          <w:rFonts w:hAnsi="Times New Roman" w:ascii="Times New Roman"/>
          <w:sz w:val="24"/>
        </w:rPr>
        <w:t xml:space="preserve">, da u roku osam dana naknadi dužniku </w:t>
      </w:r>
      <w:r w:rsidRPr="0000463C">
        <w:rPr>
          <w:rFonts w:hAnsi="Times New Roman" w:ascii="Times New Roman"/>
          <w:sz w:val="24"/>
        </w:rPr>
        <w:t>GACKA d. o. o., Zagreb, Nova Cesta 111, OIB 68469422742</w:t>
      </w:r>
      <w:r>
        <w:rPr>
          <w:rFonts w:hAnsi="Times New Roman" w:ascii="Times New Roman"/>
          <w:sz w:val="24"/>
        </w:rPr>
        <w:t>, troškove u iznosu od 2.562,50 kn.</w:t>
      </w:r>
    </w:p>
    <w:p w:rsidRDefault="00033F02" w:rsidP="00033F02" w:rsidR="00033F02" w:rsidRPr="004A0D6C">
      <w:pPr>
        <w:ind w:right="-2"/>
        <w:jc w:val="both"/>
        <w:rPr>
          <w:rFonts w:hAnsi="Times New Roman" w:ascii="Times New Roman"/>
          <w:sz w:val="24"/>
          <w:lang w:val="pl-PL"/>
        </w:rPr>
      </w:pPr>
    </w:p>
    <w:p w:rsidRDefault="004029D1" w:rsidP="004A0D6C" w:rsidR="004029D1" w:rsidRPr="004A0D6C">
      <w:pPr>
        <w:jc w:val="both"/>
        <w:rPr>
          <w:rFonts w:hAnsi="Times New Roman" w:ascii="Times New Roman"/>
          <w:sz w:val="24"/>
        </w:rPr>
      </w:pP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87951" w:rsidR="005D02B1">
      <w:pPr>
        <w:jc w:val="both"/>
        <w:rPr>
          <w:rFonts w:hAnsi="Times New Roman" w:ascii="Times New Roman"/>
          <w:sz w:val="24"/>
        </w:rPr>
      </w:pPr>
      <w:r w:rsidRPr="004A0D6C">
        <w:rPr>
          <w:rFonts w:hAnsi="Times New Roman" w:ascii="Times New Roman"/>
          <w:sz w:val="24"/>
        </w:rPr>
        <w:tab/>
      </w:r>
      <w:r w:rsidR="00587951" w:rsidRPr="004A0D6C">
        <w:rPr>
          <w:rFonts w:hAnsi="Times New Roman" w:ascii="Times New Roman"/>
          <w:sz w:val="24"/>
        </w:rPr>
        <w:t xml:space="preserve">Dana </w:t>
      </w:r>
      <w:r w:rsidR="00357D28">
        <w:rPr>
          <w:rFonts w:hAnsi="Times New Roman" w:ascii="Times New Roman"/>
          <w:sz w:val="24"/>
        </w:rPr>
        <w:t>5. studenog</w:t>
      </w:r>
      <w:r w:rsidR="00587951" w:rsidRPr="004A0D6C">
        <w:rPr>
          <w:rFonts w:hAnsi="Times New Roman" w:ascii="Times New Roman"/>
          <w:sz w:val="24"/>
        </w:rPr>
        <w:t xml:space="preserve"> 2015. godine Financijska agencija (dalje: FINA) podnijela  je </w:t>
      </w:r>
      <w:r w:rsidR="00AE6C23" w:rsidRPr="004A0D6C">
        <w:rPr>
          <w:rFonts w:hAnsi="Times New Roman" w:ascii="Times New Roman"/>
          <w:sz w:val="24"/>
        </w:rPr>
        <w:t>prijedlog za pokretanje</w:t>
      </w:r>
      <w:r w:rsidR="00587951" w:rsidRPr="004A0D6C">
        <w:rPr>
          <w:rFonts w:hAnsi="Times New Roman" w:ascii="Times New Roman"/>
          <w:sz w:val="24"/>
        </w:rPr>
        <w:t xml:space="preserve"> stečajnog postupka nad g</w:t>
      </w:r>
      <w:r w:rsidR="00BD32A2">
        <w:rPr>
          <w:rFonts w:hAnsi="Times New Roman" w:ascii="Times New Roman"/>
          <w:sz w:val="24"/>
        </w:rPr>
        <w:t>ore navedenom pravnom osobom, navodeći da dužnik na dan 2. studeni 2015. ima evidentiranih neizvršenih osnova za plaćanje u neprekidnom razdoblju od 120 dana u ukupnom iznosu od 292.325,82 kn.</w:t>
      </w:r>
    </w:p>
    <w:p w:rsidRDefault="00BD32A2" w:rsidP="00587951" w:rsidR="00BD32A2">
      <w:pPr>
        <w:jc w:val="both"/>
        <w:rPr>
          <w:rFonts w:hAnsi="Times New Roman" w:ascii="Times New Roman"/>
          <w:sz w:val="24"/>
        </w:rPr>
      </w:pPr>
      <w:r>
        <w:rPr>
          <w:rFonts w:hAnsi="Times New Roman" w:ascii="Times New Roman"/>
          <w:sz w:val="24"/>
        </w:rPr>
        <w:tab/>
        <w:t>Sud je postupajući po prijedlogu pozvao FINA-u da obavijesti sud o rezervaciji sredstava temeljem odredbe čl. 112 st. 5 Stečajnog zakona, te ujedno pozvao odgovornu osobu za zastupanje dužnika na plaćanje Zakonom propisanog predujma i dodatnog predujma, shodno odredbi čl. 110 – 114 Stečajnog zakona.</w:t>
      </w:r>
    </w:p>
    <w:p w:rsidRDefault="00BD32A2" w:rsidP="00587951" w:rsidR="00BD32A2">
      <w:pPr>
        <w:jc w:val="both"/>
        <w:rPr>
          <w:rFonts w:hAnsi="Times New Roman" w:ascii="Times New Roman"/>
          <w:sz w:val="24"/>
        </w:rPr>
      </w:pPr>
      <w:r>
        <w:rPr>
          <w:rFonts w:hAnsi="Times New Roman" w:ascii="Times New Roman"/>
          <w:sz w:val="24"/>
        </w:rPr>
        <w:tab/>
        <w:t>Pravovremenom žalbom dužnik pobija rješenje kojim je pozvan na plaćanje predujma za troškove stečajnog postupka.</w:t>
      </w:r>
    </w:p>
    <w:p w:rsidRDefault="00BD32A2" w:rsidP="00587951" w:rsidR="00BD32A2">
      <w:pPr>
        <w:jc w:val="both"/>
        <w:rPr>
          <w:rFonts w:hAnsi="Times New Roman" w:ascii="Times New Roman"/>
          <w:sz w:val="24"/>
        </w:rPr>
      </w:pPr>
      <w:r>
        <w:rPr>
          <w:rFonts w:hAnsi="Times New Roman" w:ascii="Times New Roman"/>
          <w:sz w:val="24"/>
        </w:rPr>
        <w:tab/>
        <w:t>Navedenom žalbom dužnik navodi da je nad dužnikom pokrenut postupak predstečajne nagodbe koji je u tijeku.</w:t>
      </w:r>
    </w:p>
    <w:p w:rsidRDefault="00BD32A2" w:rsidP="00587951" w:rsidR="00BD32A2">
      <w:pPr>
        <w:jc w:val="both"/>
        <w:rPr>
          <w:rFonts w:hAnsi="Times New Roman" w:ascii="Times New Roman"/>
          <w:sz w:val="24"/>
        </w:rPr>
      </w:pPr>
      <w:r>
        <w:rPr>
          <w:rFonts w:hAnsi="Times New Roman" w:ascii="Times New Roman"/>
          <w:sz w:val="24"/>
        </w:rPr>
        <w:tab/>
        <w:t>Odlukom Visokog trgovačkog suda Republike Hrvatske broj Pž-161/16 od 2. veljače 2016. uvažena je žalba zastupnika dužnika i ukinuto rješenje kojim je isti pozvan na plaćanje predujma. Ovo stoga što je prijedlog za otvaranje stečajnog postupka nedopušten ako je pokrenut predstečajni postupak.</w:t>
      </w:r>
    </w:p>
    <w:p w:rsidRDefault="00BD32A2" w:rsidP="00587951" w:rsidR="00BD32A2">
      <w:pPr>
        <w:jc w:val="both"/>
        <w:rPr>
          <w:rFonts w:hAnsi="Times New Roman" w:ascii="Times New Roman"/>
          <w:sz w:val="24"/>
        </w:rPr>
      </w:pPr>
      <w:r>
        <w:rPr>
          <w:rFonts w:hAnsi="Times New Roman" w:ascii="Times New Roman"/>
          <w:sz w:val="24"/>
        </w:rPr>
        <w:lastRenderedPageBreak/>
        <w:tab/>
        <w:t>Podneskom od 7. siječnja 2016. FINA povlači prijedlog za otvaranje stečajnog postupka, a podneskom od 21. siječnja 2016. postavlja zahtjev za naknadu troškova u iznosu od 175,00 kn.</w:t>
      </w:r>
    </w:p>
    <w:p w:rsidRDefault="00FA2AFF" w:rsidP="00FA2AFF" w:rsidR="00FA2AFF">
      <w:pPr>
        <w:ind w:firstLine="708"/>
        <w:jc w:val="both"/>
        <w:rPr>
          <w:rFonts w:hAnsi="Times New Roman" w:ascii="Times New Roman"/>
          <w:sz w:val="24"/>
        </w:rPr>
      </w:pPr>
      <w:r>
        <w:rPr>
          <w:rFonts w:hAnsi="Times New Roman" w:ascii="Times New Roman"/>
          <w:sz w:val="24"/>
        </w:rPr>
        <w:t>Sukladno odredbi čl. 16 st. 4 Stečajnog zakona prijedlog za otvaranje stečajnog postupka ne može se povući.</w:t>
      </w:r>
    </w:p>
    <w:p w:rsidRDefault="00FA2AFF" w:rsidP="00FC499C" w:rsidR="00FA2AFF">
      <w:pPr>
        <w:ind w:firstLine="708"/>
        <w:jc w:val="both"/>
        <w:rPr>
          <w:rFonts w:hAnsi="Times New Roman" w:ascii="Times New Roman"/>
          <w:sz w:val="24"/>
        </w:rPr>
      </w:pPr>
      <w:r>
        <w:rPr>
          <w:rFonts w:hAnsi="Times New Roman" w:ascii="Times New Roman"/>
          <w:sz w:val="24"/>
        </w:rPr>
        <w:t>Zahtjev za naknadu troškova FINA-e odbijen je kao u točki 2. izreke rješenja</w:t>
      </w:r>
      <w:r w:rsidR="00FC499C">
        <w:rPr>
          <w:rFonts w:hAnsi="Times New Roman" w:ascii="Times New Roman"/>
          <w:sz w:val="24"/>
        </w:rPr>
        <w:t>, obzirom da je prijedlog odbačen, a temeljem odredbe čl. 20 Stečajnog zakona i čl. 152 Zakona o parničnom postupku u svezi s čl. 10 Stečajnog zakona.</w:t>
      </w:r>
      <w:r w:rsidR="00FC499C">
        <w:rPr>
          <w:rFonts w:hAnsi="Times New Roman" w:ascii="Times New Roman"/>
          <w:sz w:val="24"/>
        </w:rPr>
        <w:tab/>
        <w:t xml:space="preserve"> </w:t>
      </w:r>
    </w:p>
    <w:p w:rsidRDefault="00BD32A2" w:rsidP="00033F02" w:rsidR="00BD32A2">
      <w:pPr>
        <w:jc w:val="both"/>
        <w:rPr>
          <w:rFonts w:hAnsi="Times New Roman" w:ascii="Times New Roman"/>
          <w:sz w:val="24"/>
        </w:rPr>
      </w:pPr>
      <w:r>
        <w:rPr>
          <w:rFonts w:hAnsi="Times New Roman" w:ascii="Times New Roman"/>
          <w:sz w:val="24"/>
        </w:rPr>
        <w:tab/>
        <w:t xml:space="preserve">Nakon dostave drugostupanjske odluke </w:t>
      </w:r>
      <w:r w:rsidR="007E2023">
        <w:rPr>
          <w:rFonts w:hAnsi="Times New Roman" w:ascii="Times New Roman"/>
          <w:sz w:val="24"/>
        </w:rPr>
        <w:t>sud je izvršio provjeru stranica kod nadležne FINA-e te utvrdio da je pokrenut postupak predstečajne nagodbe koji je još uvijek u tijeku. Stoga je temeljem odredbe čl. 15 st. 2 Stečajnog zakona valjalo prijedlog odbaciti kao nedopušten.</w:t>
      </w:r>
    </w:p>
    <w:p w:rsidRDefault="0018340C" w:rsidP="00033F02" w:rsidR="0018340C">
      <w:pPr>
        <w:jc w:val="both"/>
        <w:rPr>
          <w:rFonts w:hAnsi="Times New Roman" w:ascii="Times New Roman"/>
          <w:sz w:val="24"/>
        </w:rPr>
      </w:pPr>
      <w:r>
        <w:rPr>
          <w:rFonts w:hAnsi="Times New Roman" w:ascii="Times New Roman"/>
          <w:sz w:val="24"/>
        </w:rPr>
        <w:tab/>
        <w:t>Iako je odredbom čl. 110 st. 5 Stečajnog zakona propisano da FINA ima pravo na naknadu troškova za podnošenje prijedloga za otvaranje stečajnog postupka, to ne znači da FINA ima pravo na naknadu troškova podnošenja neosnovanih ili nedopuštenih prijedloga.</w:t>
      </w:r>
    </w:p>
    <w:p w:rsidRDefault="007E2023" w:rsidP="00033F02" w:rsidR="007E2023">
      <w:pPr>
        <w:jc w:val="both"/>
        <w:rPr>
          <w:rFonts w:hAnsi="Times New Roman" w:ascii="Times New Roman"/>
          <w:sz w:val="24"/>
        </w:rPr>
      </w:pPr>
      <w:r>
        <w:rPr>
          <w:rFonts w:hAnsi="Times New Roman" w:ascii="Times New Roman"/>
          <w:sz w:val="24"/>
        </w:rPr>
        <w:tab/>
        <w:t>Kako je prijedlog podnijela FINA koja je nadležna za provođenj</w:t>
      </w:r>
      <w:r w:rsidR="00FA2AFF">
        <w:rPr>
          <w:rFonts w:hAnsi="Times New Roman" w:ascii="Times New Roman"/>
          <w:sz w:val="24"/>
        </w:rPr>
        <w:t>e postupka predstečajne nagodbe, te raspolaže svim potrebnim informacijama o provedenom postupku, to je podnošenjem prijedloga za otvaranje stečajnog postupka, dužniku uzrokovala nepotrebne troškove, koji se sastoje od troška sudske pristojbe na podnijetu žalbu, troškova sastava žalbe u iznosu od 1.250,00 kn, te troškova PDV-a u iznosu od 312,50 kn, što ukupno iznosi 2.562,50 kn.</w:t>
      </w:r>
    </w:p>
    <w:p w:rsidRDefault="00FA2AFF" w:rsidP="00FC499C" w:rsidR="00BD32A2" w:rsidRPr="004A0D6C">
      <w:pPr>
        <w:jc w:val="both"/>
        <w:rPr>
          <w:rFonts w:hAnsi="Times New Roman" w:ascii="Times New Roman"/>
          <w:sz w:val="24"/>
        </w:rPr>
      </w:pPr>
      <w:r>
        <w:rPr>
          <w:rFonts w:hAnsi="Times New Roman" w:ascii="Times New Roman"/>
          <w:sz w:val="24"/>
        </w:rPr>
        <w:tab/>
        <w:t>Stoga je temeljem odredbe čl. 154 Zakona o parničnom postupku u svezi s čl. 10 Stečajnog zakona valjalo riješiti kao u točki 3. izreke rješenja i naložiti FINA-i snošenje troškova ovog postupka.</w:t>
      </w:r>
      <w:r w:rsidR="00BD32A2">
        <w:rPr>
          <w:rFonts w:hAnsi="Times New Roman" w:ascii="Times New Roman"/>
          <w:sz w:val="24"/>
        </w:rPr>
        <w:t xml:space="preserve"> </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033F02">
        <w:rPr>
          <w:rFonts w:hAnsi="Times New Roman" w:ascii="Times New Roman"/>
          <w:sz w:val="24"/>
        </w:rPr>
        <w:t>29. ožujak 2016.</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 xml:space="preserve">Vesna Malenica </w:t>
      </w:r>
      <w:r w:rsidR="005251BD">
        <w:rPr>
          <w:rFonts w:hAnsi="Times New Roman" w:ascii="Times New Roman"/>
          <w:sz w:val="24"/>
          <w:lang w:val="pl-PL"/>
        </w:rPr>
        <w:t xml:space="preserve">v. r. </w:t>
      </w: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5251BD" w:rsidP="00AB7A2F" w:rsidR="005251BD">
      <w:pPr>
        <w:ind w:firstLine="708" w:left="4248"/>
        <w:jc w:val="both"/>
        <w:rPr>
          <w:rFonts w:hAnsi="Times New Roman" w:ascii="Times New Roman"/>
          <w:lang w:val="pl-PL"/>
        </w:rPr>
      </w:pPr>
      <w:r>
        <w:rPr>
          <w:rFonts w:hAnsi="Times New Roman" w:ascii="Times New Roman"/>
          <w:lang w:val="pl-PL"/>
        </w:rPr>
        <w:t>Za točnost otpravka – ovl. službenik</w:t>
      </w:r>
    </w:p>
    <w:p w:rsidRDefault="005251BD" w:rsidP="00995CE9" w:rsidR="005251BD"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251BD">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78238A">
      <w:t>5</w:t>
    </w:r>
    <w:r w:rsidR="00357D28">
      <w:t>46</w:t>
    </w:r>
    <w:r w:rsidR="00C37003">
      <w:t>5</w:t>
    </w:r>
    <w:r w:rsidR="004A0D6C">
      <w:t>/15</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33F02"/>
    <w:rsid w:val="0004696A"/>
    <w:rsid w:val="000577CF"/>
    <w:rsid w:val="0010590D"/>
    <w:rsid w:val="00124FFE"/>
    <w:rsid w:val="0013572B"/>
    <w:rsid w:val="0016426C"/>
    <w:rsid w:val="0018340C"/>
    <w:rsid w:val="001D0D79"/>
    <w:rsid w:val="002B099D"/>
    <w:rsid w:val="002C291E"/>
    <w:rsid w:val="00357D28"/>
    <w:rsid w:val="00382E26"/>
    <w:rsid w:val="003D5BF1"/>
    <w:rsid w:val="00400EEF"/>
    <w:rsid w:val="004029D1"/>
    <w:rsid w:val="00427DCD"/>
    <w:rsid w:val="00457BC2"/>
    <w:rsid w:val="004A0D6C"/>
    <w:rsid w:val="004B110C"/>
    <w:rsid w:val="0051634A"/>
    <w:rsid w:val="005251BD"/>
    <w:rsid w:val="00543ED3"/>
    <w:rsid w:val="00587951"/>
    <w:rsid w:val="005D02B1"/>
    <w:rsid w:val="005D04AC"/>
    <w:rsid w:val="0060649B"/>
    <w:rsid w:val="0062647D"/>
    <w:rsid w:val="006341D0"/>
    <w:rsid w:val="006949AE"/>
    <w:rsid w:val="00725920"/>
    <w:rsid w:val="00730864"/>
    <w:rsid w:val="00753348"/>
    <w:rsid w:val="0077445F"/>
    <w:rsid w:val="0078238A"/>
    <w:rsid w:val="007E2023"/>
    <w:rsid w:val="007F3175"/>
    <w:rsid w:val="00834DC2"/>
    <w:rsid w:val="008539D3"/>
    <w:rsid w:val="008C6827"/>
    <w:rsid w:val="008D14CD"/>
    <w:rsid w:val="00966A94"/>
    <w:rsid w:val="009756E4"/>
    <w:rsid w:val="00A362B3"/>
    <w:rsid w:val="00AC3274"/>
    <w:rsid w:val="00AE6C23"/>
    <w:rsid w:val="00AF1E61"/>
    <w:rsid w:val="00B26523"/>
    <w:rsid w:val="00BC5661"/>
    <w:rsid w:val="00BD32A2"/>
    <w:rsid w:val="00C01819"/>
    <w:rsid w:val="00C37003"/>
    <w:rsid w:val="00C94946"/>
    <w:rsid w:val="00CB68E8"/>
    <w:rsid w:val="00D037C6"/>
    <w:rsid w:val="00D70B59"/>
    <w:rsid w:val="00DB3CA9"/>
    <w:rsid w:val="00DF07E5"/>
    <w:rsid w:val="00EB5A5F"/>
    <w:rsid w:val="00EB5F53"/>
    <w:rsid w:val="00EF5181"/>
    <w:rsid w:val="00F01F9F"/>
    <w:rsid w:val="00F04457"/>
    <w:rsid w:val="00F47A0C"/>
    <w:rsid w:val="00F90D0C"/>
    <w:rsid w:val="00FA2AFF"/>
    <w:rsid w:val="00FC499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5251BD"/>
    <w:rPr>
      <w:color w:val="808080"/>
      <w:bdr w:space="0" w:sz="0" w:color="auto" w:val="none"/>
      <w:shd w:fill="auto" w:color="auto" w:val="clear"/>
    </w:rPr>
  </w:style>
  <w:style w:customStyle="true" w:styleId="eSPISCCParagraphDefaultFont" w:type="character">
    <w:name w:val="eSPIS_CC_Paragraph Default Font"/>
    <w:basedOn w:val="Zadanifontodlomka"/>
    <w:rsid w:val="005251BD"/>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5251BD"/>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5251BD"/>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5251BD"/>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5251BD"/>
    <w:rPr>
      <w:color w:val="808080"/>
      <w:bdr w:color="auto" w:space="0" w:sz="0" w:val="none"/>
      <w:shd w:color="auto" w:fill="auto" w:val="clear"/>
    </w:rPr>
  </w:style>
  <w:style w:customStyle="1" w:styleId="eSPISCCParagraphDefaultFont" w:type="character">
    <w:name w:val="eSPIS_CC_Paragraph Default Font"/>
    <w:basedOn w:val="Zadanifontodlomka"/>
    <w:rsid w:val="005251BD"/>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5251BD"/>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5251BD"/>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5251BD"/>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ožujka 2016.</izvorni_sadrzaj>
    <derivirana_varijabla naziv="DomainObject.DatumDonosenjaOdluke_1">29.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5465</izvorni_sadrzaj>
    <derivirana_varijabla naziv="DomainObject.Predmet.Broj_1">5465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St-5465/2015</izvorni_sadrzaj>
    <derivirana_varijabla naziv="DomainObject.Predmet.OznakaBroj_1">St-5465/2015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GACKA d.o.o.</izvorni_sadrzaj>
    <derivirana_varijabla naziv="DomainObject.Predmet.ProtustrankaFormated_1">  GACKA d.o.o.</derivirana_varijabla>
  </DomainObject.Predmet.ProtustrankaFormated>
  <DomainObject.Predmet.ProtustrankaFormatedOIB>
    <izvorni_sadrzaj>  GACKA d.o.o., OIB 68469422742</izvorni_sadrzaj>
    <derivirana_varijabla naziv="DomainObject.Predmet.ProtustrankaFormatedOIB_1">  GACKA d.o.o., OIB 68469422742</derivirana_varijabla>
  </DomainObject.Predmet.ProtustrankaFormatedOIB>
  <DomainObject.Predmet.ProtustrankaFormatedWithAdress>
    <izvorni_sadrzaj> GACKA d.o.o., Nova Cesta 111, 10000 Zagreb</izvorni_sadrzaj>
    <derivirana_varijabla naziv="DomainObject.Predmet.ProtustrankaFormatedWithAdress_1"> GACKA d.o.o., Nova Cesta 111, 10000 Zagreb</derivirana_varijabla>
  </DomainObject.Predmet.ProtustrankaFormatedWithAdress>
  <DomainObject.Predmet.ProtustrankaFormatedWithAdressOIB>
    <izvorni_sadrzaj> GACKA d.o.o., OIB 68469422742, Nova Cesta 111, 10000 Zagreb</izvorni_sadrzaj>
    <derivirana_varijabla naziv="DomainObject.Predmet.ProtustrankaFormatedWithAdressOIB_1"> GACKA d.o.o., OIB 68469422742, Nova Cesta 111, 10000 Zagreb</derivirana_varijabla>
  </DomainObject.Predmet.ProtustrankaFormatedWithAdressOIB>
  <DomainObject.Predmet.ProtustrankaWithAdress>
    <izvorni_sadrzaj>GACKA d.o.o. Nova Cesta 111, 10000 Zagreb</izvorni_sadrzaj>
    <derivirana_varijabla naziv="DomainObject.Predmet.ProtustrankaWithAdress_1">GACKA d.o.o. Nova Cesta 111, 10000 Zagreb</derivirana_varijabla>
  </DomainObject.Predmet.ProtustrankaWithAdress>
  <DomainObject.Predmet.ProtustrankaWithAdressOIB>
    <izvorni_sadrzaj>GACKA d.o.o., OIB 68469422742, Nova Cesta 111, 10000 Zagreb</izvorni_sadrzaj>
    <derivirana_varijabla naziv="DomainObject.Predmet.ProtustrankaWithAdressOIB_1">GACKA d.o.o., OIB 68469422742, Nova Cesta 111, 10000 Zagreb</derivirana_varijabla>
  </DomainObject.Predmet.ProtustrankaWithAdressOIB>
  <DomainObject.Predmet.ProtustrankaNazivFormated>
    <izvorni_sadrzaj>GACKA d.o.o.</izvorni_sadrzaj>
    <derivirana_varijabla naziv="DomainObject.Predmet.ProtustrankaNazivFormated_1">GACKA d.o.o.</derivirana_varijabla>
  </DomainObject.Predmet.ProtustrankaNazivFormated>
  <DomainObject.Predmet.ProtustrankaNazivFormatedOIB>
    <izvorni_sadrzaj>GACKA d.o.o., OIB 68469422742</izvorni_sadrzaj>
    <derivirana_varijabla naziv="DomainObject.Predmet.ProtustrankaNazivFormatedOIB_1">GACKA d.o.o., OIB 68469422742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Ivan Čop</izvorni_sadrzaj>
    <derivirana_varijabla naziv="DomainObject.Predmet.StrankaFormated_1">  FINA Regionalni centar Zagreb; Ivan Čop</derivirana_varijabla>
  </DomainObject.Predmet.StrankaFormated>
  <DomainObject.Predmet.StrankaFormatedOIB>
    <izvorni_sadrzaj>  FINA Regionalni centar Zagreb, OIB 85821130368; Ivan Čop, OIB 80223517694</izvorni_sadrzaj>
    <derivirana_varijabla naziv="DomainObject.Predmet.StrankaFormatedOIB_1">  FINA Regionalni centar Zagreb, OIB 85821130368; Ivan Čop, OIB 80223517694</derivirana_varijabla>
  </DomainObject.Predmet.StrankaFormatedOIB>
  <DomainObject.Predmet.StrankaFormatedWithAdress>
    <izvorni_sadrzaj> FINA Regionalni centar Zagreb, Trg svibanjskih žrtava 1995. 1, 10000 Zagreb; Ivan Čop, Ličko Lešće 91b, 53220 Ličko Lešće</izvorni_sadrzaj>
    <derivirana_varijabla naziv="DomainObject.Predmet.StrankaFormatedWithAdress_1"> FINA Regionalni centar Zagreb, Trg svibanjskih žrtava 1995. 1, 10000 Zagreb; Ivan Čop, Ličko Lešće 91b, 53220 Ličko Lešće</derivirana_varijabla>
  </DomainObject.Predmet.StrankaFormatedWithAdress>
  <DomainObject.Predmet.StrankaFormatedWithAdressOIB>
    <izvorni_sadrzaj> FINA Regionalni centar Zagreb, OIB 85821130368, Trg svibanjskih žrtava 1995. 1, 10000 Zagreb; Ivan Čop, OIB 80223517694, Ličko Lešće 91b, 53220 Ličko Lešće</izvorni_sadrzaj>
    <derivirana_varijabla naziv="DomainObject.Predmet.StrankaFormatedWithAdressOIB_1"> FINA Regionalni centar Zagreb, OIB 85821130368, Trg svibanjskih žrtava 1995. 1, 10000 Zagreb; Ivan Čop, OIB 80223517694, Ličko Lešće 91b, 53220 Ličko Lešće</derivirana_varijabla>
  </DomainObject.Predmet.StrankaFormatedWithAdressOIB>
  <DomainObject.Predmet.StrankaWithAdress>
    <izvorni_sadrzaj>FINA Regionalni centar Zagreb Trg svibanjskih žrtava 1995. 1,10000 Zagreb,Ivan Čop Ličko Lešće 91b,53220 Ličko Lešće</izvorni_sadrzaj>
    <derivirana_varijabla naziv="DomainObject.Predmet.StrankaWithAdress_1">FINA Regionalni centar Zagreb Trg svibanjskih žrtava 1995. 1,10000 Zagreb,Ivan Čop Ličko Lešće 91b,53220 Ličko Lešće</derivirana_varijabla>
  </DomainObject.Predmet.StrankaWithAdress>
  <DomainObject.Predmet.StrankaWithAdressOIB>
    <izvorni_sadrzaj>FINA Regionalni centar Zagreb, OIB 85821130368, Trg svibanjskih žrtava 1995. 1,10000 Zagreb,Ivan Čop, OIB 80223517694, Ličko Lešće 91b,53220 Ličko Lešće</izvorni_sadrzaj>
    <derivirana_varijabla naziv="DomainObject.Predmet.StrankaWithAdressOIB_1">FINA Regionalni centar Zagreb, OIB 85821130368, Trg svibanjskih žrtava 1995. 1,10000 Zagreb,Ivan Čop, OIB 80223517694, Ličko Lešće 91b,53220 Ličko Lešće</derivirana_varijabla>
  </DomainObject.Predmet.StrankaWithAdressOIB>
  <DomainObject.Predmet.StrankaNazivFormated>
    <izvorni_sadrzaj>FINA Regionalni centar Zagreb,Ivan Čop</izvorni_sadrzaj>
    <derivirana_varijabla naziv="DomainObject.Predmet.StrankaNazivFormated_1">FINA Regionalni centar Zagreb,Ivan Čop</derivirana_varijabla>
  </DomainObject.Predmet.StrankaNazivFormated>
  <DomainObject.Predmet.StrankaNazivFormatedOIB>
    <izvorni_sadrzaj>FINA Regionalni centar Zagreb, OIB 85821130368,Ivan Čop, OIB 80223517694</izvorni_sadrzaj>
    <derivirana_varijabla naziv="DomainObject.Predmet.StrankaNazivFormatedOIB_1">FINA Regionalni centar Zagreb, OIB 85821130368,Ivan Čop, OIB 80223517694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tem>Ivan Čop</item>
    </izvorni_sadrzaj>
    <derivirana_varijabla naziv="DomainObject.Predmet.StrankaListFormated_1">
      <item>FINA Regionalni centar Zagreb</item>
      <item>Ivan Čop</item>
    </derivirana_varijabla>
  </DomainObject.Predmet.StrankaListFormated>
  <DomainObject.Predmet.StrankaListFormatedOIB>
    <izvorni_sadrzaj>
      <item>FINA Regionalni centar Zagreb, OIB 85821130368</item>
      <item>Ivan Čop, OIB 80223517694</item>
    </izvorni_sadrzaj>
    <derivirana_varijabla naziv="DomainObject.Predmet.StrankaListFormatedOIB_1">
      <item>FINA Regionalni centar Zagreb, OIB 85821130368</item>
      <item>Ivan Čop, OIB 80223517694</item>
    </derivirana_varijabla>
  </DomainObject.Predmet.StrankaListFormatedOIB>
  <DomainObject.Predmet.StrankaListFormatedWithAdress>
    <izvorni_sadrzaj>
      <item>FINA Regionalni centar Zagreb, Trg svibanjskih žrtava 1995. 1, 10000 Zagreb</item>
      <item>Ivan Čop, Ličko Lešće 91b, 53220 Ličko Lešće</item>
    </izvorni_sadrzaj>
    <derivirana_varijabla naziv="DomainObject.Predmet.StrankaListFormatedWithAdress_1">
      <item>FINA Regionalni centar Zagreb, Trg svibanjskih žrtava 1995. 1, 10000 Zagreb</item>
      <item>Ivan Čop, Ličko Lešće 91b, 53220 Ličko Lešće</item>
    </derivirana_varijabla>
  </DomainObject.Predmet.StrankaListFormatedWithAdress>
  <DomainObject.Predmet.StrankaListFormatedWithAdressOIB>
    <izvorni_sadrzaj>
      <item>FINA Regionalni centar Zagreb, OIB 85821130368, Trg svibanjskih žrtava 1995. 1, 10000 Zagreb</item>
      <item>Ivan Čop, OIB 80223517694, Ličko Lešće 91b, 53220 Ličko Lešće</item>
    </izvorni_sadrzaj>
    <derivirana_varijabla naziv="DomainObject.Predmet.StrankaListFormatedWithAdressOIB_1">
      <item>FINA Regionalni centar Zagreb, OIB 85821130368, Trg svibanjskih žrtava 1995. 1, 10000 Zagreb</item>
      <item>Ivan Čop, OIB 80223517694, Ličko Lešće 91b, 53220 Ličko Lešće</item>
    </derivirana_varijabla>
  </DomainObject.Predmet.StrankaListFormatedWithAdressOIB>
  <DomainObject.Predmet.StrankaListNazivFormated>
    <izvorni_sadrzaj>
      <item>FINA Regionalni centar Zagreb</item>
      <item>Ivan Čop</item>
    </izvorni_sadrzaj>
    <derivirana_varijabla naziv="DomainObject.Predmet.StrankaListNazivFormated_1">
      <item>FINA Regionalni centar Zagreb</item>
      <item>Ivan Čop</item>
    </derivirana_varijabla>
  </DomainObject.Predmet.StrankaListNazivFormated>
  <DomainObject.Predmet.StrankaListNazivFormatedOIB>
    <izvorni_sadrzaj>
      <item>FINA Regionalni centar Zagreb, OIB 85821130368</item>
      <item>Ivan Čop, OIB 80223517694</item>
    </izvorni_sadrzaj>
    <derivirana_varijabla naziv="DomainObject.Predmet.StrankaListNazivFormatedOIB_1">
      <item>FINA Regionalni centar Zagreb, OIB 85821130368</item>
      <item>Ivan Čop, OIB 80223517694</item>
    </derivirana_varijabla>
  </DomainObject.Predmet.StrankaListNazivFormatedOIB>
  <DomainObject.Predmet.ProtuStrankaListFormated>
    <izvorni_sadrzaj>
      <item>GACKA d.o.o.</item>
    </izvorni_sadrzaj>
    <derivirana_varijabla naziv="DomainObject.Predmet.ProtuStrankaListFormated_1">
      <item>GACKA d.o.o.</item>
    </derivirana_varijabla>
  </DomainObject.Predmet.ProtuStrankaListFormated>
  <DomainObject.Predmet.ProtuStrankaListFormatedOIB>
    <izvorni_sadrzaj>
      <item>GACKA d.o.o., OIB 68469422742</item>
    </izvorni_sadrzaj>
    <derivirana_varijabla naziv="DomainObject.Predmet.ProtuStrankaListFormatedOIB_1">
      <item>GACKA d.o.o., OIB 68469422742</item>
    </derivirana_varijabla>
  </DomainObject.Predmet.ProtuStrankaListFormatedOIB>
  <DomainObject.Predmet.ProtuStrankaListFormatedWithAdress>
    <izvorni_sadrzaj>
      <item>GACKA d.o.o., Nova Cesta 111, 10000 Zagreb</item>
    </izvorni_sadrzaj>
    <derivirana_varijabla naziv="DomainObject.Predmet.ProtuStrankaListFormatedWithAdress_1">
      <item>GACKA d.o.o., Nova Cesta 111, 10000 Zagreb</item>
    </derivirana_varijabla>
  </DomainObject.Predmet.ProtuStrankaListFormatedWithAdress>
  <DomainObject.Predmet.ProtuStrankaListFormatedWithAdressOIB>
    <izvorni_sadrzaj>
      <item>GACKA d.o.o., OIB 68469422742, Nova Cesta 111, 10000 Zagreb</item>
    </izvorni_sadrzaj>
    <derivirana_varijabla naziv="DomainObject.Predmet.ProtuStrankaListFormatedWithAdressOIB_1">
      <item>GACKA d.o.o., OIB 68469422742, Nova Cesta 111, 10000 Zagreb</item>
    </derivirana_varijabla>
  </DomainObject.Predmet.ProtuStrankaListFormatedWithAdressOIB>
  <DomainObject.Predmet.ProtuStrankaListNazivFormated>
    <izvorni_sadrzaj>
      <item>GACKA d.o.o.</item>
    </izvorni_sadrzaj>
    <derivirana_varijabla naziv="DomainObject.Predmet.ProtuStrankaListNazivFormated_1">
      <item>GACKA d.o.o.</item>
    </derivirana_varijabla>
  </DomainObject.Predmet.ProtuStrankaListNazivFormated>
  <DomainObject.Predmet.ProtuStrankaListNazivFormatedOIB>
    <izvorni_sadrzaj>
      <item>GACKA d.o.o., OIB 68469422742</item>
    </izvorni_sadrzaj>
    <derivirana_varijabla naziv="DomainObject.Predmet.ProtuStrankaListNazivFormatedOIB_1">
      <item>GACKA d.o.o., OIB 68469422742</item>
    </derivirana_varijabla>
  </DomainObject.Predmet.ProtuStrankaListNazivFormatedOIB>
  <DomainObject.Predmet.OstaliListFormated>
    <izvorni_sadrzaj>
      <item>Ivan Čop</item>
      <item>Davorin Ivančić</item>
    </izvorni_sadrzaj>
    <derivirana_varijabla naziv="DomainObject.Predmet.OstaliListFormated_1">
      <item>Ivan Čop</item>
      <item>Davorin Ivančić</item>
    </derivirana_varijabla>
  </DomainObject.Predmet.OstaliListFormated>
  <DomainObject.Predmet.OstaliListFormatedOIB>
    <izvorni_sadrzaj>
      <item>Ivan Čop, OIB 80223517694</item>
      <item>Davorin Ivančić</item>
    </izvorni_sadrzaj>
    <derivirana_varijabla naziv="DomainObject.Predmet.OstaliListFormatedOIB_1">
      <item>Ivan Čop, OIB 80223517694</item>
      <item>Davorin Ivančić</item>
    </derivirana_varijabla>
  </DomainObject.Predmet.OstaliListFormatedOIB>
  <DomainObject.Predmet.OstaliListFormatedWithAdress>
    <izvorni_sadrzaj>
      <item>Ivan Čop, Ličko Lešće 91b, 53220 Ličko Lešće</item>
      <item>Davorin Ivančić, Trnsko 44A, 10000 Zagreb</item>
    </izvorni_sadrzaj>
    <derivirana_varijabla naziv="DomainObject.Predmet.OstaliListFormatedWithAdress_1">
      <item>Ivan Čop, Ličko Lešće 91b, 53220 Ličko Lešće</item>
      <item>Davorin Ivančić, Trnsko 44A, 10000 Zagreb</item>
    </derivirana_varijabla>
  </DomainObject.Predmet.OstaliListFormatedWithAdress>
  <DomainObject.Predmet.OstaliListFormatedWithAdressOIB>
    <izvorni_sadrzaj>
      <item>Ivan Čop, OIB 80223517694, Ličko Lešće 91b, 53220 Ličko Lešće</item>
      <item>Davorin Ivančić, Trnsko 44A, 10000 Zagreb</item>
    </izvorni_sadrzaj>
    <derivirana_varijabla naziv="DomainObject.Predmet.OstaliListFormatedWithAdressOIB_1">
      <item>Ivan Čop, OIB 80223517694, Ličko Lešće 91b, 53220 Ličko Lešće</item>
      <item>Davorin Ivančić, Trnsko 44A, 10000 Zagreb</item>
    </derivirana_varijabla>
  </DomainObject.Predmet.OstaliListFormatedWithAdressOIB>
  <DomainObject.Predmet.OstaliListNazivFormated>
    <izvorni_sadrzaj>
      <item>Ivan Čop</item>
      <item>Davorin Ivančić</item>
    </izvorni_sadrzaj>
    <derivirana_varijabla naziv="DomainObject.Predmet.OstaliListNazivFormated_1">
      <item>Ivan Čop</item>
      <item>Davorin Ivančić</item>
    </derivirana_varijabla>
  </DomainObject.Predmet.OstaliListNazivFormated>
  <DomainObject.Predmet.OstaliListNazivFormatedOIB>
    <izvorni_sadrzaj>
      <item>Ivan Čop, OIB 80223517694</item>
      <item>Davorin Ivančić</item>
    </izvorni_sadrzaj>
    <derivirana_varijabla naziv="DomainObject.Predmet.OstaliListNazivFormatedOIB_1">
      <item>Ivan Čop, OIB 80223517694</item>
      <item>Davorin Ivančić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2016.</izvorni_sadrzaj>
    <derivirana_varijabla naziv="DomainObject.Datum_1">29. ožujka 2016.</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GACKA d.o.o.</izvorni_sadrzaj>
    <derivirana_varijabla naziv="DomainObject.Predmet.ProtustrankaIDrugi_1">GACKA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GACKA d.o.o., OIB 68469422742, Nova Cesta 111, 10000 Zagreb</izvorni_sadrzaj>
    <derivirana_varijabla naziv="DomainObject.Predmet.ProtustrankaIDrugiAdressOIB_1">GACKA d.o.o., OIB 68469422742, Nova Cesta 111,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GACKA d.o.o.</item>
      <item>FINA Regionalni centar Zagreb</item>
      <item>Ivan Čop</item>
      <item>Davorin Ivančić</item>
      <item>Ivan Čop</item>
    </izvorni_sadrzaj>
    <derivirana_varijabla naziv="DomainObject.Predmet.SudioniciListNaziv_1">
      <item>GACKA d.o.o.</item>
      <item>FINA Regionalni centar Zagreb</item>
      <item>Ivan Čop</item>
      <item>Davorin Ivančić</item>
      <item>Ivan Čop</item>
    </derivirana_varijabla>
  </DomainObject.Predmet.SudioniciListNaziv>
  <DomainObject.Predmet.SudioniciListAdressOIB>
    <izvorni_sadrzaj>
      <item>GACKA d.o.o., OIB 68469422742, Nova Cesta 111,10000 Zagreb</item>
      <item>FINA Regionalni centar Zagreb, OIB 85821130368, Trg svibanjskih žrtava 1995. 1,10000 Zagreb</item>
      <item>Ivan Čop, OIB 80223517694, Ličko Lešće 91b,53220 Ličko Lešće</item>
      <item>Davorin Ivančić, Trnsko 44A,10000 Zagreb</item>
      <item>Ivan Čop, OIB 80223517694, Ličko Lešće 91b,53220 Ličko Lešće</item>
    </izvorni_sadrzaj>
    <derivirana_varijabla naziv="DomainObject.Predmet.SudioniciListAdressOIB_1">
      <item>GACKA d.o.o., OIB 68469422742, Nova Cesta 111,10000 Zagreb</item>
      <item>FINA Regionalni centar Zagreb, OIB 85821130368, Trg svibanjskih žrtava 1995. 1,10000 Zagreb</item>
      <item>Ivan Čop, OIB 80223517694, Ličko Lešće 91b,53220 Ličko Lešće</item>
      <item>Davorin Ivančić, Trnsko 44A,10000 Zagreb</item>
      <item>Ivan Čop, OIB 80223517694, Ličko Lešće 91b,53220 Ličko Lešće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68469422742</item>
      <item>, OIB 85821130368</item>
      <item>, OIB 80223517694</item>
      <item>, OIB null</item>
      <item>, OIB 80223517694</item>
    </izvorni_sadrzaj>
    <derivirana_varijabla naziv="DomainObject.Predmet.SudioniciListNazivOIB_1">
      <item>, OIB 68469422742</item>
      <item>, OIB 85821130368</item>
      <item>, OIB 80223517694</item>
      <item>, OIB null</item>
      <item>, OIB 80223517694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39811F-AB8A-4C36-BB3C-1C9B6423A5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693</properties:Words>
  <properties:Characters>3726</properties:Characters>
  <properties:Lines>81</properties:Lines>
  <properties:Paragraphs>30</properties:Paragraphs>
  <properties:TotalTime>210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4451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2016-03-29T09:30:00Z</dcterms:created>
  <dc:creator>ksvajger</dc:creator>
  <cp:lastModifiedBy>Kristina Švajger</cp:lastModifiedBy>
  <cp:lastPrinted>2016-03-29T13:41:00Z</cp:lastPrinted>
  <dcterms:modified xmlns:xsi="http://www.w3.org/2001/XMLSchema-instance" xsi:type="dcterms:W3CDTF">2016-03-29T13:41:00Z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