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26e2" w14:paraId="58926e2" w:rsidRDefault="00146043" w:rsidP="00146043" w:rsidR="00146043" w:rsidRPr="009056ED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9056ED">
        <w:rPr>
          <w:rFonts w:cstheme="majorBidi" w:hAnsiTheme="majorBidi" w:asciiTheme="majorBidi"/>
          <w:szCs w:val="24"/>
          <w:lang w:val="hr-HR"/>
        </w:rPr>
        <w:t xml:space="preserve">    </w:t>
      </w:r>
      <w:r w:rsidRPr="009056ED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9056E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9056E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9056ED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9056ED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9056ED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9056ED">
      <w:pPr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9056ED">
      <w:pPr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9056ED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056ED">
        <w:rPr>
          <w:rFonts w:cstheme="majorBidi" w:hAnsiTheme="majorBidi" w:asciiTheme="majorBidi"/>
          <w:szCs w:val="24"/>
          <w:lang w:val="hr-HR"/>
        </w:rPr>
        <w:t xml:space="preserve">   </w:t>
      </w:r>
      <w:r w:rsidRPr="009056ED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754D3B" w:rsidR="00146043" w:rsidRPr="009056ED">
      <w:pPr>
        <w:jc w:val="right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68. St-</w:t>
      </w:r>
      <w:r w:rsidR="00754D3B" w:rsidRPr="009056ED">
        <w:rPr>
          <w:rFonts w:cstheme="majorBidi" w:hAnsiTheme="majorBidi" w:asciiTheme="majorBidi"/>
          <w:szCs w:val="24"/>
          <w:lang w:val="hr-HR"/>
        </w:rPr>
        <w:t>2873</w:t>
      </w:r>
      <w:r w:rsidRPr="009056ED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9056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9056ED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9056ED">
        <w:rPr>
          <w:rFonts w:cstheme="majorBidi" w:hAnsiTheme="majorBidi" w:asciiTheme="majorBidi"/>
          <w:szCs w:val="24"/>
          <w:lang w:val="hr-HR"/>
        </w:rPr>
        <w:t>E</w:t>
      </w:r>
      <w:r w:rsidR="00DB4528"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Pr="009056ED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754D3B" w:rsidR="00F86F83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ab/>
      </w:r>
      <w:r w:rsidR="00E03AFE" w:rsidRPr="009056ED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754D3B" w:rsidRPr="009056ED">
        <w:rPr>
          <w:rFonts w:cstheme="majorBidi" w:hAnsiTheme="majorBidi" w:asciiTheme="majorBidi"/>
          <w:lang w:val="hr-HR"/>
        </w:rPr>
        <w:t>ORIX d.o.o., Samobor, Maje Strozzi 27, MBS: 080377480, OIB: 49932355155</w:t>
      </w:r>
      <w:r w:rsidR="00E03AFE" w:rsidRPr="009056ED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9056ED">
        <w:rPr>
          <w:rFonts w:cstheme="majorBidi" w:hAnsiTheme="majorBidi" w:asciiTheme="majorBidi"/>
          <w:szCs w:val="24"/>
          <w:lang w:val="hr-HR"/>
        </w:rPr>
        <w:t>3</w:t>
      </w:r>
      <w:r w:rsidR="00AF1213" w:rsidRPr="009056E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056ED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9056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9056ED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ab/>
      </w:r>
      <w:r w:rsidR="00182088" w:rsidRPr="009056ED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9056ED">
        <w:rPr>
          <w:rFonts w:cstheme="majorBidi" w:hAnsiTheme="majorBidi" w:asciiTheme="majorBidi"/>
          <w:szCs w:val="24"/>
          <w:lang w:val="hr-HR"/>
        </w:rPr>
        <w:t>i o    j</w:t>
      </w:r>
      <w:r w:rsidR="00EC3898"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9056ED">
        <w:rPr>
          <w:rFonts w:cstheme="majorBidi" w:hAnsiTheme="majorBidi" w:asciiTheme="majorBidi"/>
          <w:szCs w:val="24"/>
          <w:lang w:val="hr-HR"/>
        </w:rPr>
        <w:t>e</w:t>
      </w:r>
      <w:r w:rsidRPr="009056ED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754D3B" w:rsidR="00B2463B" w:rsidRPr="009056ED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9056ED">
        <w:rPr>
          <w:rFonts w:cstheme="majorBidi" w:hAnsiTheme="majorBidi" w:asciiTheme="majorBidi"/>
          <w:szCs w:val="24"/>
        </w:rPr>
        <w:t>I</w:t>
      </w:r>
      <w:r w:rsidR="00F86F83" w:rsidRPr="009056ED">
        <w:rPr>
          <w:rFonts w:cstheme="majorBidi" w:hAnsiTheme="majorBidi" w:asciiTheme="majorBidi"/>
          <w:szCs w:val="24"/>
        </w:rPr>
        <w:t>.</w:t>
      </w:r>
      <w:r w:rsidRPr="009056ED">
        <w:rPr>
          <w:rFonts w:cstheme="majorBidi" w:hAnsiTheme="majorBidi" w:asciiTheme="majorBidi"/>
          <w:szCs w:val="24"/>
        </w:rPr>
        <w:tab/>
      </w:r>
      <w:r w:rsidR="00EE69E5" w:rsidRPr="009056ED">
        <w:rPr>
          <w:rFonts w:cstheme="majorBidi" w:hAnsiTheme="majorBidi" w:asciiTheme="majorBidi"/>
          <w:szCs w:val="24"/>
        </w:rPr>
        <w:t>Otvara se stečajni postupak nad dužnikom</w:t>
      </w:r>
      <w:r w:rsidR="007A37AE" w:rsidRPr="009056ED">
        <w:rPr>
          <w:rFonts w:cstheme="majorBidi" w:hAnsiTheme="majorBidi" w:asciiTheme="majorBidi"/>
        </w:rPr>
        <w:t xml:space="preserve"> </w:t>
      </w:r>
      <w:r w:rsidR="00754D3B" w:rsidRPr="009056ED">
        <w:rPr>
          <w:rFonts w:cstheme="majorBidi" w:hAnsiTheme="majorBidi" w:asciiTheme="majorBidi"/>
        </w:rPr>
        <w:t>ORIX d.o.o., Samobor, Maje Strozzi 27, MBS: 080377480, OIB: 49932355155</w:t>
      </w:r>
      <w:r w:rsidR="00A57763" w:rsidRPr="009056ED">
        <w:rPr>
          <w:rFonts w:cstheme="majorBidi" w:hAnsiTheme="majorBidi" w:asciiTheme="majorBidi"/>
          <w:szCs w:val="24"/>
        </w:rPr>
        <w:t>.</w:t>
      </w:r>
      <w:r w:rsidR="00EE69E5" w:rsidRPr="009056ED">
        <w:rPr>
          <w:rFonts w:cstheme="majorBidi" w:hAnsiTheme="majorBidi" w:asciiTheme="majorBidi"/>
          <w:szCs w:val="24"/>
        </w:rPr>
        <w:t xml:space="preserve"> </w:t>
      </w:r>
      <w:r w:rsidR="00A06394" w:rsidRPr="009056ED">
        <w:rPr>
          <w:rFonts w:cstheme="majorBidi" w:hAnsiTheme="majorBidi" w:asciiTheme="majorBidi"/>
          <w:szCs w:val="24"/>
        </w:rPr>
        <w:t xml:space="preserve"> </w:t>
      </w:r>
      <w:r w:rsidR="00EE69E5" w:rsidRPr="009056ED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9056ED">
        <w:rPr>
          <w:rFonts w:cstheme="majorBidi" w:hAnsiTheme="majorBidi" w:asciiTheme="majorBidi"/>
          <w:szCs w:val="24"/>
        </w:rPr>
        <w:t xml:space="preserve">dana </w:t>
      </w:r>
      <w:r w:rsidR="00B33625" w:rsidRPr="009056ED">
        <w:rPr>
          <w:rFonts w:cstheme="majorBidi" w:hAnsiTheme="majorBidi" w:asciiTheme="majorBidi"/>
          <w:szCs w:val="24"/>
        </w:rPr>
        <w:t>3</w:t>
      </w:r>
      <w:r w:rsidR="00001698" w:rsidRPr="009056ED">
        <w:rPr>
          <w:rFonts w:cstheme="majorBidi" w:hAnsiTheme="majorBidi" w:asciiTheme="majorBidi"/>
          <w:szCs w:val="24"/>
        </w:rPr>
        <w:t>. svibnja</w:t>
      </w:r>
      <w:r w:rsidR="00A06394" w:rsidRPr="009056ED">
        <w:rPr>
          <w:rFonts w:cstheme="majorBidi" w:hAnsiTheme="majorBidi" w:asciiTheme="majorBidi"/>
          <w:szCs w:val="24"/>
        </w:rPr>
        <w:t xml:space="preserve"> 2016. u </w:t>
      </w:r>
      <w:r w:rsidR="00E03AFE" w:rsidRPr="009056ED">
        <w:rPr>
          <w:rFonts w:cstheme="majorBidi" w:hAnsiTheme="majorBidi" w:asciiTheme="majorBidi"/>
          <w:szCs w:val="24"/>
        </w:rPr>
        <w:t>15:00</w:t>
      </w:r>
      <w:r w:rsidR="00083AAA" w:rsidRPr="009056ED">
        <w:rPr>
          <w:rFonts w:cstheme="majorBidi" w:hAnsiTheme="majorBidi" w:asciiTheme="majorBidi"/>
          <w:szCs w:val="24"/>
        </w:rPr>
        <w:t xml:space="preserve"> sati</w:t>
      </w:r>
      <w:r w:rsidR="00EE69E5" w:rsidRPr="009056ED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9056ED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9056ED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056ED" w:rsidR="00A67C9A" w:rsidRPr="009056ED">
      <w:pPr>
        <w:pStyle w:val="BodyText21"/>
        <w:rPr>
          <w:rFonts w:cstheme="majorBidi" w:hAnsiTheme="majorBidi" w:asciiTheme="majorBidi"/>
          <w:szCs w:val="24"/>
        </w:rPr>
      </w:pPr>
      <w:r w:rsidRPr="009056ED">
        <w:rPr>
          <w:rFonts w:cstheme="majorBidi" w:hAnsiTheme="majorBidi" w:asciiTheme="majorBidi"/>
          <w:szCs w:val="24"/>
        </w:rPr>
        <w:t>II</w:t>
      </w:r>
      <w:r w:rsidR="00F86F83" w:rsidRPr="009056ED">
        <w:rPr>
          <w:rFonts w:cstheme="majorBidi" w:hAnsiTheme="majorBidi" w:asciiTheme="majorBidi"/>
          <w:szCs w:val="24"/>
        </w:rPr>
        <w:t>.</w:t>
      </w:r>
      <w:r w:rsidRPr="009056ED">
        <w:rPr>
          <w:rFonts w:cstheme="majorBidi" w:hAnsiTheme="majorBidi" w:asciiTheme="majorBidi"/>
          <w:szCs w:val="24"/>
        </w:rPr>
        <w:tab/>
      </w:r>
      <w:r w:rsidR="00EE69E5" w:rsidRPr="009056ED">
        <w:rPr>
          <w:rFonts w:cstheme="majorBidi" w:hAnsiTheme="majorBidi" w:asciiTheme="majorBidi"/>
          <w:szCs w:val="24"/>
        </w:rPr>
        <w:t>Za stečajnog upravitelja imenuje se</w:t>
      </w:r>
      <w:r w:rsidR="00343AEE" w:rsidRPr="009056ED">
        <w:rPr>
          <w:rFonts w:cstheme="majorBidi" w:hAnsiTheme="majorBidi" w:asciiTheme="majorBidi"/>
          <w:szCs w:val="24"/>
        </w:rPr>
        <w:t xml:space="preserve"> </w:t>
      </w:r>
      <w:r w:rsidR="009056ED" w:rsidRPr="009056ED">
        <w:rPr>
          <w:rFonts w:cstheme="majorBidi" w:hAnsiTheme="majorBidi" w:asciiTheme="majorBidi"/>
          <w:szCs w:val="24"/>
        </w:rPr>
        <w:t>Ivan Hudoletnjak, Ivanec, Zavojna ulica 3</w:t>
      </w:r>
      <w:r w:rsidR="009D557F" w:rsidRPr="009056ED">
        <w:rPr>
          <w:rFonts w:cstheme="majorBidi" w:hAnsiTheme="majorBidi" w:asciiTheme="majorBidi"/>
          <w:szCs w:val="24"/>
        </w:rPr>
        <w:t xml:space="preserve">, OIB: </w:t>
      </w:r>
      <w:r w:rsidR="009056ED" w:rsidRPr="009056ED">
        <w:rPr>
          <w:rFonts w:cstheme="majorBidi" w:hAnsiTheme="majorBidi" w:asciiTheme="majorBidi"/>
          <w:szCs w:val="24"/>
        </w:rPr>
        <w:t>80924395653</w:t>
      </w:r>
      <w:r w:rsidR="009D557F" w:rsidRPr="009056ED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9056ED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754D3B" w:rsidR="00083AAA" w:rsidRPr="009056ED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III</w:t>
      </w:r>
      <w:r w:rsidR="00F86F83" w:rsidRPr="009056ED">
        <w:rPr>
          <w:rFonts w:cstheme="majorBidi" w:hAnsiTheme="majorBidi" w:asciiTheme="majorBidi"/>
          <w:szCs w:val="24"/>
          <w:lang w:val="hr-HR"/>
        </w:rPr>
        <w:t>.</w:t>
      </w:r>
      <w:r w:rsidRPr="009056ED">
        <w:rPr>
          <w:rFonts w:cstheme="majorBidi" w:hAnsiTheme="majorBidi" w:asciiTheme="majorBidi"/>
          <w:szCs w:val="24"/>
          <w:lang w:val="hr-HR"/>
        </w:rPr>
        <w:tab/>
      </w:r>
      <w:r w:rsidR="00EE69E5" w:rsidRPr="009056ED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="00754D3B" w:rsidRPr="009056ED">
        <w:rPr>
          <w:rFonts w:cstheme="majorBidi" w:hAnsiTheme="majorBidi" w:asciiTheme="majorBidi"/>
          <w:lang w:val="hr-HR"/>
        </w:rPr>
        <w:t>ORIX d.o.o., Samobor, Maje Strozzi 27, MBS: 080377480, OIB: 49932355155</w:t>
      </w:r>
      <w:r w:rsidR="00C105EB" w:rsidRPr="009056ED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9056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IV</w:t>
      </w:r>
      <w:r w:rsidR="00F86F83" w:rsidRPr="009056ED">
        <w:rPr>
          <w:rFonts w:cstheme="majorBidi" w:hAnsiTheme="majorBidi" w:asciiTheme="majorBidi"/>
          <w:szCs w:val="24"/>
          <w:lang w:val="hr-HR"/>
        </w:rPr>
        <w:t>.</w:t>
      </w:r>
      <w:r w:rsidRPr="009056ED">
        <w:rPr>
          <w:rFonts w:cstheme="majorBidi" w:hAnsiTheme="majorBidi" w:asciiTheme="majorBidi"/>
          <w:szCs w:val="24"/>
          <w:lang w:val="hr-HR"/>
        </w:rPr>
        <w:tab/>
      </w:r>
      <w:r w:rsidR="00B2463B" w:rsidRPr="009056ED">
        <w:rPr>
          <w:rFonts w:cstheme="majorBidi" w:hAnsiTheme="majorBidi" w:asciiTheme="majorBidi"/>
          <w:szCs w:val="24"/>
          <w:lang w:val="hr-HR"/>
        </w:rPr>
        <w:t>Nakon po</w:t>
      </w:r>
      <w:r w:rsidR="00EE69E5" w:rsidRPr="009056ED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9056ED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9056ED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9056ED">
        <w:rPr>
          <w:rFonts w:cstheme="majorBidi" w:hAnsiTheme="majorBidi" w:asciiTheme="majorBidi"/>
          <w:szCs w:val="24"/>
          <w:lang w:val="hr-HR"/>
        </w:rPr>
        <w:t>dužnik</w:t>
      </w:r>
      <w:r w:rsidR="00B2463B" w:rsidRPr="009056ED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9056ED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9056ED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ab/>
      </w:r>
      <w:r w:rsidR="00685E1A" w:rsidRPr="009056ED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9056ED">
        <w:rPr>
          <w:rFonts w:cstheme="majorBidi" w:hAnsiTheme="majorBidi" w:asciiTheme="majorBidi"/>
          <w:szCs w:val="24"/>
          <w:lang w:val="hr-HR"/>
        </w:rPr>
        <w:t>444</w:t>
      </w:r>
      <w:r w:rsidR="00685E1A" w:rsidRPr="009056ED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9056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9056ED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9056ED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9056ED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9056ED">
        <w:rPr>
          <w:rFonts w:cstheme="majorBidi" w:hAnsiTheme="majorBidi" w:asciiTheme="majorBidi"/>
          <w:szCs w:val="24"/>
          <w:lang w:val="hr-HR"/>
        </w:rPr>
        <w:t>3</w:t>
      </w:r>
      <w:r w:rsidR="00AF1213" w:rsidRPr="009056ED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9056ED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9056ED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9056E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9056ED">
      <w:pPr>
        <w:ind w:left="6480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Maja Hilje</w:t>
      </w:r>
      <w:r w:rsidR="00A56B91">
        <w:rPr>
          <w:rFonts w:cstheme="majorBidi" w:hAnsiTheme="majorBidi" w:asciiTheme="majorBidi"/>
          <w:szCs w:val="24"/>
          <w:lang w:val="hr-HR"/>
        </w:rPr>
        <w:t>,v.r.</w:t>
      </w:r>
      <w:r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9056ED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9056ED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9056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9056ED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9056ED">
      <w:pPr>
        <w:jc w:val="both"/>
        <w:rPr>
          <w:rFonts w:cstheme="majorBidi" w:hAnsiTheme="majorBidi" w:asciiTheme="majorBidi"/>
          <w:szCs w:val="24"/>
          <w:lang w:val="hr-HR"/>
        </w:rPr>
      </w:pPr>
      <w:r w:rsidRPr="009056ED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9056ED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9056ED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9056ED">
        <w:rPr>
          <w:rFonts w:cstheme="majorBidi" w:hAnsiTheme="majorBidi" w:asciiTheme="majorBidi"/>
          <w:szCs w:val="24"/>
          <w:lang w:val="hr-HR"/>
        </w:rPr>
        <w:t xml:space="preserve"> je</w:t>
      </w:r>
      <w:r w:rsidRPr="009056ED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9056ED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9056ED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9056ED">
        <w:rPr>
          <w:rFonts w:cstheme="majorBidi" w:hAnsiTheme="majorBidi" w:asciiTheme="majorBidi"/>
          <w:szCs w:val="24"/>
          <w:lang w:val="hr-HR"/>
        </w:rPr>
        <w:t>Visok</w:t>
      </w:r>
      <w:r w:rsidR="00E03AFE" w:rsidRPr="009056ED">
        <w:rPr>
          <w:rFonts w:cstheme="majorBidi" w:hAnsiTheme="majorBidi" w:asciiTheme="majorBidi"/>
          <w:szCs w:val="24"/>
          <w:lang w:val="hr-HR"/>
        </w:rPr>
        <w:t>i</w:t>
      </w:r>
      <w:r w:rsidR="00F86F83" w:rsidRPr="009056ED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9056ED">
        <w:rPr>
          <w:rFonts w:cstheme="majorBidi" w:hAnsiTheme="majorBidi" w:asciiTheme="majorBidi"/>
          <w:szCs w:val="24"/>
          <w:lang w:val="hr-HR"/>
        </w:rPr>
        <w:t>i</w:t>
      </w:r>
      <w:r w:rsidR="00F86F83" w:rsidRPr="009056ED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9056ED">
        <w:rPr>
          <w:rFonts w:cstheme="majorBidi" w:hAnsiTheme="majorBidi" w:asciiTheme="majorBidi"/>
          <w:szCs w:val="24"/>
          <w:lang w:val="hr-HR"/>
        </w:rPr>
        <w:t>.</w:t>
      </w:r>
    </w:p>
    <w:p w:rsidRDefault="00A56B91" w:rsidR="00A56B91" w:rsidRPr="00A56B91">
      <w:pPr>
        <w:jc w:val="right"/>
        <w:rPr>
          <w:rFonts w:hAnsi="Times New Roman" w:ascii="Times New Roman"/>
          <w:sz w:val="22"/>
          <w:szCs w:val="22"/>
        </w:rPr>
      </w:pPr>
    </w:p>
    <w:p w:rsidRDefault="00A56B91" w:rsidR="00A56B91" w:rsidRPr="00A56B91">
      <w:pPr>
        <w:jc w:val="right"/>
        <w:rPr>
          <w:rFonts w:hAnsi="Times New Roman" w:ascii="Times New Roman"/>
          <w:color w:val="000000"/>
        </w:rPr>
      </w:pPr>
      <w:r w:rsidRPr="00A56B91">
        <w:rPr>
          <w:rFonts w:hAnsi="Times New Roman" w:ascii="Times New Roman"/>
          <w:color w:val="000000"/>
        </w:rPr>
        <w:t>Za točnost otpravka</w:t>
      </w:r>
    </w:p>
    <w:p w:rsidRDefault="00A56B91" w:rsidR="00A56B91" w:rsidRPr="00A56B91">
      <w:pPr>
        <w:jc w:val="right"/>
        <w:rPr>
          <w:rFonts w:hAnsi="Times New Roman" w:ascii="Times New Roman"/>
          <w:color w:val="000000"/>
        </w:rPr>
      </w:pPr>
      <w:r w:rsidRPr="00A56B91">
        <w:rPr>
          <w:rFonts w:hAnsi="Times New Roman" w:ascii="Times New Roman"/>
          <w:color w:val="000000"/>
        </w:rPr>
        <w:t>Ovlašteni službenik</w:t>
      </w:r>
    </w:p>
    <w:p w:rsidRDefault="00A56B91" w:rsidR="00A56B91" w:rsidRPr="00A56B91">
      <w:pPr>
        <w:jc w:val="right"/>
        <w:rPr>
          <w:rFonts w:hAnsi="Times New Roman" w:ascii="Times New Roman"/>
          <w:color w:val="000000"/>
        </w:rPr>
      </w:pPr>
      <w:r w:rsidRPr="00A56B91">
        <w:rPr>
          <w:rFonts w:hAnsi="Times New Roman" w:ascii="Times New Roman"/>
          <w:color w:val="000000"/>
        </w:rPr>
        <w:t>Višnja Svečak</w:t>
      </w:r>
    </w:p>
    <w:p w:rsidRDefault="00F86F83" w:rsidR="00F86F83" w:rsidRPr="009056ED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9056ED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754D3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754D3B">
          <w:rPr>
            <w:rFonts w:hAnsi="Times New Roman" w:ascii="Times New Roman"/>
          </w:rPr>
          <w:t>2873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4586F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C0AF7"/>
    <w:rsid w:val="005D55AF"/>
    <w:rsid w:val="006223F5"/>
    <w:rsid w:val="006356C5"/>
    <w:rsid w:val="00637512"/>
    <w:rsid w:val="00640F49"/>
    <w:rsid w:val="00647B73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8293F"/>
    <w:rsid w:val="009056ED"/>
    <w:rsid w:val="00961D9E"/>
    <w:rsid w:val="00997BA9"/>
    <w:rsid w:val="009C6C32"/>
    <w:rsid w:val="009D557F"/>
    <w:rsid w:val="009F5765"/>
    <w:rsid w:val="00A06394"/>
    <w:rsid w:val="00A40131"/>
    <w:rsid w:val="00A56B9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St-2873/2015-6</izvorni_sadrzaj>
    <derivirana_varijabla naziv="DomainObject.Oznaka_1">St-2873/2015-6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2873</izvorni_sadrzaj>
    <derivirana_varijabla naziv="DomainObject.Predmet.Broj_1">2873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St-2873/2015</izvorni_sadrzaj>
    <derivirana_varijabla naziv="DomainObject.Predmet.OznakaBroj_1">St-2873/2015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ORIX d.o.o. zastupanog po punomoćniku Željko Glaser</izvorni_sadrzaj>
    <derivirana_varijabla naziv="DomainObject.Predmet.ProtustrankaFormated_1">  ORIX d.o.o. zastupanog po punomoćniku Željko Glaser</derivirana_varijabla>
  </DomainObject.Predmet.ProtustrankaFormated>
  <DomainObject.Predmet.ProtustrankaFormatedOIB>
    <izvorni_sadrzaj>  ORIX d.o.o., OIB 49932355155 zastupanog po punomoćniku Željko Glaser</izvorni_sadrzaj>
    <derivirana_varijabla naziv="DomainObject.Predmet.ProtustrankaFormatedOIB_1">  ORIX d.o.o., OIB 49932355155 zastupanog po punomoćniku Željko Glaser</derivirana_varijabla>
  </DomainObject.Predmet.ProtustrankaFormatedOIB>
  <DomainObject.Predmet.ProtustrankaFormatedWithAdress>
    <izvorni_sadrzaj> ORIX d.o.o., Maje Strozzi 27, 10430 Samobor zastupanog po punomoćniku Željko Glaser</izvorni_sadrzaj>
    <derivirana_varijabla naziv="DomainObject.Predmet.ProtustrankaFormatedWithAdress_1"> ORIX d.o.o., Maje Strozzi 27, 10430 Samobor zastupanog po punomoćniku Željko Glaser</derivirana_varijabla>
  </DomainObject.Predmet.ProtustrankaFormatedWithAdress>
  <DomainObject.Predmet.ProtustrankaFormatedWithAdressOIB>
    <izvorni_sadrzaj> ORIX d.o.o., OIB 49932355155, Maje Strozzi 27, 10430 Samobor zastupanog po punomoćniku Željko Glaser</izvorni_sadrzaj>
    <derivirana_varijabla naziv="DomainObject.Predmet.ProtustrankaFormatedWithAdressOIB_1"> ORIX d.o.o., OIB 49932355155, Maje Strozzi 27, 10430 Samobor zastupanog po punomoćniku Željko Glaser</derivirana_varijabla>
  </DomainObject.Predmet.ProtustrankaFormatedWithAdressOIB>
  <DomainObject.Predmet.ProtustrankaWithAdress>
    <izvorni_sadrzaj>ORIX d.o.o. Maje Strozzi 27, 10430 Samobor</izvorni_sadrzaj>
    <derivirana_varijabla naziv="DomainObject.Predmet.ProtustrankaWithAdress_1">ORIX d.o.o. Maje Strozzi 27, 10430 Samobor</derivirana_varijabla>
  </DomainObject.Predmet.ProtustrankaWithAdress>
  <DomainObject.Predmet.ProtustrankaWithAdressOIB>
    <izvorni_sadrzaj>ORIX d.o.o., OIB 49932355155, Maje Strozzi 27, 10430 Samobor</izvorni_sadrzaj>
    <derivirana_varijabla naziv="DomainObject.Predmet.ProtustrankaWithAdressOIB_1">ORIX d.o.o., OIB 49932355155, Maje Strozzi 27, 10430 Samobor</derivirana_varijabla>
  </DomainObject.Predmet.ProtustrankaWithAdressOIB>
  <DomainObject.Predmet.ProtustrankaNazivFormated>
    <izvorni_sadrzaj>ORIX d.o.o.</izvorni_sadrzaj>
    <derivirana_varijabla naziv="DomainObject.Predmet.ProtustrankaNazivFormated_1">ORIX d.o.o.</derivirana_varijabla>
  </DomainObject.Predmet.ProtustrankaNazivFormated>
  <DomainObject.Predmet.ProtustrankaNazivFormatedOIB>
    <izvorni_sadrzaj>ORIX d.o.o., OIB 49932355155</izvorni_sadrzaj>
    <derivirana_varijabla naziv="DomainObject.Predmet.ProtustrankaNazivFormatedOIB_1">ORIX d.o.o., OIB 49932355155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ORIX d.o.o. zastupanog po punomoćniku Željko Glaser</item>
    </izvorni_sadrzaj>
    <derivirana_varijabla naziv="DomainObject.Predmet.ProtuStrankaListFormated_1">
      <item>ORIX d.o.o. zastupanog po punomoćniku Željko Glaser</item>
    </derivirana_varijabla>
  </DomainObject.Predmet.ProtuStrankaListFormated>
  <DomainObject.Predmet.ProtuStrankaListFormatedOIB>
    <izvorni_sadrzaj>
      <item>ORIX d.o.o., OIB 49932355155 zastupanog po punomoćniku Željko Glaser</item>
    </izvorni_sadrzaj>
    <derivirana_varijabla naziv="DomainObject.Predmet.ProtuStrankaListFormatedOIB_1">
      <item>ORIX d.o.o., OIB 49932355155 zastupanog po punomoćniku Željko Glaser</item>
    </derivirana_varijabla>
  </DomainObject.Predmet.ProtuStrankaListFormatedOIB>
  <DomainObject.Predmet.ProtuStrankaListFormatedWithAdress>
    <izvorni_sadrzaj>
      <item>ORIX d.o.o., Maje Strozzi 27, 10430 Samobor zastupanog po punomoćniku Željko Glaser</item>
    </izvorni_sadrzaj>
    <derivirana_varijabla naziv="DomainObject.Predmet.ProtuStrankaListFormatedWithAdress_1">
      <item>ORIX d.o.o., Maje Strozzi 27, 10430 Samobor zastupanog po punomoćniku Željko Glaser</item>
    </derivirana_varijabla>
  </DomainObject.Predmet.ProtuStrankaListFormatedWithAdress>
  <DomainObject.Predmet.ProtuStrankaListFormatedWithAdressOIB>
    <izvorni_sadrzaj>
      <item>ORIX d.o.o., OIB 49932355155, Maje Strozzi 27, 10430 Samobor zastupanog po punomoćniku Željko Glaser</item>
    </izvorni_sadrzaj>
    <derivirana_varijabla naziv="DomainObject.Predmet.ProtuStrankaListFormatedWithAdressOIB_1">
      <item>ORIX d.o.o., OIB 49932355155, Maje Strozzi 27, 10430 Samobor zastupanog po punomoćniku Željko Glaser</item>
    </derivirana_varijabla>
  </DomainObject.Predmet.ProtuStrankaListFormatedWithAdressOIB>
  <DomainObject.Predmet.ProtuStrankaListNazivFormated>
    <izvorni_sadrzaj>
      <item>ORIX d.o.o.</item>
    </izvorni_sadrzaj>
    <derivirana_varijabla naziv="DomainObject.Predmet.ProtuStrankaListNazivFormated_1">
      <item>ORIX d.o.o.</item>
    </derivirana_varijabla>
  </DomainObject.Predmet.ProtuStrankaListNazivFormated>
  <DomainObject.Predmet.ProtuStrankaListNazivFormatedOIB>
    <izvorni_sadrzaj>
      <item>ORIX d.o.o., OIB 49932355155</item>
    </izvorni_sadrzaj>
    <derivirana_varijabla naziv="DomainObject.Predmet.ProtuStrankaListNazivFormatedOIB_1">
      <item>ORIX d.o.o., OIB 49932355155</item>
    </derivirana_varijabla>
  </DomainObject.Predmet.ProtuStrankaListNazivFormatedOIB>
  <DomainObject.Predmet.OstaliListFormated>
    <izvorni_sadrzaj>
      <item>Željko Glaser punomoćnik sudionika u postupku ORIX d.o.o.</item>
    </izvorni_sadrzaj>
    <derivirana_varijabla naziv="DomainObject.Predmet.OstaliListFormated_1">
      <item>Željko Glaser punomoćnik sudionika u postupku ORIX d.o.o.</item>
    </derivirana_varijabla>
  </DomainObject.Predmet.OstaliListFormated>
  <DomainObject.Predmet.OstaliListFormatedOIB>
    <izvorni_sadrzaj>
      <item>Željko Glaser, OIB 68272413058 punomoćnik sudionika u postupku ORIX d.o.o.</item>
    </izvorni_sadrzaj>
    <derivirana_varijabla naziv="DomainObject.Predmet.OstaliListFormatedOIB_1">
      <item>Željko Glaser, OIB 68272413058 punomoćnik sudionika u postupku ORIX d.o.o.</item>
    </derivirana_varijabla>
  </DomainObject.Predmet.OstaliListFormatedOIB>
  <DomainObject.Predmet.OstaliListFormatedWithAdress>
    <izvorni_sadrzaj>
      <item>Željko Glaser punomoćnik sudionika u postupku ORIX d.o.o.</item>
    </izvorni_sadrzaj>
    <derivirana_varijabla naziv="DomainObject.Predmet.OstaliListFormatedWithAdress_1">
      <item>Željko Glaser punomoćnik sudionika u postupku ORIX d.o.o.</item>
    </derivirana_varijabla>
  </DomainObject.Predmet.OstaliListFormatedWithAdress>
  <DomainObject.Predmet.OstaliListFormatedWithAdressOIB>
    <izvorni_sadrzaj>
      <item>Željko Glaser, OIB 68272413058 punomoćnik sudionika u postupku ORIX d.o.o.</item>
    </izvorni_sadrzaj>
    <derivirana_varijabla naziv="DomainObject.Predmet.OstaliListFormatedWithAdressOIB_1">
      <item>Željko Glaser, OIB 68272413058 punomoćnik sudionika u postupku ORIX d.o.o.</item>
    </derivirana_varijabla>
  </DomainObject.Predmet.OstaliListFormatedWithAdressOIB>
  <DomainObject.Predmet.OstaliListNazivFormated>
    <izvorni_sadrzaj>
      <item>Željko Glaser</item>
    </izvorni_sadrzaj>
    <derivirana_varijabla naziv="DomainObject.Predmet.OstaliListNazivFormated_1">
      <item>Željko Glaser</item>
    </derivirana_varijabla>
  </DomainObject.Predmet.OstaliListNazivFormated>
  <DomainObject.Predmet.OstaliListNazivFormatedOIB>
    <izvorni_sadrzaj>
      <item>Željko Glaser, OIB 68272413058</item>
    </izvorni_sadrzaj>
    <derivirana_varijabla naziv="DomainObject.Predmet.OstaliListNazivFormatedOIB_1"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St-2873/2015-6</izvorni_sadrzaj>
    <derivirana_varijabla naziv="DomainObject.PoslovniBrojDokumenta_1">St-2873/2015-6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ORIX d.o.o.</izvorni_sadrzaj>
    <derivirana_varijabla naziv="DomainObject.Predmet.ProtustrankaIDrugi_1">ORIX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ORIX d.o.o., OIB 49932355155, Maje Strozzi 27, 10430 Samobor</izvorni_sadrzaj>
    <derivirana_varijabla naziv="DomainObject.Predmet.ProtustrankaIDrugiAdressOIB_1">ORIX d.o.o., OIB 49932355155,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ORIX d.o.o.</item>
      <item>Željko Glaser</item>
    </izvorni_sadrzaj>
    <derivirana_varijabla naziv="DomainObject.Predmet.SudioniciListNaziv_1">
      <item>FINA Regionalni centar Zagreb</item>
      <item>ORIX d.o.o.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ORIX d.o.o., OIB 49932355155, Maje Strozzi 27,10430 Samobor</item>
      <item>Željko Glaser, OIB 68272413058</item>
    </izvorni_sadrzaj>
    <derivirana_varijabla naziv="DomainObject.Predmet.SudioniciListAdressOIB_1">
      <item>FINA Regionalni centar Zagreb, OIB 85821130368, Trg svibanjskih žrtava 1995. 1,10000 Zagreb</item>
      <item>ORIX d.o.o., OIB 49932355155, Maje Strozzi 27,10430 Samobor</item>
      <item>Željko Glaser, OIB 68272413058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49932355155</item>
      <item>, OIB 68272413058</item>
    </izvorni_sadrzaj>
    <derivirana_varijabla naziv="DomainObject.Predmet.SudioniciListNazivOIB_1">
      <item>, OIB 85821130368</item>
      <item>, OIB 49932355155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7C4B4-C5F0-46E5-BF3A-40603265E1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402</properties:Words>
  <properties:Characters>2117</properties:Characters>
  <properties:Lines>63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2016-05-02T06:31:00Z</dcterms:created>
  <dc:creator>Sudsko vijeæe</dc:creator>
  <cp:lastModifiedBy>Višnja Svečak</cp:lastModifiedBy>
  <cp:lastPrinted>2016-05-03T09:33:00Z</cp:lastPrinted>
  <dcterms:modified xmlns:xsi="http://www.w3.org/2001/XMLSchema-instance" xsi:type="dcterms:W3CDTF">2016-05-03T09:34:00Z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