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3C0D02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B81373">
              <w:rPr>
                <w:noProof/>
                <w:lang w:eastAsia="hr-HR"/>
              </w:rPr>
              <w:t>1501/2016-41</w:t>
            </w:r>
          </w:p>
        </w:tc>
      </w:tr>
    </w:tbl>
    <w:p w14:textId="7d4f39e" w14:paraId="7d4f39e" w:rsidRDefault="0091365B" w:rsidP="0091365B" w:rsidR="0091365B">
      <w:pPr>
        <w:spacing w:after="200" w:before="200"/>
        <w:jc w:val="center"/>
        <w15:collapsed w:val="false"/>
        <w:rPr>
          <w:spacing w:val="60"/>
        </w:rPr>
      </w:pPr>
      <w:r>
        <w:rPr>
          <w:spacing w:val="60"/>
        </w:rPr>
        <w:t>REPUBLIKA HRVATSKA</w:t>
      </w:r>
    </w:p>
    <w:p w:rsidRDefault="0091365B" w:rsidP="009C03D3" w:rsidR="0091365B">
      <w:pPr>
        <w:spacing w:after="200" w:before="3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3C0D02" w:rsidRPr="003C0D02">
        <w:t>AEROLIT, d.o.o., OIB: 15966468785, Grubine, Dr. Franje Tuđmana 26A</w:t>
      </w:r>
      <w:r>
        <w:t xml:space="preserve">, </w:t>
      </w:r>
      <w:r w:rsidR="00765149">
        <w:t>2</w:t>
      </w:r>
      <w:r w:rsidR="003C0D02">
        <w:t>9</w:t>
      </w:r>
      <w:r w:rsidR="00321415">
        <w:t>. siječnja 2019.</w:t>
      </w:r>
      <w:r>
        <w:t xml:space="preserve"> </w:t>
      </w:r>
    </w:p>
    <w:p w:rsidRDefault="0091365B" w:rsidP="009C03D3" w:rsidR="0091365B">
      <w:pPr>
        <w:tabs>
          <w:tab w:pos="4536" w:val="center"/>
          <w:tab w:pos="7095" w:val="left"/>
        </w:tabs>
        <w:spacing w:after="240" w:before="24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91365B" w:rsidR="0091365B" w:rsidRPr="00A26E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3C0D02" w:rsidRPr="003C0D02">
        <w:rPr>
          <w:rFonts w:cs="Times New Roman" w:hAnsi="Times New Roman" w:ascii="Times New Roman"/>
          <w:sz w:val="24"/>
          <w:szCs w:val="24"/>
        </w:rPr>
        <w:t>AEROLIT, d.o.o., OIB: 15966468785, Grubine, Dr. Franje Tuđmana 26A</w:t>
      </w:r>
      <w:r w:rsidRPr="00A26EA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3C0D02" w:rsidR="0091365B" w:rsidRPr="00843869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765149">
        <w:rPr>
          <w:rFonts w:cs="Times New Roman" w:hAnsi="Times New Roman" w:ascii="Times New Roman"/>
          <w:sz w:val="24"/>
          <w:szCs w:val="24"/>
        </w:rPr>
        <w:t>2</w:t>
      </w:r>
      <w:r w:rsidR="003C0D02">
        <w:rPr>
          <w:rFonts w:cs="Times New Roman" w:hAnsi="Times New Roman" w:ascii="Times New Roman"/>
          <w:sz w:val="24"/>
          <w:szCs w:val="24"/>
        </w:rPr>
        <w:t>9</w:t>
      </w:r>
      <w:r w:rsidR="00321415">
        <w:rPr>
          <w:rFonts w:cs="Times New Roman" w:hAnsi="Times New Roman" w:ascii="Times New Roman"/>
          <w:sz w:val="24"/>
          <w:szCs w:val="24"/>
        </w:rPr>
        <w:t>. siječnja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37621F">
        <w:rPr>
          <w:rFonts w:cs="Times New Roman" w:hAnsi="Times New Roman" w:ascii="Times New Roman"/>
          <w:sz w:val="24"/>
          <w:szCs w:val="24"/>
        </w:rPr>
        <w:t>1</w:t>
      </w:r>
      <w:r w:rsidR="003C0D02">
        <w:rPr>
          <w:rFonts w:cs="Times New Roman" w:hAnsi="Times New Roman" w:ascii="Times New Roman"/>
          <w:sz w:val="24"/>
          <w:szCs w:val="24"/>
        </w:rPr>
        <w:t>4</w:t>
      </w:r>
      <w:r w:rsidR="00725507">
        <w:rPr>
          <w:rFonts w:cs="Times New Roman" w:hAnsi="Times New Roman" w:ascii="Times New Roman"/>
          <w:sz w:val="24"/>
          <w:szCs w:val="24"/>
        </w:rPr>
        <w:t>:00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3C0D02" w:rsidR="0091365B" w:rsidRPr="00843869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III. Stečajni upraviteljem imenuje se </w:t>
      </w:r>
      <w:r w:rsidR="003C0D02" w:rsidRPr="003C0D02">
        <w:rPr>
          <w:rFonts w:cs="Times New Roman" w:hAnsi="Times New Roman" w:ascii="Times New Roman"/>
          <w:sz w:val="24"/>
          <w:szCs w:val="24"/>
        </w:rPr>
        <w:t>Snježana Vrkljan, Kralja Zvonimira 75, Zagreb, OIB: 44740101731</w:t>
      </w:r>
      <w:r w:rsidR="003C0D02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3C0D02" w:rsidR="0091365B" w:rsidRPr="00843869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3C0D02" w:rsidRPr="003C0D02">
        <w:rPr>
          <w:rFonts w:cs="Times New Roman" w:hAnsi="Times New Roman" w:ascii="Times New Roman"/>
          <w:sz w:val="24"/>
          <w:szCs w:val="24"/>
        </w:rPr>
        <w:t>AEROLIT, d.o.o., OIB: 15966468785, Grubine, Dr. Franje Tuđmana 26A</w:t>
      </w:r>
      <w:r w:rsidR="00843869" w:rsidRPr="0084386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3C0D02" w:rsidR="0091365B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3C0D02" w:rsidR="0091365B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91365B" w:rsidR="0091365B">
      <w:pPr>
        <w:spacing w:after="140" w:before="240"/>
        <w:jc w:val="center"/>
      </w:pPr>
      <w:r>
        <w:t>Obrazloženje</w:t>
      </w:r>
    </w:p>
    <w:p w:rsidRDefault="003C0D02" w:rsidP="003C0D02" w:rsidR="003C0D02">
      <w:pPr>
        <w:spacing w:before="40"/>
        <w:ind w:firstLine="709"/>
        <w:jc w:val="both"/>
      </w:pPr>
      <w:r>
        <w:t>Financijska agencija, Regionalni centar Split, Podružnica Split, podnijela je ovom sudu 24. lipnja 2016. prijedlog za otvaranje stečajnog postupka nad dužnikom AEROLIT, d.o.o., OIB: 15966468785, Grubine, Dr. Franje Tuđmana 26A. U prijedlogu se navodi da dužnik na dan 1. rujna 2015. u Očevidniku redoslijeda osnova za plaćanje ima evidentirane neizvršene osnove za plaćanja u neprekinutom razdoblju od 1729 dana, u ukupnom iznosu od 199.331,98 kn, kao i da prema podacima koji su dostavljeni od Hrvatskog zavoda za mirovinsko osiguranje dužnik ima dvoje zaposlenih.</w:t>
      </w:r>
    </w:p>
    <w:p w:rsidRDefault="003C0D02" w:rsidP="003C0D02" w:rsidR="003C0D02">
      <w:pPr>
        <w:spacing w:before="200"/>
        <w:ind w:firstLine="708"/>
        <w:jc w:val="both"/>
      </w:pPr>
      <w:r>
        <w:lastRenderedPageBreak/>
        <w:t>Rješenjem ovog suda poslovni broj 11.St-1501/2016 od 7. travnja 2017. pokrenut je postupak radi utvrđenja uvjeta za otvaranje stečajnog postupka (prethodni postupak) i određeno je ročište radi očitovanja o prijedlogu za otvaranje stečajnog postupka.</w:t>
      </w:r>
    </w:p>
    <w:p w:rsidRDefault="003C0D02" w:rsidP="003C0D02" w:rsidR="003C0D02">
      <w:pPr>
        <w:spacing w:before="200"/>
        <w:ind w:firstLine="708"/>
        <w:jc w:val="both"/>
      </w:pPr>
      <w:r>
        <w:t>Kako na predmetno ročište nije pristupio zastupnik po zakonu dužnika, ovaj sud je rješenjem 11.St-1501/2016 od 17. studenog 2017. dužniku odredio mjeru osiguranja postavljanjem privremenog stečajnog upravitelja Ante Mrkonjića, kojem je naloženo utvrditi:</w:t>
      </w:r>
    </w:p>
    <w:p w:rsidRDefault="003C0D02" w:rsidP="003C0D02" w:rsidR="003C0D02">
      <w:pPr>
        <w:spacing w:before="40"/>
        <w:ind w:firstLine="709"/>
        <w:jc w:val="both"/>
      </w:pPr>
      <w:r>
        <w:t>-  imovinu stečajnog dužnika i njezinu vrijednost</w:t>
      </w:r>
    </w:p>
    <w:p w:rsidRDefault="003C0D02" w:rsidP="003C0D02" w:rsidR="003C0D02">
      <w:pPr>
        <w:spacing w:before="40"/>
        <w:ind w:firstLine="709"/>
        <w:jc w:val="both"/>
      </w:pPr>
      <w:r>
        <w:t>-  stanje obveza stečajnog dužnika</w:t>
      </w:r>
    </w:p>
    <w:p w:rsidRDefault="003C0D02" w:rsidP="003C0D02" w:rsidR="003C0D02">
      <w:pPr>
        <w:spacing w:before="40"/>
        <w:ind w:firstLine="709"/>
        <w:jc w:val="both"/>
      </w:pPr>
      <w:r>
        <w:t>- da li je imovina stečajnog dužnika dovoljna za namirenje troškova stečajnog postupka</w:t>
      </w:r>
    </w:p>
    <w:p w:rsidRDefault="003C0D02" w:rsidP="003C0D02" w:rsidR="003C0D02">
      <w:pPr>
        <w:spacing w:before="40"/>
        <w:ind w:firstLine="709"/>
        <w:jc w:val="both"/>
      </w:pPr>
      <w:r>
        <w:t xml:space="preserve"> - koliki je iznos predvidljivih troškova prethodnog i stečajnog postupka</w:t>
      </w:r>
    </w:p>
    <w:p w:rsidRDefault="003C0D02" w:rsidP="003C0D02" w:rsidR="003C0D02">
      <w:pPr>
        <w:spacing w:before="40"/>
        <w:jc w:val="both"/>
      </w:pPr>
      <w:r>
        <w:t>te o utvrđenim činjenicama podnijeti sudu pismeno izvješće.</w:t>
      </w:r>
    </w:p>
    <w:p w:rsidRDefault="003C0D02" w:rsidP="003C0D02" w:rsidR="003C0D02">
      <w:pPr>
        <w:spacing w:before="200"/>
        <w:ind w:firstLine="720"/>
        <w:jc w:val="both"/>
      </w:pPr>
      <w:r>
        <w:t xml:space="preserve">Dana 23. siječnja 2018. kod ovog suda zaprimljeno je izvješće privremenog stečajnog upravitelja (list 42 spisa) iz kojeg u bitnom proizlazi da privremeni stečajni upravitelj nije uspio stupiti u kontakt sa zakonskim zastupnikom dužnika pa je predložio da sud istoga temeljem odredbi Stečajnog zakona pozove i sasluša. </w:t>
      </w:r>
    </w:p>
    <w:p w:rsidRDefault="003C0D02" w:rsidP="003C0D02" w:rsidR="003C0D02">
      <w:pPr>
        <w:spacing w:before="180"/>
        <w:ind w:firstLine="708"/>
        <w:jc w:val="both"/>
      </w:pPr>
      <w:r>
        <w:rPr>
          <w:color w:val="000000"/>
        </w:rPr>
        <w:t>Na ročište radi očitovanja o prijedlogu za otvaranje stečajnog postupka, održano 6. ožujka 2018., pristupi je zakonski zastupnik dužnika Mario Žužul i izjavio da je suglasan sa prijedlogom za otvaranje stečajnog postupka te da priznaje postojanje stečajnog razloga nesposobnosti za plaćanje. D</w:t>
      </w:r>
      <w:r>
        <w:t xml:space="preserve">ruštvo Aerolit d.o.o. Grubine da se bavilo završnim radovima u građevinarstvu sve do nastupanja blokade prije više od pet godina. Do kraha poslovanja da je dovelo neplaćanje dužnikovih dužnika. Društvo da nema zaposlenika, kao i nikakve imovine, ni nekretnina, ni pokretnina, a isto tako, ne vodi nijedan sudski postupak. Upitan za strukturu duga, naveo je kako se čitav dug odnosi prema Republici Hrvatskoj za mirovinsko i zdravstveno. Društvo da ima svojih dužnika koji mu duguju preko 100.000,00 kn, ali ta potraživanja nisu naplativa budući su dužnikovi dužnici ili brisani iz registra ili su i sami u blokadi. Poslovne knjige društva da su vođene uredno do 2016., a iste je vodio Mitar Pujić iz Imotskog. </w:t>
      </w:r>
    </w:p>
    <w:p w:rsidRDefault="003C0D02" w:rsidP="003C0D02" w:rsidR="003C0D02">
      <w:pPr>
        <w:spacing w:before="200"/>
        <w:ind w:firstLine="703"/>
        <w:jc w:val="both"/>
      </w:pPr>
      <w:r>
        <w:t>Dana 8. ožujka 2018. zaprimljen je podnesak privremenog stečajnog upravitelja Ante Mrkonjića (list 54 spisa) iz kojeg u bitnom proizlazi da je privremeni stečajni upravitelj utvrdio:</w:t>
      </w:r>
    </w:p>
    <w:p w:rsidRDefault="003C0D02" w:rsidP="003C0D02" w:rsidR="003C0D02">
      <w:pPr>
        <w:spacing w:lineRule="auto" w:line="276"/>
        <w:ind w:firstLine="703"/>
        <w:jc w:val="both"/>
      </w:pPr>
      <w:r>
        <w:t>- da nema uvjeta za nastavkom poslovanja dužnika</w:t>
      </w:r>
    </w:p>
    <w:p w:rsidRDefault="003C0D02" w:rsidP="003C0D02" w:rsidR="003C0D02">
      <w:pPr>
        <w:spacing w:lineRule="auto" w:line="276"/>
        <w:ind w:firstLine="703"/>
        <w:jc w:val="both"/>
      </w:pPr>
      <w:r>
        <w:t>- da dužnik nema nekretnina, pokretnina, novčanih sredstava u blagajni ni računima niti bilo kakvu drugu imovinu</w:t>
      </w:r>
    </w:p>
    <w:p w:rsidRDefault="003C0D02" w:rsidP="003C0D02" w:rsidR="003C0D02">
      <w:pPr>
        <w:spacing w:lineRule="auto" w:line="276"/>
        <w:ind w:firstLine="703"/>
        <w:jc w:val="both"/>
      </w:pPr>
      <w:r>
        <w:t>- da se najveći dio obveza dužnika odnosi na dug prema državi i fondovima</w:t>
      </w:r>
    </w:p>
    <w:p w:rsidRDefault="003C0D02" w:rsidP="003C0D02" w:rsidR="003C0D02">
      <w:pPr>
        <w:spacing w:lineRule="auto" w:line="276"/>
        <w:ind w:firstLine="703"/>
        <w:jc w:val="both"/>
      </w:pPr>
      <w:r>
        <w:t>- da predvidivi troškovi prethodnog i stečajnog postupka iznose oko 5.000,00 kn</w:t>
      </w:r>
    </w:p>
    <w:p w:rsidRDefault="003C0D02" w:rsidP="003C0D02" w:rsidR="003C0D02">
      <w:pPr>
        <w:spacing w:lineRule="auto" w:line="276"/>
        <w:jc w:val="both"/>
      </w:pPr>
      <w:r>
        <w:t>nakon čega privremeni stečajni upravitelj zaključuje da dužnikova imovina nije dostatna niti za djelomično pokriće troškova prethodnog i otvorenog stečajnog postupka.</w:t>
      </w:r>
    </w:p>
    <w:p w:rsidRDefault="003C0D02" w:rsidP="003C0D02" w:rsidR="003C0D02">
      <w:pPr>
        <w:spacing w:before="200"/>
        <w:ind w:firstLine="703"/>
        <w:jc w:val="both"/>
      </w:pPr>
      <w:r>
        <w:t xml:space="preserve">Iz uvjerenja MUP-a od 2. kolovoza 2016. (list 9 spisa) proizlazi da  dužnik prema službenoj evidenciji registracije cestovnih vozila nije evidentiran kao vlasnik vozila. Iz potvrde Općinskog suda u Splitu - Zemljišnoknjižnog odjela Split od 26. rujna 2016. (list 11 spisa) proizlazi da dužnik nije upisan kao vlasnik nekretnina na području nadležnosti tog zemljišnoknjižnog odjela. </w:t>
      </w:r>
    </w:p>
    <w:p w:rsidRDefault="003C0D02" w:rsidP="003C0D02" w:rsidR="003C0D02">
      <w:pPr>
        <w:spacing w:before="200"/>
        <w:ind w:firstLine="720"/>
        <w:jc w:val="both"/>
      </w:pPr>
      <w:r>
        <w:lastRenderedPageBreak/>
        <w:t xml:space="preserve">Iz potvrde FINA-e od 28. siječnja 2019. (list 61 spisa) proizlazi da dužnik u Očevidniku redoslijeda osnova za plaćanje ima evidentirane neizvršene osnove za plaćanje u neprekinutom razdoblju od 2971 dana, slijedom čega ovaj sud utvrđuje da je na strani dužnika ostvaren stečajni razlog nesposobnosti za plaćanje u smislu odredbi članka 6. </w:t>
      </w:r>
      <w:r w:rsidRPr="0032578D">
        <w:t xml:space="preserve">Stečajnog zakona („Narodne novine“ </w:t>
      </w:r>
      <w:r>
        <w:t>71/15 i 104/17; dalje SZ).</w:t>
      </w:r>
    </w:p>
    <w:p w:rsidRDefault="003C0EDB" w:rsidP="003C0EDB" w:rsidR="003C0EDB" w:rsidRPr="00B9502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3C0D02">
        <w:rPr>
          <w:rFonts w:cs="Times New Roman" w:hAnsi="Times New Roman" w:ascii="Times New Roman"/>
          <w:sz w:val="24"/>
          <w:szCs w:val="24"/>
        </w:rPr>
        <w:t>1501/2016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3C0D02">
        <w:rPr>
          <w:rFonts w:cs="Times New Roman" w:hAnsi="Times New Roman" w:ascii="Times New Roman"/>
          <w:sz w:val="24"/>
          <w:szCs w:val="24"/>
        </w:rPr>
        <w:t>4. svibnja</w:t>
      </w:r>
      <w:r w:rsidR="004B6C7F"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3C0D02" w:rsidRPr="003C0D02">
        <w:rPr>
          <w:rFonts w:cs="Times New Roman" w:hAnsi="Times New Roman" w:ascii="Times New Roman"/>
          <w:sz w:val="24"/>
          <w:szCs w:val="24"/>
        </w:rPr>
        <w:t>AEROLIT, d.o.o., OIB: 15966468785, Grubine, Dr. Franje Tuđmana 26A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 w:rsidR="004B6C7F">
        <w:rPr>
          <w:rFonts w:cs="Times New Roman" w:hAnsi="Times New Roman" w:ascii="Times New Roman"/>
          <w:sz w:val="24"/>
          <w:szCs w:val="24"/>
        </w:rPr>
        <w:t xml:space="preserve">, solidarno predujme iznos od </w:t>
      </w:r>
      <w:r w:rsidR="003C0D02">
        <w:rPr>
          <w:rFonts w:cs="Times New Roman" w:hAnsi="Times New Roman" w:ascii="Times New Roman"/>
          <w:sz w:val="24"/>
          <w:szCs w:val="24"/>
        </w:rPr>
        <w:t>14.000,</w:t>
      </w:r>
      <w:r w:rsidRPr="00B9502C">
        <w:rPr>
          <w:rFonts w:cs="Times New Roman" w:hAnsi="Times New Roman" w:ascii="Times New Roman"/>
          <w:sz w:val="24"/>
          <w:szCs w:val="24"/>
        </w:rPr>
        <w:t xml:space="preserve">00 kuna za pokriće troškova prethodnog i otvorenog stečajnog postupka na depozitni račun Trgovačkog suda u Splitu. Navedeno rješenje je javno objavljeno na mrežnoj stranici e-Oglasna ploča </w:t>
      </w:r>
      <w:r w:rsidR="00325386">
        <w:rPr>
          <w:rFonts w:cs="Times New Roman" w:hAnsi="Times New Roman" w:ascii="Times New Roman"/>
          <w:sz w:val="24"/>
          <w:szCs w:val="24"/>
        </w:rPr>
        <w:t xml:space="preserve">sudova </w:t>
      </w:r>
      <w:r w:rsidR="003C0D02">
        <w:rPr>
          <w:rFonts w:cs="Times New Roman" w:hAnsi="Times New Roman" w:ascii="Times New Roman"/>
          <w:sz w:val="24"/>
          <w:szCs w:val="24"/>
        </w:rPr>
        <w:t>4. svibnja</w:t>
      </w:r>
      <w:r w:rsidR="003A2600">
        <w:rPr>
          <w:rFonts w:cs="Times New Roman" w:hAnsi="Times New Roman" w:ascii="Times New Roman"/>
          <w:sz w:val="24"/>
          <w:szCs w:val="24"/>
        </w:rPr>
        <w:t xml:space="preserve"> </w:t>
      </w:r>
      <w:r w:rsidR="00321415">
        <w:rPr>
          <w:rFonts w:cs="Times New Roman" w:hAnsi="Times New Roman" w:ascii="Times New Roman"/>
          <w:sz w:val="24"/>
          <w:szCs w:val="24"/>
        </w:rPr>
        <w:t>2018., a temeljem odredbi članka 132. i članka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st.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3C0EDB" w:rsidR="003C0EDB" w:rsidRPr="00B9502C">
      <w:pPr>
        <w:spacing w:before="20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3C0EDB" w:rsidR="003C0ED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3B3E38" w:rsidP="003B3E38" w:rsidR="003B3E38" w:rsidRPr="00B9502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353E">
        <w:rPr>
          <w:rFonts w:cs="Times New Roman" w:hAnsi="Times New Roman" w:ascii="Times New Roman"/>
          <w:sz w:val="24"/>
          <w:szCs w:val="24"/>
        </w:rPr>
        <w:t xml:space="preserve">Izbor stečajnog upravitelja obavljen je metodom slučajnog odabira stečajnih upravitelja za područje nadležnosti ovog suda, sukladno odredbama članka 84. stavka 1. i članka 132. stavka 2. SZ-a, a obzirom da se privremeni stečajni upravitelj </w:t>
      </w:r>
      <w:r>
        <w:rPr>
          <w:rFonts w:cs="Times New Roman" w:hAnsi="Times New Roman" w:ascii="Times New Roman"/>
          <w:sz w:val="24"/>
          <w:szCs w:val="24"/>
        </w:rPr>
        <w:t>Ante Mrkonjić</w:t>
      </w:r>
      <w:r w:rsidRPr="0047353E">
        <w:rPr>
          <w:rFonts w:cs="Times New Roman" w:hAnsi="Times New Roman" w:ascii="Times New Roman"/>
          <w:sz w:val="24"/>
          <w:szCs w:val="24"/>
        </w:rPr>
        <w:t xml:space="preserve"> više ne nalazi na listi stečajnih upravitelja ovog suda.</w:t>
      </w:r>
    </w:p>
    <w:p w:rsidRDefault="0091365B" w:rsidP="00321415" w:rsidR="0091365B">
      <w:pPr>
        <w:spacing w:before="260"/>
        <w:jc w:val="center"/>
      </w:pPr>
      <w:r>
        <w:t xml:space="preserve">U Splitu </w:t>
      </w:r>
      <w:r w:rsidR="00765149">
        <w:t>2</w:t>
      </w:r>
      <w:r w:rsidR="003C0D02">
        <w:t>9</w:t>
      </w:r>
      <w:r w:rsidR="00321415">
        <w:t>. siječnja 2019</w:t>
      </w:r>
      <w:r>
        <w:t>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DF0C3B" w:rsidR="00536406" w:rsidRPr="00DF0C3B">
      <w:pPr>
        <w:jc w:val="right"/>
        <w:rPr>
          <w:rFonts w:eastAsia="Calibri"/>
        </w:rPr>
      </w:pPr>
      <w:r>
        <w:t>Ana Golub Gruić</w:t>
      </w:r>
      <w:r w:rsidR="00536406" w:rsidRPr="00DF0C3B">
        <w:rPr>
          <w:rFonts w:eastAsia="Calibri"/>
        </w:rPr>
        <w:t>, v.r.</w:t>
      </w:r>
    </w:p>
    <w:p w:rsidRDefault="00536406" w:rsidP="00DF0C3B" w:rsidR="00536406" w:rsidRPr="00DF0C3B">
      <w:pPr>
        <w:jc w:val="right"/>
        <w:rPr>
          <w:rFonts w:eastAsia="Calibri"/>
        </w:rPr>
      </w:pPr>
      <w:r w:rsidRPr="00DF0C3B">
        <w:rPr>
          <w:rFonts w:eastAsia="Calibri"/>
        </w:rPr>
        <w:t>za točnost otpravka – ovlašteni službenik</w:t>
      </w:r>
    </w:p>
    <w:p w:rsidRDefault="00536406" w:rsidP="00DF0C3B" w:rsidR="00536406" w:rsidRPr="00DF0C3B">
      <w:pPr>
        <w:ind w:firstLine="708" w:left="4956"/>
        <w:jc w:val="center"/>
        <w:rPr>
          <w:rFonts w:eastAsia="Calibri"/>
        </w:rPr>
      </w:pPr>
      <w:r w:rsidRPr="00DF0C3B">
        <w:rPr>
          <w:rFonts w:eastAsia="Calibri"/>
        </w:rPr>
        <w:t xml:space="preserve">Ana </w:t>
      </w:r>
      <w:r>
        <w:rPr>
          <w:rFonts w:eastAsia="Calibri"/>
        </w:rPr>
        <w:t>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</w:t>
      </w:r>
      <w:r w:rsidR="0091365B">
        <w:lastRenderedPageBreak/>
        <w:t xml:space="preserve">podnosi Trgovačkom sudu u Splitu, pismeno u tri primjerka, a o istoj odlučuje Visoki trgovački sud Republike Hrvatske. </w:t>
      </w:r>
    </w:p>
    <w:p w:rsidRDefault="003C0D02" w:rsidP="00321415" w:rsidR="003C0D02">
      <w:pPr>
        <w:spacing w:before="300"/>
        <w:jc w:val="both"/>
      </w:pPr>
    </w:p>
    <w:sectPr w:rsidSect="006D6610" w:rsidR="003C0D0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406">
          <w:rPr>
            <w:noProof/>
          </w:rPr>
          <w:t>4</w:t>
        </w:r>
        <w:r>
          <w:fldChar w:fldCharType="end"/>
        </w:r>
        <w:r w:rsidR="002948BF">
          <w:tab/>
        </w:r>
        <w:r w:rsidR="00321415">
          <w:t>Poslovni broj: 11.</w:t>
        </w:r>
        <w:r w:rsidR="003C0D02" w:rsidRPr="003C0D02">
          <w:t>St-1501/2016-4</w:t>
        </w:r>
        <w:r w:rsidR="00B81373">
          <w:t>1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1D3E5B"/>
    <w:rsid w:val="00232A60"/>
    <w:rsid w:val="002948BF"/>
    <w:rsid w:val="00321415"/>
    <w:rsid w:val="00325386"/>
    <w:rsid w:val="00335ED3"/>
    <w:rsid w:val="0037621F"/>
    <w:rsid w:val="003A1748"/>
    <w:rsid w:val="003A2600"/>
    <w:rsid w:val="003B3E38"/>
    <w:rsid w:val="003C0D02"/>
    <w:rsid w:val="003C0EDB"/>
    <w:rsid w:val="003E6770"/>
    <w:rsid w:val="00474254"/>
    <w:rsid w:val="004B3697"/>
    <w:rsid w:val="004B6C7F"/>
    <w:rsid w:val="00536406"/>
    <w:rsid w:val="00606538"/>
    <w:rsid w:val="006234D0"/>
    <w:rsid w:val="006874D9"/>
    <w:rsid w:val="006D6610"/>
    <w:rsid w:val="00715B08"/>
    <w:rsid w:val="00725507"/>
    <w:rsid w:val="00765149"/>
    <w:rsid w:val="007A5D26"/>
    <w:rsid w:val="007E0D1B"/>
    <w:rsid w:val="00843869"/>
    <w:rsid w:val="00887A0B"/>
    <w:rsid w:val="0091365B"/>
    <w:rsid w:val="009360DB"/>
    <w:rsid w:val="00977F82"/>
    <w:rsid w:val="009C03D3"/>
    <w:rsid w:val="00A26EA9"/>
    <w:rsid w:val="00A5775A"/>
    <w:rsid w:val="00AE0312"/>
    <w:rsid w:val="00B81373"/>
    <w:rsid w:val="00B86AFC"/>
    <w:rsid w:val="00B9502C"/>
    <w:rsid w:val="00BC061F"/>
    <w:rsid w:val="00C31762"/>
    <w:rsid w:val="00C61D00"/>
    <w:rsid w:val="00C91FC0"/>
    <w:rsid w:val="00CB24C7"/>
    <w:rsid w:val="00DC6958"/>
    <w:rsid w:val="00E46C29"/>
    <w:rsid w:val="00E90CEC"/>
    <w:rsid w:val="00EA3CA7"/>
    <w:rsid w:val="00EB422A"/>
    <w:rsid w:val="00F13D03"/>
    <w:rsid w:val="00F16E8D"/>
    <w:rsid w:val="00F52395"/>
    <w:rsid w:val="00FD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364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40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36406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3640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3640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364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40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36406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3640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3640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971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92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39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961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329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St-1501/2016</izvorni_sadrzaj>
    <derivirana_varijabla naziv="DomainObject.Predmet.OznakaBroj_1">St-1501/2016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AEROLIT, društvo s ograničenom odgovornošću za trgovinu i građenje</izvorni_sadrzaj>
    <derivirana_varijabla naziv="DomainObject.Predmet.ProtustrankaFormated_1">  AEROLIT, društvo s ograničenom odgovornošću za trgovinu i građenje</derivirana_varijabla>
  </DomainObject.Predmet.ProtustrankaFormated>
  <DomainObject.Predmet.ProtustrankaFormatedOIB>
    <izvorni_sadrzaj>  AEROLIT, društvo s ograničenom odgovornošću za trgovinu i građenje, OIB 15966468785</izvorni_sadrzaj>
    <derivirana_varijabla naziv="DomainObject.Predmet.ProtustrankaFormatedOIB_1">  AEROLIT, društvo s ograničenom odgovornošću za trgovinu i građenje, OIB 15966468785</derivirana_varijabla>
  </DomainObject.Predmet.ProtustrankaFormatedOIB>
  <DomainObject.Predmet.ProtustrankaFormatedWithAdress>
    <izvorni_sadrzaj> AEROLIT, društvo s ograničenom odgovornošću za trgovinu i građenje, Dr. Franje Tuđmana 26/A, 21260 Grubine</izvorni_sadrzaj>
    <derivirana_varijabla naziv="DomainObject.Predmet.ProtustrankaFormatedWithAdress_1"> AEROLIT, društvo s ograničenom odgovornošću za trgovinu i građenje, Dr. Franje Tuđmana 26/A, 21260 Grubine</derivirana_varijabla>
  </DomainObject.Predmet.ProtustrankaFormatedWithAdress>
  <DomainObject.Predmet.ProtustrankaFormatedWithAdressOIB>
    <izvorni_sadrzaj> AEROLIT, društvo s ograničenom odgovornošću za trgovinu i građenje, OIB 15966468785, Dr. Franje Tuđmana 26/A, 21260 Grubine</izvorni_sadrzaj>
    <derivirana_varijabla naziv="DomainObject.Predmet.ProtustrankaFormatedWithAdressOIB_1"> AEROLIT, društvo s ograničenom odgovornošću za trgovinu i građenje, OIB 15966468785, Dr. Franje Tuđmana 26/A, 21260 Grubine</derivirana_varijabla>
  </DomainObject.Predmet.ProtustrankaFormatedWithAdressOIB>
  <DomainObject.Predmet.ProtustrankaWithAdress>
    <izvorni_sadrzaj>AEROLIT, društvo s ograničenom odgovornošću za trgovinu i građenje Dr. Franje Tuđmana 26/A, 21260 Grubine</izvorni_sadrzaj>
    <derivirana_varijabla naziv="DomainObject.Predmet.ProtustrankaWithAdress_1">AEROLIT, društvo s ograničenom odgovornošću za trgovinu i građenje Dr. Franje Tuđmana 26/A, 21260 Grubine</derivirana_varijabla>
  </DomainObject.Predmet.ProtustrankaWithAdress>
  <DomainObject.Predmet.ProtustrankaWithAdressOIB>
    <izvorni_sadrzaj>AEROLIT, društvo s ograničenom odgovornošću za trgovinu i građenje, OIB 15966468785, Dr. Franje Tuđmana 26/A, 21260 Grubine</izvorni_sadrzaj>
    <derivirana_varijabla naziv="DomainObject.Predmet.ProtustrankaWithAdressOIB_1">AEROLIT, društvo s ograničenom odgovornošću za trgovinu i građenje, OIB 15966468785, Dr. Franje Tuđmana 26/A, 21260 Grubine</derivirana_varijabla>
  </DomainObject.Predmet.ProtustrankaWithAdressOIB>
  <DomainObject.Predmet.ProtustrankaNazivFormated>
    <izvorni_sadrzaj>AEROLIT, društvo s ograničenom odgovornošću za trgovinu i građenje</izvorni_sadrzaj>
    <derivirana_varijabla naziv="DomainObject.Predmet.ProtustrankaNazivFormated_1">AEROLIT, društvo s ograničenom odgovornošću za trgovinu i građenje</derivirana_varijabla>
  </DomainObject.Predmet.ProtustrankaNazivFormated>
  <DomainObject.Predmet.ProtustrankaNazivFormatedOIB>
    <izvorni_sadrzaj>AEROLIT, društvo s ograničenom odgovornošću za trgovinu i građenje, OIB 15966468785</izvorni_sadrzaj>
    <derivirana_varijabla naziv="DomainObject.Predmet.ProtustrankaNazivFormatedOIB_1">AEROLIT, društvo s ograničenom odgovornošću za trgovinu i građenje, OIB 15966468785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199331.98</izvorni_sadrzaj>
    <derivirana_varijabla naziv="DomainObject.Predmet.TrenutnaVrijednost_1">199331.98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AEROLIT, društvo s ograničenom odgovornošću za trgovinu i građenje</item>
    </izvorni_sadrzaj>
    <derivirana_varijabla naziv="DomainObject.Predmet.ProtuStrankaListFormated_1">
      <item>AEROLIT, društvo s ograničenom odgovornošću za trgovinu i građenje</item>
    </derivirana_varijabla>
  </DomainObject.Predmet.ProtuStrankaListFormated>
  <DomainObject.Predmet.ProtuStrankaListFormatedOIB>
    <izvorni_sadrzaj>
      <item>AEROLIT, društvo s ograničenom odgovornošću za trgovinu i građenje, OIB 15966468785</item>
    </izvorni_sadrzaj>
    <derivirana_varijabla naziv="DomainObject.Predmet.ProtuStrankaListFormatedOIB_1">
      <item>AEROLIT, društvo s ograničenom odgovornošću za trgovinu i građenje, OIB 15966468785</item>
    </derivirana_varijabla>
  </DomainObject.Predmet.ProtuStrankaListFormatedOIB>
  <DomainObject.Predmet.ProtuStrankaListFormatedWithAdress>
    <izvorni_sadrzaj>
      <item>AEROLIT, društvo s ograničenom odgovornošću za trgovinu i građenje, Dr. Franje Tuđmana 26/A, 21260 Grubine</item>
    </izvorni_sadrzaj>
    <derivirana_varijabla naziv="DomainObject.Predmet.ProtuStrankaListFormatedWithAdress_1">
      <item>AEROLIT, društvo s ograničenom odgovornošću za trgovinu i građenje, Dr. Franje Tuđmana 26/A, 21260 Grubine</item>
    </derivirana_varijabla>
  </DomainObject.Predmet.ProtuStrankaListFormatedWithAdress>
  <DomainObject.Predmet.ProtuStrankaListFormatedWithAdressOIB>
    <izvorni_sadrzaj>
      <item>AEROLIT, društvo s ograničenom odgovornošću za trgovinu i građenje, OIB 15966468785, Dr. Franje Tuđmana 26/A, 21260 Grubine</item>
    </izvorni_sadrzaj>
    <derivirana_varijabla naziv="DomainObject.Predmet.ProtuStrankaListFormatedWithAdressOIB_1">
      <item>AEROLIT, društvo s ograničenom odgovornošću za trgovinu i građenje, OIB 15966468785, Dr. Franje Tuđmana 26/A, 21260 Grubine</item>
    </derivirana_varijabla>
  </DomainObject.Predmet.ProtuStrankaListFormatedWithAdressOIB>
  <DomainObject.Predmet.ProtuStrankaListNazivFormated>
    <izvorni_sadrzaj>
      <item>AEROLIT, društvo s ograničenom odgovornošću za trgovinu i građenje</item>
    </izvorni_sadrzaj>
    <derivirana_varijabla naziv="DomainObject.Predmet.ProtuStrankaListNazivFormated_1">
      <item>AEROLIT, društvo s ograničenom odgovornošću za trgovinu i građenje</item>
    </derivirana_varijabla>
  </DomainObject.Predmet.ProtuStrankaListNazivFormated>
  <DomainObject.Predmet.ProtuStrankaListNazivFormatedOIB>
    <izvorni_sadrzaj>
      <item>AEROLIT, društvo s ograničenom odgovornošću za trgovinu i građenje, OIB 15966468785</item>
    </izvorni_sadrzaj>
    <derivirana_varijabla naziv="DomainObject.Predmet.ProtuStrankaListNazivFormatedOIB_1">
      <item>AEROLIT, društvo s ograničenom odgovornošću za trgovinu i građenje, OIB 15966468785</item>
    </derivirana_varijabla>
  </DomainObject.Predmet.ProtuStrankaListNazivFormatedOIB>
  <DomainObject.Predmet.OstaliListFormated>
    <izvorni_sadrzaj>
      <item>Mario Žužul</item>
    </izvorni_sadrzaj>
    <derivirana_varijabla naziv="DomainObject.Predmet.OstaliListFormated_1">
      <item>Mario Žužul</item>
    </derivirana_varijabla>
  </DomainObject.Predmet.OstaliListFormated>
  <DomainObject.Predmet.OstaliListFormatedOIB>
    <izvorni_sadrzaj>
      <item>Mario Žužul, OIB 64331045365</item>
    </izvorni_sadrzaj>
    <derivirana_varijabla naziv="DomainObject.Predmet.OstaliListFormatedOIB_1">
      <item>Mario Žužul, OIB 64331045365</item>
    </derivirana_varijabla>
  </DomainObject.Predmet.OstaliListFormatedOIB>
  <DomainObject.Predmet.OstaliListFormatedWithAdress>
    <izvorni_sadrzaj>
      <item>Mario Žužul, Šibenska 9, 21000 Split</item>
    </izvorni_sadrzaj>
    <derivirana_varijabla naziv="DomainObject.Predmet.OstaliListFormatedWithAdress_1">
      <item>Mario Žužul, Šibenska 9, 21000 Split</item>
    </derivirana_varijabla>
  </DomainObject.Predmet.OstaliListFormatedWithAdress>
  <DomainObject.Predmet.OstaliListFormatedWithAdressOIB>
    <izvorni_sadrzaj>
      <item>Mario Žužul, OIB 64331045365, Šibenska 9, 21000 Split</item>
    </izvorni_sadrzaj>
    <derivirana_varijabla naziv="DomainObject.Predmet.OstaliListFormatedWithAdressOIB_1">
      <item>Mario Žužul, OIB 64331045365, Šibenska 9, 21000 Split</item>
    </derivirana_varijabla>
  </DomainObject.Predmet.OstaliListFormatedWithAdressOIB>
  <DomainObject.Predmet.OstaliListNazivFormated>
    <izvorni_sadrzaj>
      <item>Mario Žužul</item>
    </izvorni_sadrzaj>
    <derivirana_varijabla naziv="DomainObject.Predmet.OstaliListNazivFormated_1">
      <item>Mario Žužul</item>
    </derivirana_varijabla>
  </DomainObject.Predmet.OstaliListNazivFormated>
  <DomainObject.Predmet.OstaliListNazivFormatedOIB>
    <izvorni_sadrzaj>
      <item>Mario Žužul, OIB 64331045365</item>
    </izvorni_sadrzaj>
    <derivirana_varijabla naziv="DomainObject.Predmet.OstaliListNazivFormatedOIB_1">
      <item>Mario Žužul, OIB 64331045365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AEROLIT, društvo s ograničenom odgovornošću za trgovinu i građenje</izvorni_sadrzaj>
    <derivirana_varijabla naziv="DomainObject.Predmet.ProtustrankaIDrugi_1">AEROLIT, društvo s ograničenom odgovornošću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AEROLIT, društvo s ograničenom odgovornošću za trgovinu i građenje, OIB 15966468785, Dr. Franje Tuđmana 26/A, 21260 Grubine</izvorni_sadrzaj>
    <derivirana_varijabla naziv="DomainObject.Predmet.ProtustrankaIDrugiAdressOIB_1">AEROLIT, društvo s ograničenom odgovornošću za trgovinu i građenje, OIB 15966468785, Dr. Franje Tuđmana 26/A,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AEROLIT, društvo s ograničenom odgovornošću za trgovinu i građenje</item>
      <item>FINANCIJSKA AGENCIJA, RC SPLIT</item>
      <item>Mario Žužul</item>
    </izvorni_sadrzaj>
    <derivirana_varijabla naziv="DomainObject.Predmet.SudioniciListNaziv_1">
      <item>AEROLIT, društvo s ograničenom odgovornošću za trgovinu i građenje</item>
      <item>FINANCIJSKA AGENCIJA, RC SPLIT</item>
      <item>Mario Žužul</item>
    </derivirana_varijabla>
  </DomainObject.Predmet.SudioniciListNaziv>
  <DomainObject.Predmet.SudioniciListAdressOIB>
    <izvorni_sadrzaj>
      <item>AEROLIT, društvo s ograničenom odgovornošću za trgovinu i građenje, OIB 15966468785, Dr. Franje Tuđmana 26/A,21260 Grubine</item>
      <item>FINANCIJSKA AGENCIJA, RC SPLIT, OIB 85821130368, Mažuranićevo šetalište 24 b,21000 Split</item>
      <item>Mario Žužul, OIB 64331045365, Šibenska 9,21000 Split</item>
    </izvorni_sadrzaj>
    <derivirana_varijabla naziv="DomainObject.Predmet.SudioniciListAdressOIB_1">
      <item>AEROLIT, društvo s ograničenom odgovornošću za trgovinu i građenje, OIB 15966468785, Dr. Franje Tuđmana 26/A,21260 Grubine</item>
      <item>FINANCIJSKA AGENCIJA, RC SPLIT, OIB 85821130368, Mažuranićevo šetalište 24 b,21000 Split</item>
      <item>Mario Žužul, OIB 64331045365, Šibenska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15966468785</item>
      <item>, OIB 85821130368</item>
      <item>, OIB 64331045365</item>
    </izvorni_sadrzaj>
    <derivirana_varijabla naziv="DomainObject.Predmet.SudioniciListNazivOIB_1">
      <item>, OIB 15966468785</item>
      <item>, OIB 85821130368</item>
      <item>, OIB 64331045365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2018.</izvorni_sadrzaj>
    <derivirana_varijabla naziv="DomainObject.Predmet.DatumZadnjeOdrzaneSudskeRadnje_1">6. ožujka 2018.</derivirana_varijabla>
  </DomainObject.Predmet.DatumZadnjeOdrzaneSudskeRadnje>
  <DomainObject.PredzadnjaOdlukaIzPredmeta.DatumDonosenjaOdluke>
    <izvorni_sadrzaj>4. svibnja 2018.</izvorni_sadrzaj>
    <derivirana_varijabla naziv="DomainObject.PredzadnjaOdlukaIzPredmeta.DatumDonosenjaOdluke_1">4. svibnja 2018.</derivirana_varijabla>
  </DomainObject.PredzadnjaOdlukaIzPredmeta.DatumDonosenjaOdluke>
  <DomainObject.PredzadnjaOdlukaIzPredmeta.Oznaka>
    <izvorni_sadrzaj>St-1501/2016-37</izvorni_sadrzaj>
    <derivirana_varijabla naziv="DomainObject.PredzadnjaOdlukaIzPredmeta.Oznaka_1">St-1501/2016-37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706419-549C-4F4A-9306-7260AD10AA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1276</properties:Words>
  <properties:Characters>7339</properties:Characters>
  <properties:Lines>131</properties:Lines>
  <properties:Paragraphs>43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2019-01-29T07:41:00Z</cp:lastPrinted>
  <dcterms:modified xmlns:xsi="http://www.w3.org/2001/XMLSchema-instance" xsi:type="dcterms:W3CDTF">2019-01-29T08:05:00Z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(St-1501-2016 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