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2e3a3" w14:paraId="162e3a3" w:rsidRDefault="00AA18F8" w:rsidP="00AA18F8" w:rsidR="00AA18F8" w:rsidRPr="00B40A1C">
      <w:pPr>
        <w:ind w:firstLine="708"/>
        <w15:collapsed w:val="false"/>
        <w:rPr>
          <w:szCs w:val="24"/>
        </w:rPr>
      </w:pPr>
      <w:bookmarkStart w:name="_GoBack" w:id="0"/>
      <w:bookmarkEnd w:id="0"/>
      <w:r w:rsidRPr="00B40A1C">
        <w:rPr>
          <w:szCs w:val="24"/>
        </w:rPr>
        <w:t xml:space="preserve">    </w:t>
      </w:r>
      <w:r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B40A1C">
        <w:rPr>
          <w:szCs w:val="24"/>
        </w:rPr>
        <w:tab/>
      </w:r>
      <w:r w:rsidRPr="00B40A1C">
        <w:rPr>
          <w:szCs w:val="24"/>
        </w:rPr>
        <w:tab/>
      </w:r>
      <w:r w:rsidRPr="00B40A1C">
        <w:rPr>
          <w:szCs w:val="24"/>
        </w:rPr>
        <w:tab/>
      </w:r>
      <w:r w:rsidRPr="00B40A1C">
        <w:rPr>
          <w:szCs w:val="24"/>
        </w:rPr>
        <w:tab/>
      </w:r>
      <w:r w:rsidRPr="00B40A1C">
        <w:rPr>
          <w:szCs w:val="24"/>
        </w:rPr>
        <w:tab/>
      </w:r>
      <w:r w:rsidRPr="00B40A1C">
        <w:rPr>
          <w:szCs w:val="24"/>
        </w:rPr>
        <w:tab/>
      </w:r>
      <w:r>
        <w:rPr>
          <w:szCs w:val="24"/>
        </w:rPr>
        <w:t xml:space="preserve">  </w:t>
      </w:r>
      <w:r w:rsidRPr="00B40A1C">
        <w:rPr>
          <w:szCs w:val="24"/>
        </w:rPr>
        <w:t>Poslovni broj: 12. St-</w:t>
      </w:r>
      <w:r>
        <w:rPr>
          <w:szCs w:val="24"/>
        </w:rPr>
        <w:t>372</w:t>
      </w:r>
      <w:r w:rsidRPr="00B40A1C">
        <w:rPr>
          <w:szCs w:val="24"/>
        </w:rPr>
        <w:t>/2017</w:t>
      </w:r>
      <w:r>
        <w:rPr>
          <w:szCs w:val="24"/>
        </w:rPr>
        <w:t>-24</w:t>
      </w:r>
    </w:p>
    <w:p w:rsidRDefault="00AA18F8" w:rsidP="00AA18F8" w:rsidR="00AA18F8" w:rsidRPr="00B40A1C">
      <w:pPr>
        <w:rPr>
          <w:szCs w:val="24"/>
        </w:rPr>
      </w:pPr>
      <w:r w:rsidRPr="00B40A1C">
        <w:rPr>
          <w:szCs w:val="24"/>
        </w:rPr>
        <w:t>REPUBLIKA HRVATSKA</w:t>
      </w:r>
    </w:p>
    <w:p w:rsidRDefault="00AA18F8" w:rsidP="00AA18F8" w:rsidR="00AA18F8" w:rsidRPr="00B40A1C">
      <w:pPr>
        <w:rPr>
          <w:szCs w:val="24"/>
        </w:rPr>
      </w:pPr>
      <w:r w:rsidRPr="00B40A1C">
        <w:rPr>
          <w:szCs w:val="24"/>
        </w:rPr>
        <w:t>TRGOVAČKI SUD U SPLITU</w:t>
      </w:r>
    </w:p>
    <w:p w:rsidRDefault="00AA18F8" w:rsidP="00AA18F8" w:rsidR="00AA18F8" w:rsidRPr="00B40A1C">
      <w:pPr>
        <w:rPr>
          <w:szCs w:val="24"/>
        </w:rPr>
      </w:pPr>
      <w:r w:rsidRPr="00B40A1C">
        <w:rPr>
          <w:szCs w:val="24"/>
        </w:rPr>
        <w:t>Split, Sukoišanska br. 6</w:t>
      </w:r>
    </w:p>
    <w:p w:rsidRDefault="00AA18F8" w:rsidP="00AA18F8" w:rsidR="00AA18F8" w:rsidRPr="00B40A1C">
      <w:pPr>
        <w:rPr>
          <w:szCs w:val="24"/>
        </w:rPr>
      </w:pPr>
    </w:p>
    <w:p w:rsidRDefault="00AA18F8" w:rsidP="00AA18F8" w:rsidR="00AA18F8" w:rsidRPr="00B40A1C">
      <w:pPr>
        <w:jc w:val="center"/>
        <w:rPr>
          <w:szCs w:val="24"/>
        </w:rPr>
      </w:pPr>
      <w:r w:rsidRPr="00B40A1C">
        <w:rPr>
          <w:szCs w:val="24"/>
        </w:rPr>
        <w:t>R E P U B L I K A    H R V A T S K A</w:t>
      </w:r>
    </w:p>
    <w:p w:rsidRDefault="00AA18F8" w:rsidP="00AA18F8" w:rsidR="00AA18F8" w:rsidRPr="00B40A1C">
      <w:pPr>
        <w:jc w:val="center"/>
        <w:rPr>
          <w:szCs w:val="24"/>
        </w:rPr>
      </w:pPr>
    </w:p>
    <w:p w:rsidRDefault="00AA18F8" w:rsidP="00AA18F8" w:rsidR="00AA18F8">
      <w:pPr>
        <w:jc w:val="center"/>
        <w:rPr>
          <w:szCs w:val="24"/>
        </w:rPr>
      </w:pPr>
      <w:r w:rsidRPr="00B40A1C">
        <w:rPr>
          <w:szCs w:val="24"/>
        </w:rPr>
        <w:t>R J E Š E N J E</w:t>
      </w:r>
    </w:p>
    <w:p w:rsidRDefault="00AA18F8" w:rsidP="00AA18F8" w:rsidR="00AA18F8" w:rsidRPr="00B40A1C">
      <w:pPr>
        <w:jc w:val="center"/>
        <w:rPr>
          <w:szCs w:val="24"/>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AA18F8">
        <w:rPr>
          <w:szCs w:val="24"/>
        </w:rPr>
        <w:t>ija, OIB: 18683136487, zastupanog</w:t>
      </w:r>
      <w:r w:rsidR="00A60608" w:rsidRPr="00A60608">
        <w:rPr>
          <w:szCs w:val="24"/>
        </w:rPr>
        <w:t xml:space="preserve"> po Županijskom državnom odvjetništvu u Splitu</w:t>
      </w:r>
      <w:r>
        <w:t xml:space="preserve">, za otvaranje stečajnog postupka nad dužnikom </w:t>
      </w:r>
      <w:r w:rsidR="00F03C27" w:rsidRPr="00F03C27">
        <w:t>EKO ZAGORA d.o.o. Kladnjice, Barani bb, OIB: 12858623754</w:t>
      </w:r>
      <w:r w:rsidR="008A2F5C" w:rsidRPr="008A2F5C">
        <w:t xml:space="preserve">, </w:t>
      </w:r>
      <w:r w:rsidR="005F1A71">
        <w:t>20</w:t>
      </w:r>
      <w:r w:rsidR="00AA18F8">
        <w:t>. studenog</w:t>
      </w:r>
      <w:r w:rsidR="00823C00">
        <w:t xml:space="preserve"> </w:t>
      </w:r>
      <w:r w:rsidR="005A49E7">
        <w:t>201</w:t>
      </w:r>
      <w:r w:rsidR="00BB765E">
        <w:t>8</w:t>
      </w:r>
      <w:r w:rsidR="00222A7D">
        <w:t>.</w:t>
      </w:r>
    </w:p>
    <w:p w:rsidRDefault="00C82BA1" w:rsidP="00C82BA1" w:rsidR="00C82BA1" w:rsidRPr="009F4F04">
      <w:pPr>
        <w:jc w:val="both"/>
        <w:rPr>
          <w:sz w:val="22"/>
        </w:rPr>
      </w:pPr>
    </w:p>
    <w:p w:rsidRDefault="00AA18F8" w:rsidP="00C82BA1" w:rsidR="00AA18F8" w:rsidRPr="009F4F04">
      <w:pPr>
        <w:jc w:val="both"/>
        <w:rPr>
          <w:sz w:val="22"/>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F03C27" w:rsidRPr="00F03C27">
        <w:t>EKO ZAGORA d.o.o. Kladnjice, Barani bb, OIB: 12858623754</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00AA18F8">
        <w:t>2</w:t>
      </w:r>
      <w:r w:rsidR="00823C00">
        <w:t>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F03C27">
        <w:t>372</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9F4F04">
      <w:pPr>
        <w:ind w:left="360"/>
        <w:jc w:val="both"/>
        <w:rPr>
          <w:sz w:val="22"/>
        </w:rPr>
      </w:pPr>
    </w:p>
    <w:p w:rsidRDefault="0001635B" w:rsidP="00CD43BF" w:rsidR="0001635B" w:rsidRPr="009F4F04">
      <w:pPr>
        <w:jc w:val="both"/>
        <w:rPr>
          <w:sz w:val="22"/>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AA18F8" w:rsidP="00AA18F8" w:rsidR="00AA18F8" w:rsidRPr="00166D03">
      <w:pPr>
        <w:ind w:firstLine="708"/>
        <w:jc w:val="both"/>
      </w:pPr>
      <w:r w:rsidRPr="0086354E">
        <w:rPr>
          <w:szCs w:val="24"/>
        </w:rPr>
        <w:t>Financijska agencija, Regionalni centar Split</w:t>
      </w:r>
      <w:r>
        <w:rPr>
          <w:szCs w:val="24"/>
        </w:rPr>
        <w:t xml:space="preserve"> (u daljnjem tekstu: FINA) podnijela je ovom sudu 3</w:t>
      </w:r>
      <w:r w:rsidRPr="0086354E">
        <w:rPr>
          <w:szCs w:val="24"/>
        </w:rPr>
        <w:t>.</w:t>
      </w:r>
      <w:r>
        <w:rPr>
          <w:szCs w:val="24"/>
        </w:rPr>
        <w:t xml:space="preserve"> studenog </w:t>
      </w:r>
      <w:r w:rsidRPr="0086354E">
        <w:rPr>
          <w:szCs w:val="24"/>
        </w:rPr>
        <w:t xml:space="preserve">2015. zahtjev za provedbu skraćenog stečajnog postupka nad dužnikom </w:t>
      </w:r>
      <w:r>
        <w:t>EKO ZAGORA d.o.o. Kladnjice</w:t>
      </w:r>
      <w:r>
        <w:rPr>
          <w:szCs w:val="24"/>
        </w:rPr>
        <w:t xml:space="preserve">, </w:t>
      </w:r>
      <w:r w:rsidRPr="00E92500">
        <w:t xml:space="preserve">a rješenjem ovog suda broj </w:t>
      </w:r>
      <w:r w:rsidRPr="00166D03">
        <w:t>St-</w:t>
      </w:r>
      <w:r>
        <w:t>1426</w:t>
      </w:r>
      <w:r w:rsidRPr="00166D03">
        <w:t xml:space="preserve">/2015 od </w:t>
      </w:r>
      <w:r>
        <w:t xml:space="preserve">3. veljače 2017. </w:t>
      </w:r>
      <w:r w:rsidRPr="00166D03">
        <w:t>obustavljen je skraćeni stečajni postupak te je po pravomoćnosti tog rješenja predmet zaveden po novi poslovni broj St-</w:t>
      </w:r>
      <w:r>
        <w:t>372/2017</w:t>
      </w:r>
      <w:r w:rsidRPr="00166D03">
        <w:t>.</w:t>
      </w:r>
    </w:p>
    <w:p w:rsidRDefault="00AA18F8" w:rsidP="00AA18F8" w:rsidR="00AA18F8">
      <w:pPr>
        <w:jc w:val="both"/>
      </w:pPr>
    </w:p>
    <w:p w:rsidRDefault="00AA18F8" w:rsidP="00AA18F8" w:rsidR="00AA18F8"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podnio</w:t>
      </w:r>
      <w:r w:rsidRPr="00E10F29">
        <w:t xml:space="preserve"> ovom sudu prijedlog za otvaranje stečajnog postupka nad dužnikom, </w:t>
      </w:r>
      <w:r w:rsidRPr="00DD4870">
        <w:t xml:space="preserve">navodeći da prema dužniku ima dospjelih, a nenamirenih tražbina u ukupnom iznosu od </w:t>
      </w:r>
      <w:r>
        <w:t>231.100,39</w:t>
      </w:r>
      <w:r w:rsidRPr="00DD4870">
        <w:t xml:space="preserve"> kn.</w:t>
      </w:r>
    </w:p>
    <w:p w:rsidRDefault="00AA18F8" w:rsidP="00AA18F8" w:rsidR="00AA18F8">
      <w:pPr>
        <w:ind w:firstLine="708"/>
        <w:jc w:val="both"/>
      </w:pPr>
    </w:p>
    <w:p w:rsidRDefault="00AA18F8" w:rsidP="00AA18F8" w:rsidR="00AA18F8">
      <w:pPr>
        <w:ind w:firstLine="708"/>
        <w:jc w:val="both"/>
      </w:pPr>
      <w:r w:rsidRPr="00DD4870">
        <w:t xml:space="preserve">U nastavku ovog postupka, rješenjem suda </w:t>
      </w:r>
      <w:r>
        <w:t>broj</w:t>
      </w:r>
      <w:r w:rsidRPr="00DD4870">
        <w:t xml:space="preserve"> 12. St-</w:t>
      </w:r>
      <w:r>
        <w:t>372</w:t>
      </w:r>
      <w:r w:rsidRPr="00DD4870">
        <w:t xml:space="preserve">/2017 od </w:t>
      </w:r>
      <w:r>
        <w:t>10. travnja</w:t>
      </w:r>
      <w:r w:rsidRPr="00DD4870">
        <w:t xml:space="preserve"> 2018. pokrenut je prethodni postupak radi utvrđivanja pretpostavki za otvaranje s</w:t>
      </w:r>
      <w:r>
        <w:t xml:space="preserve">tečajnog postupka </w:t>
      </w:r>
      <w:r>
        <w:lastRenderedPageBreak/>
        <w:t>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9F4F04" w:rsidP="00AA18F8" w:rsidR="009F4F04">
      <w:pPr>
        <w:ind w:firstLine="708"/>
        <w:jc w:val="both"/>
      </w:pPr>
    </w:p>
    <w:p w:rsidRDefault="00AA18F8" w:rsidP="00AA18F8" w:rsidR="00AA18F8">
      <w:pPr>
        <w:ind w:firstLine="708"/>
        <w:jc w:val="both"/>
      </w:pPr>
      <w:r>
        <w:t>Dužnik se nije očitovao na podneseni prijedlog, a niti je osoba ovlaštena za zastupanje dužnika pristupila na zakaz</w:t>
      </w:r>
      <w:r w:rsidR="009F4F04">
        <w:t>a</w:t>
      </w:r>
      <w:r>
        <w:t>na ročišta u prethodnom postupku.</w:t>
      </w:r>
    </w:p>
    <w:p w:rsidRDefault="00AA18F8" w:rsidP="00AA18F8" w:rsidR="00AA18F8">
      <w:pPr>
        <w:ind w:firstLine="708"/>
        <w:jc w:val="both"/>
      </w:pPr>
    </w:p>
    <w:p w:rsidRDefault="00AA18F8" w:rsidP="00AA18F8" w:rsidR="00AA18F8">
      <w:pPr>
        <w:ind w:firstLine="708"/>
        <w:jc w:val="both"/>
      </w:pPr>
      <w:r>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AA18F8" w:rsidP="00AA18F8" w:rsidR="00AA18F8">
      <w:pPr>
        <w:ind w:firstLine="708"/>
        <w:jc w:val="both"/>
      </w:pPr>
    </w:p>
    <w:p w:rsidRDefault="00AA18F8" w:rsidP="00AA18F8" w:rsidR="00AA18F8">
      <w:pPr>
        <w:ind w:firstLine="708"/>
        <w:jc w:val="both"/>
      </w:pPr>
      <w:r w:rsidRPr="00A34375">
        <w:t xml:space="preserve">Vjerovnik Republika Hrvatska, Ministarstvo financija je kao dokaz postojanja tražbine prema dužniku dostavio podatke iz evidencije Porezne uprave o stanju računa dužnika kao poreznog obveznika na dan 04.03.2016, a iz kojih podataka proizlazi postojanje duga dužnika, s osnove poreza i drugih javnih davanja, u ukupnom iznosu od </w:t>
      </w:r>
      <w:r>
        <w:t>231.100,39</w:t>
      </w:r>
      <w:r w:rsidRPr="00DD4870">
        <w:t xml:space="preserve"> </w:t>
      </w:r>
      <w:r w:rsidRPr="00A34375">
        <w:t>kn</w:t>
      </w:r>
      <w:r>
        <w:t>.</w:t>
      </w:r>
      <w:r w:rsidRPr="00A34375">
        <w:t xml:space="preserve"> Postojanje stečajnog razloga nesposobnosti za plaćanje dužnika utvrđeno je uvidom u potvrdu FINE o neizvršenim osnov</w:t>
      </w:r>
      <w:r>
        <w:t>ama za plaćanje dužnika (list 36</w:t>
      </w:r>
      <w:r w:rsidRPr="00A34375">
        <w:t xml:space="preserve"> spisa) kojom</w:t>
      </w:r>
      <w:r>
        <w:t xml:space="preserve"> se potvrđuje da dužnik na dan 14</w:t>
      </w:r>
      <w:r w:rsidRPr="00A34375">
        <w:t>.05.2018., u Očevidniku redoslijeda osnova za plaćanje, ima evidentirane neizvršne osnove za plaćanje u neprekinutom razdoblju od 2</w:t>
      </w:r>
      <w:r>
        <w:t>037</w:t>
      </w:r>
      <w:r w:rsidRPr="00A34375">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p>
    <w:p w:rsidRDefault="00AA18F8" w:rsidP="00AA18F8" w:rsidR="00AA18F8">
      <w:pPr>
        <w:jc w:val="both"/>
      </w:pPr>
    </w:p>
    <w:p w:rsidRDefault="00AA18F8" w:rsidP="00AA18F8" w:rsidR="00AA18F8" w:rsidRPr="00D96CC2">
      <w:pPr>
        <w:ind w:firstLine="708"/>
        <w:jc w:val="both"/>
      </w:pPr>
      <w:r w:rsidRPr="00D96CC2">
        <w:t xml:space="preserve">Međutim, osim ispunjenja uvjeta za otvaranje stečajnog postupka, </w:t>
      </w:r>
      <w:r>
        <w:t xml:space="preserve">iz rezultata prethodnog </w:t>
      </w:r>
      <w:r w:rsidRPr="00D96CC2">
        <w:t xml:space="preserve">postupka također proizlazi i da </w:t>
      </w:r>
      <w:r>
        <w:t>nije utvrđeno postojanje bilo kakve vrjednije imovine dužnike koja bi ušla u stečajnu masu.</w:t>
      </w:r>
    </w:p>
    <w:p w:rsidRDefault="00F03C27" w:rsidP="00F03C27" w:rsidR="00F03C27">
      <w:pPr>
        <w:ind w:firstLine="708"/>
        <w:jc w:val="both"/>
      </w:pPr>
    </w:p>
    <w:p w:rsidRDefault="009F4F04" w:rsidP="00AA18F8" w:rsidR="00AA18F8" w:rsidRPr="00B40A1C">
      <w:pPr>
        <w:ind w:firstLine="708"/>
        <w:jc w:val="both"/>
        <w:rPr>
          <w:szCs w:val="24"/>
        </w:rPr>
      </w:pPr>
      <w:r>
        <w:rPr>
          <w:szCs w:val="24"/>
        </w:rPr>
        <w:t xml:space="preserve">Sud </w:t>
      </w:r>
      <w:r w:rsidR="00AA18F8">
        <w:rPr>
          <w:szCs w:val="24"/>
        </w:rPr>
        <w:t xml:space="preserve">je na prijedlog predlagatelja - vjerovnika rješenjem broj </w:t>
      </w:r>
      <w:r w:rsidR="00AA18F8" w:rsidRPr="00B40A1C">
        <w:rPr>
          <w:szCs w:val="24"/>
        </w:rPr>
        <w:t>12.</w:t>
      </w:r>
      <w:r w:rsidR="00AA18F8">
        <w:rPr>
          <w:szCs w:val="24"/>
        </w:rPr>
        <w:t xml:space="preserve"> </w:t>
      </w:r>
      <w:r w:rsidR="00AA18F8" w:rsidRPr="00B40A1C">
        <w:rPr>
          <w:szCs w:val="24"/>
        </w:rPr>
        <w:t>St-</w:t>
      </w:r>
      <w:r w:rsidR="00AA18F8">
        <w:rPr>
          <w:szCs w:val="24"/>
        </w:rPr>
        <w:t>372</w:t>
      </w:r>
      <w:r w:rsidR="00AA18F8" w:rsidRPr="00B40A1C">
        <w:rPr>
          <w:szCs w:val="24"/>
        </w:rPr>
        <w:t>/2</w:t>
      </w:r>
      <w:r w:rsidR="00AA18F8">
        <w:rPr>
          <w:szCs w:val="24"/>
        </w:rPr>
        <w:t>017 od 27. srpnja 2018. odredio</w:t>
      </w:r>
      <w:r w:rsidR="00AA18F8" w:rsidRPr="00B40A1C">
        <w:rPr>
          <w:szCs w:val="24"/>
        </w:rPr>
        <w:t xml:space="preserve"> mjere osiguranja te je dužniku postavljen privremeni stečajni upravitelj </w:t>
      </w:r>
      <w:r w:rsidR="00AA18F8" w:rsidRPr="00F03C27">
        <w:rPr>
          <w:szCs w:val="24"/>
        </w:rPr>
        <w:t>Tihana Majić iz Osijeka</w:t>
      </w:r>
      <w:r w:rsidR="00AA18F8">
        <w:rPr>
          <w:szCs w:val="24"/>
        </w:rPr>
        <w:t>, kojoj</w:t>
      </w:r>
      <w:r w:rsidR="00AA18F8" w:rsidRPr="00B40A1C">
        <w:rPr>
          <w:szCs w:val="24"/>
        </w:rPr>
        <w:t xml:space="preserve"> su ti</w:t>
      </w:r>
      <w:r w:rsidR="00AA18F8">
        <w:rPr>
          <w:szCs w:val="24"/>
        </w:rPr>
        <w:t>m rješenjem određene dužnosti, između ostalog</w:t>
      </w:r>
      <w:r w:rsidR="00AA18F8" w:rsidRPr="00B40A1C">
        <w:rPr>
          <w:szCs w:val="24"/>
        </w:rPr>
        <w:t xml:space="preserve"> ispitati s kojom imovinom dužnik raspolaže i je li ta imovina dostatna za namirenje troškova stečajnog postupka. </w:t>
      </w:r>
    </w:p>
    <w:p w:rsidRDefault="00AA18F8" w:rsidP="00AA18F8" w:rsidR="00AA18F8" w:rsidRPr="00B40A1C">
      <w:pPr>
        <w:jc w:val="both"/>
        <w:rPr>
          <w:szCs w:val="24"/>
        </w:rPr>
      </w:pPr>
    </w:p>
    <w:p w:rsidRDefault="00AA18F8" w:rsidP="00E47E47" w:rsidR="00F03C27" w:rsidRPr="00E47E47">
      <w:pPr>
        <w:ind w:firstLine="708"/>
        <w:jc w:val="both"/>
        <w:rPr>
          <w:szCs w:val="24"/>
        </w:rPr>
      </w:pPr>
      <w:r>
        <w:rPr>
          <w:szCs w:val="24"/>
        </w:rPr>
        <w:t xml:space="preserve">U svom </w:t>
      </w:r>
      <w:r w:rsidR="005D7F89">
        <w:rPr>
          <w:szCs w:val="24"/>
        </w:rPr>
        <w:t>pisanom izvješću te</w:t>
      </w:r>
      <w:r>
        <w:rPr>
          <w:szCs w:val="24"/>
        </w:rPr>
        <w:t xml:space="preserve"> očitovanju danom na ročištu u prethodnom postupku</w:t>
      </w:r>
      <w:r w:rsidR="005D7F89">
        <w:t xml:space="preserve"> </w:t>
      </w:r>
      <w:r w:rsidR="005D7F89">
        <w:rPr>
          <w:szCs w:val="24"/>
        </w:rPr>
        <w:t>privremena stečajna</w:t>
      </w:r>
      <w:r w:rsidR="00FE5626">
        <w:rPr>
          <w:szCs w:val="24"/>
        </w:rPr>
        <w:t xml:space="preserve"> upravitelj</w:t>
      </w:r>
      <w:r w:rsidR="005D7F89">
        <w:rPr>
          <w:szCs w:val="24"/>
        </w:rPr>
        <w:t>ica</w:t>
      </w:r>
      <w:r w:rsidR="00FE5626">
        <w:rPr>
          <w:szCs w:val="24"/>
        </w:rPr>
        <w:t xml:space="preserve"> </w:t>
      </w:r>
      <w:r w:rsidR="00F03C27" w:rsidRPr="00F03C27">
        <w:rPr>
          <w:szCs w:val="24"/>
        </w:rPr>
        <w:t xml:space="preserve">Tihana Majić </w:t>
      </w:r>
      <w:r w:rsidR="008D0191">
        <w:rPr>
          <w:szCs w:val="24"/>
        </w:rPr>
        <w:t xml:space="preserve">u bitnom je </w:t>
      </w:r>
      <w:r w:rsidR="005D7F89">
        <w:rPr>
          <w:szCs w:val="24"/>
        </w:rPr>
        <w:t>navela da</w:t>
      </w:r>
      <w:r w:rsidR="008D0191" w:rsidRPr="008D0191">
        <w:rPr>
          <w:szCs w:val="24"/>
        </w:rPr>
        <w:t xml:space="preserve"> </w:t>
      </w:r>
      <w:r w:rsidR="008D0191">
        <w:rPr>
          <w:szCs w:val="24"/>
        </w:rPr>
        <w:t xml:space="preserve">se </w:t>
      </w:r>
      <w:r w:rsidR="008D0191" w:rsidRPr="00F03C27">
        <w:rPr>
          <w:szCs w:val="24"/>
        </w:rPr>
        <w:t xml:space="preserve">iz dostupne dokumentacije zaključuje </w:t>
      </w:r>
      <w:r w:rsidR="008D0191">
        <w:rPr>
          <w:szCs w:val="24"/>
        </w:rPr>
        <w:t xml:space="preserve">da </w:t>
      </w:r>
      <w:r w:rsidR="008D0191" w:rsidRPr="00F03C27">
        <w:rPr>
          <w:szCs w:val="24"/>
        </w:rPr>
        <w:t>dužnik zapravo nema vrjednije imovine koja bi ušla u stečajnu masu</w:t>
      </w:r>
      <w:r w:rsidR="008D0191">
        <w:rPr>
          <w:szCs w:val="24"/>
        </w:rPr>
        <w:t xml:space="preserve"> te da ona nije utvrdila</w:t>
      </w:r>
      <w:r w:rsidR="008D0191" w:rsidRPr="00F03C27">
        <w:rPr>
          <w:szCs w:val="24"/>
        </w:rPr>
        <w:t xml:space="preserve"> postojanje takve imovine</w:t>
      </w:r>
      <w:r w:rsidR="008D0191">
        <w:rPr>
          <w:szCs w:val="24"/>
        </w:rPr>
        <w:t xml:space="preserve">. </w:t>
      </w:r>
      <w:r w:rsidR="008D0191" w:rsidRPr="00F03C27">
        <w:rPr>
          <w:szCs w:val="24"/>
        </w:rPr>
        <w:t xml:space="preserve">Dužnik </w:t>
      </w:r>
      <w:r w:rsidR="008D0191">
        <w:rPr>
          <w:szCs w:val="24"/>
        </w:rPr>
        <w:t xml:space="preserve">da je </w:t>
      </w:r>
      <w:r w:rsidR="00F03C27" w:rsidRPr="00F03C27">
        <w:rPr>
          <w:szCs w:val="24"/>
        </w:rPr>
        <w:t>posljednja financijska izvješća predao za 2010. te</w:t>
      </w:r>
      <w:r w:rsidR="00F03C27">
        <w:rPr>
          <w:szCs w:val="24"/>
        </w:rPr>
        <w:t xml:space="preserve"> da</w:t>
      </w:r>
      <w:r w:rsidR="00F03C27" w:rsidRPr="00F03C27">
        <w:rPr>
          <w:szCs w:val="24"/>
        </w:rPr>
        <w:t xml:space="preserve"> isti nema otvorenih računa</w:t>
      </w:r>
      <w:r w:rsidR="008D0191">
        <w:rPr>
          <w:szCs w:val="24"/>
        </w:rPr>
        <w:t xml:space="preserve"> niti zaposlenih radnika</w:t>
      </w:r>
      <w:r w:rsidR="00F03C27" w:rsidRPr="00F03C27">
        <w:rPr>
          <w:szCs w:val="24"/>
        </w:rPr>
        <w:t xml:space="preserve">. </w:t>
      </w:r>
      <w:r w:rsidR="008D0191">
        <w:rPr>
          <w:szCs w:val="24"/>
        </w:rPr>
        <w:t xml:space="preserve">Navela je </w:t>
      </w:r>
      <w:r w:rsidR="00F03C27" w:rsidRPr="00F03C27">
        <w:rPr>
          <w:szCs w:val="24"/>
        </w:rPr>
        <w:t xml:space="preserve">da </w:t>
      </w:r>
      <w:r w:rsidR="005D7F89">
        <w:rPr>
          <w:szCs w:val="24"/>
        </w:rPr>
        <w:t>nije uspjela stupiti u kontakt s</w:t>
      </w:r>
      <w:r w:rsidR="00E47E47">
        <w:rPr>
          <w:szCs w:val="24"/>
        </w:rPr>
        <w:t xml:space="preserve">a z.z. dužnika, </w:t>
      </w:r>
      <w:r w:rsidR="00F03C27" w:rsidRPr="00F03C27">
        <w:rPr>
          <w:szCs w:val="24"/>
        </w:rPr>
        <w:t>ni</w:t>
      </w:r>
      <w:r w:rsidR="008D0191">
        <w:rPr>
          <w:szCs w:val="24"/>
        </w:rPr>
        <w:t>ti ga pronaći na adresi društva</w:t>
      </w:r>
      <w:r w:rsidR="00F03C27" w:rsidRPr="00F03C27">
        <w:rPr>
          <w:szCs w:val="24"/>
        </w:rPr>
        <w:t xml:space="preserve">. </w:t>
      </w:r>
      <w:r w:rsidR="008D0191">
        <w:rPr>
          <w:szCs w:val="24"/>
        </w:rPr>
        <w:t>Iz posljednjih javno objavljenih financijskih</w:t>
      </w:r>
      <w:r w:rsidR="00E47E47">
        <w:rPr>
          <w:szCs w:val="24"/>
        </w:rPr>
        <w:t xml:space="preserve"> izvješća dužnika za 2010.</w:t>
      </w:r>
      <w:r w:rsidR="008D0191">
        <w:rPr>
          <w:szCs w:val="24"/>
        </w:rPr>
        <w:t xml:space="preserve"> </w:t>
      </w:r>
      <w:r w:rsidR="00E47E47">
        <w:rPr>
          <w:szCs w:val="24"/>
        </w:rPr>
        <w:t>vidljivo je da u istima dužnik iskazuje materijalnu imovinu tek u iznosu od 4.462,00 kn, koja se odnosi na postrojenja i opremu, te kratkotrajnu imovinu i to potraživ</w:t>
      </w:r>
      <w:r w:rsidR="00CC29AE">
        <w:rPr>
          <w:szCs w:val="24"/>
        </w:rPr>
        <w:t>anja u iznosu od 27.260,00 kn te</w:t>
      </w:r>
      <w:r w:rsidR="00E47E47">
        <w:rPr>
          <w:szCs w:val="24"/>
        </w:rPr>
        <w:t xml:space="preserve"> novac u banci i blagajni od 41.178,00 kn. S obzirom da je račun dužnika u dugotrajnoj blokadi te da je isti ugašen 2014., privremena stečajna upraviteljica zaključuje da je novac u banci i blagajni već odavno zaplijenjen i otuđen, dok su iskazana potr</w:t>
      </w:r>
      <w:r w:rsidR="00CC29AE">
        <w:rPr>
          <w:szCs w:val="24"/>
        </w:rPr>
        <w:t>aživanja u cijelosti u zastari.</w:t>
      </w:r>
      <w:r w:rsidR="00E47E47">
        <w:rPr>
          <w:szCs w:val="24"/>
        </w:rPr>
        <w:t xml:space="preserve"> </w:t>
      </w:r>
      <w:r w:rsidR="00F03C27" w:rsidRPr="00F03C27">
        <w:rPr>
          <w:szCs w:val="24"/>
        </w:rPr>
        <w:t xml:space="preserve">U odnosu na podatke Centra za vozila Hrvatske, </w:t>
      </w:r>
      <w:r w:rsidR="00E47E47">
        <w:rPr>
          <w:szCs w:val="24"/>
        </w:rPr>
        <w:t xml:space="preserve">a prema kojima bi dužnik bio evidentiran kao vlasnik četiri vozila, </w:t>
      </w:r>
      <w:r w:rsidR="00F03C27" w:rsidRPr="00F03C27">
        <w:rPr>
          <w:szCs w:val="24"/>
        </w:rPr>
        <w:t xml:space="preserve">privremena stečajna upraviteljica </w:t>
      </w:r>
      <w:r w:rsidR="00F03C27">
        <w:rPr>
          <w:szCs w:val="24"/>
        </w:rPr>
        <w:t>je istakla</w:t>
      </w:r>
      <w:r w:rsidR="00F03C27" w:rsidRPr="00F03C27">
        <w:rPr>
          <w:szCs w:val="24"/>
        </w:rPr>
        <w:t xml:space="preserve"> da </w:t>
      </w:r>
      <w:r w:rsidR="00CC29AE">
        <w:rPr>
          <w:szCs w:val="24"/>
        </w:rPr>
        <w:t xml:space="preserve">se radi o </w:t>
      </w:r>
      <w:r w:rsidR="00CC29AE" w:rsidRPr="00F03C27">
        <w:rPr>
          <w:szCs w:val="24"/>
        </w:rPr>
        <w:t>vozilima starosti od 25 do 40 godina</w:t>
      </w:r>
      <w:r w:rsidR="00CC29AE">
        <w:rPr>
          <w:szCs w:val="24"/>
        </w:rPr>
        <w:t>, za koje su evidentirane zabrane raspolaganja,</w:t>
      </w:r>
      <w:r w:rsidR="00CC29AE" w:rsidRPr="00F03C27">
        <w:rPr>
          <w:szCs w:val="24"/>
        </w:rPr>
        <w:t xml:space="preserve"> </w:t>
      </w:r>
      <w:r w:rsidR="00CC29AE">
        <w:rPr>
          <w:szCs w:val="24"/>
        </w:rPr>
        <w:t xml:space="preserve">te da </w:t>
      </w:r>
      <w:r w:rsidR="00F03C27" w:rsidRPr="00F03C27">
        <w:rPr>
          <w:szCs w:val="24"/>
        </w:rPr>
        <w:t xml:space="preserve">su sva </w:t>
      </w:r>
      <w:r w:rsidR="00E47E47">
        <w:rPr>
          <w:szCs w:val="24"/>
        </w:rPr>
        <w:t xml:space="preserve">ta </w:t>
      </w:r>
      <w:r w:rsidR="00F03C27" w:rsidRPr="00F03C27">
        <w:rPr>
          <w:szCs w:val="24"/>
        </w:rPr>
        <w:t>vozila odjav</w:t>
      </w:r>
      <w:r w:rsidR="00CC29AE">
        <w:rPr>
          <w:szCs w:val="24"/>
        </w:rPr>
        <w:t xml:space="preserve">ljena </w:t>
      </w:r>
      <w:r w:rsidR="00CC29AE">
        <w:rPr>
          <w:szCs w:val="24"/>
        </w:rPr>
        <w:lastRenderedPageBreak/>
        <w:t>još 2012. odnosno 2013. pa</w:t>
      </w:r>
      <w:r w:rsidR="00F03C27" w:rsidRPr="00F03C27">
        <w:rPr>
          <w:szCs w:val="24"/>
        </w:rPr>
        <w:t xml:space="preserve"> da je stoga upitno da li </w:t>
      </w:r>
      <w:r w:rsidR="005D7F89" w:rsidRPr="00F03C27">
        <w:rPr>
          <w:szCs w:val="24"/>
        </w:rPr>
        <w:t xml:space="preserve">uopće </w:t>
      </w:r>
      <w:r w:rsidR="00F03C27" w:rsidRPr="00F03C27">
        <w:rPr>
          <w:szCs w:val="24"/>
        </w:rPr>
        <w:t xml:space="preserve">ta vozila danas postoje odnosno gdje se ona nalaze. Također </w:t>
      </w:r>
      <w:r w:rsidR="00F03C27">
        <w:rPr>
          <w:szCs w:val="24"/>
        </w:rPr>
        <w:t xml:space="preserve">je navela </w:t>
      </w:r>
      <w:r w:rsidR="00F03C27" w:rsidRPr="00F03C27">
        <w:rPr>
          <w:szCs w:val="24"/>
        </w:rPr>
        <w:t>i da dužnik nije evidentiran kao vlasnik nekretnina. Uzimajući u obzir sve navedeno</w:t>
      </w:r>
      <w:r w:rsidR="00CC29AE">
        <w:rPr>
          <w:szCs w:val="24"/>
        </w:rPr>
        <w:t>,</w:t>
      </w:r>
      <w:r w:rsidR="00F03C27" w:rsidRPr="00F03C27">
        <w:rPr>
          <w:szCs w:val="24"/>
        </w:rPr>
        <w:t xml:space="preserve"> privremena stečajna upraviteljica</w:t>
      </w:r>
      <w:r w:rsidR="00F03C27">
        <w:rPr>
          <w:szCs w:val="24"/>
        </w:rPr>
        <w:t xml:space="preserve"> je</w:t>
      </w:r>
      <w:r w:rsidR="00F03C27" w:rsidRPr="00F03C27">
        <w:rPr>
          <w:szCs w:val="24"/>
        </w:rPr>
        <w:t xml:space="preserve"> izjav</w:t>
      </w:r>
      <w:r w:rsidR="00F03C27">
        <w:rPr>
          <w:szCs w:val="24"/>
        </w:rPr>
        <w:t>ila</w:t>
      </w:r>
      <w:r w:rsidR="00F03C27" w:rsidRPr="00F03C27">
        <w:rPr>
          <w:szCs w:val="24"/>
        </w:rPr>
        <w:t xml:space="preserve"> da prema njenim utvrđenjima dužnik nema vrjednije imovine koja bi ušla u stečajnu masu te postojanje takve imovine tijekom p</w:t>
      </w:r>
      <w:r w:rsidR="005D7F89">
        <w:rPr>
          <w:szCs w:val="24"/>
        </w:rPr>
        <w:t>rethodnog postupka nije utvrđeno</w:t>
      </w:r>
      <w:r w:rsidR="00F03C27" w:rsidRPr="00F03C27">
        <w:rPr>
          <w:szCs w:val="24"/>
        </w:rPr>
        <w:t xml:space="preserve">, a radi čega </w:t>
      </w:r>
      <w:r w:rsidR="00CC29AE">
        <w:rPr>
          <w:szCs w:val="24"/>
        </w:rPr>
        <w:t>je predložila</w:t>
      </w:r>
      <w:r w:rsidR="00F03C27" w:rsidRPr="00F03C27">
        <w:rPr>
          <w:szCs w:val="24"/>
        </w:rPr>
        <w:t xml:space="preserve"> sudu p</w:t>
      </w:r>
      <w:r w:rsidR="00CB6FA9">
        <w:rPr>
          <w:szCs w:val="24"/>
        </w:rPr>
        <w:t>ostupiti u skladu s odredbom članka</w:t>
      </w:r>
      <w:r w:rsidR="00F03C27" w:rsidRPr="00F03C27">
        <w:rPr>
          <w:szCs w:val="24"/>
        </w:rPr>
        <w:t xml:space="preserve"> 132. Stečajnog zakona i pozvati zainteresirane vjerovnike na uplatu predujma </w:t>
      </w:r>
      <w:r w:rsidR="005D7F89">
        <w:rPr>
          <w:szCs w:val="24"/>
        </w:rPr>
        <w:t>za troškove</w:t>
      </w:r>
      <w:r w:rsidR="00F03C27" w:rsidRPr="00F03C27">
        <w:rPr>
          <w:szCs w:val="24"/>
        </w:rPr>
        <w:t xml:space="preserve"> stečajnog postupka. </w:t>
      </w:r>
    </w:p>
    <w:p w:rsidRDefault="00F03C27" w:rsidP="00C735CE" w:rsidR="00F03C27">
      <w:pPr>
        <w:jc w:val="both"/>
        <w:rPr>
          <w:szCs w:val="24"/>
        </w:rPr>
      </w:pPr>
    </w:p>
    <w:p w:rsidRDefault="005D7F89" w:rsidP="005D7F89" w:rsidR="005D7F89">
      <w:pPr>
        <w:jc w:val="both"/>
        <w:rPr>
          <w:szCs w:val="24"/>
        </w:rPr>
      </w:pPr>
      <w:r>
        <w:rPr>
          <w:szCs w:val="24"/>
        </w:rPr>
        <w:tab/>
        <w:t xml:space="preserve">Zastupnik predlagatelja – vjerovnika </w:t>
      </w:r>
      <w:r w:rsidR="009F4F04">
        <w:rPr>
          <w:szCs w:val="24"/>
        </w:rPr>
        <w:t>nije imao</w:t>
      </w:r>
      <w:r>
        <w:rPr>
          <w:szCs w:val="24"/>
        </w:rPr>
        <w:t xml:space="preserve"> primjedbi ni prigovora na dostavljeno izvješće i utvrđenja privremene </w:t>
      </w:r>
      <w:r w:rsidR="009F4F04">
        <w:rPr>
          <w:szCs w:val="24"/>
        </w:rPr>
        <w:t>stečajne upraviteljice</w:t>
      </w:r>
      <w:r>
        <w:rPr>
          <w:szCs w:val="24"/>
        </w:rPr>
        <w:t xml:space="preserve"> </w:t>
      </w:r>
      <w:r w:rsidR="009F4F04">
        <w:rPr>
          <w:szCs w:val="24"/>
        </w:rPr>
        <w:t>te se suglasio</w:t>
      </w:r>
      <w:r>
        <w:rPr>
          <w:szCs w:val="24"/>
        </w:rPr>
        <w:t xml:space="preserve"> s prijedlogom da se zainteresirani vjerovnici pozovu na uplatu predujma za podmirenje troškova stečajnog postupka. </w:t>
      </w:r>
    </w:p>
    <w:p w:rsidRDefault="005242C8" w:rsidP="005242C8" w:rsidR="005242C8" w:rsidRPr="00FB1912">
      <w:pPr>
        <w:jc w:val="both"/>
      </w:pPr>
    </w:p>
    <w:p w:rsidRDefault="000F7DA6" w:rsidP="005242C8" w:rsidR="005242C8">
      <w:pPr>
        <w:ind w:firstLine="708"/>
        <w:jc w:val="both"/>
        <w:rPr>
          <w:szCs w:val="24"/>
        </w:rPr>
      </w:pPr>
      <w:r>
        <w:t>Odredbom</w:t>
      </w:r>
      <w:r w:rsidR="005242C8">
        <w:t xml:space="preserve"> </w:t>
      </w:r>
      <w:r w:rsidR="00CB6FA9">
        <w:rPr>
          <w:szCs w:val="24"/>
        </w:rPr>
        <w:t>članka 132. stavak</w:t>
      </w:r>
      <w:r w:rsidR="005242C8">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5D7F89" w:rsidP="005D7F89" w:rsidR="005D7F89">
      <w:pPr>
        <w:ind w:firstLine="708"/>
        <w:jc w:val="both"/>
        <w:rPr>
          <w:szCs w:val="24"/>
        </w:rPr>
      </w:pPr>
      <w:r w:rsidRPr="00854F0D">
        <w:rPr>
          <w:szCs w:val="24"/>
        </w:rPr>
        <w:t xml:space="preserve">Budući da je utvrđeno da su kod dužnika ispunjene pretpostavke </w:t>
      </w:r>
      <w:r>
        <w:rPr>
          <w:szCs w:val="24"/>
        </w:rPr>
        <w:t>za otvaranje stečajnog postupka, dok isto tako i</w:t>
      </w:r>
      <w:r w:rsidR="00CB6FA9">
        <w:rPr>
          <w:szCs w:val="24"/>
        </w:rPr>
        <w:t>z rezultata prethodnog postupka</w:t>
      </w:r>
      <w:r>
        <w:rPr>
          <w:szCs w:val="24"/>
        </w:rPr>
        <w:t xml:space="preserve"> i to prvenstveno izvješća privremene st</w:t>
      </w:r>
      <w:r w:rsidR="009F4F04">
        <w:rPr>
          <w:szCs w:val="24"/>
        </w:rPr>
        <w:t>ečajne upraviteljice, proizla</w:t>
      </w:r>
      <w:r>
        <w:rPr>
          <w:szCs w:val="24"/>
        </w:rPr>
        <w:t>zi da dužnik nema vrjednije imovine</w:t>
      </w:r>
      <w:r w:rsidRPr="00854F0D">
        <w:rPr>
          <w:szCs w:val="24"/>
        </w:rPr>
        <w:t xml:space="preserve"> koja bi ušla u stečajnu masu </w:t>
      </w:r>
      <w:r>
        <w:rPr>
          <w:szCs w:val="24"/>
        </w:rPr>
        <w:t>i iz koje bi se mogli namiriti troškovi</w:t>
      </w:r>
      <w:r w:rsidRPr="00854F0D">
        <w:rPr>
          <w:szCs w:val="24"/>
        </w:rPr>
        <w:t xml:space="preserve"> stečajnog postupka to bi samim time u ovom predmetu bili ispunjeni uvjeti za otvaranje i istovremeno zaključenje stečajnog postupka nad dužnikom. </w:t>
      </w:r>
      <w:r>
        <w:rPr>
          <w:szCs w:val="24"/>
        </w:rPr>
        <w:t>Međutim, prethodno tom rješenju, a sukladno naprijed citiranim odredbama čl</w:t>
      </w:r>
      <w:r w:rsidR="00CB6FA9">
        <w:rPr>
          <w:szCs w:val="24"/>
        </w:rPr>
        <w:t>anka</w:t>
      </w:r>
      <w:r>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5D7F89" w:rsidP="005D7F89" w:rsidR="005D7F89" w:rsidRPr="00811D6D">
      <w:pPr>
        <w:ind w:firstLine="708"/>
        <w:jc w:val="both"/>
        <w:rPr>
          <w:szCs w:val="24"/>
        </w:rPr>
      </w:pPr>
    </w:p>
    <w:p w:rsidRDefault="005D7F89" w:rsidP="005D7F89" w:rsidR="005D7F89" w:rsidRPr="00B40A1C">
      <w:pPr>
        <w:ind w:firstLine="708"/>
        <w:jc w:val="both"/>
        <w:rPr>
          <w:szCs w:val="24"/>
        </w:rPr>
      </w:pPr>
      <w:r w:rsidRPr="00B40A1C">
        <w:rPr>
          <w:szCs w:val="24"/>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5D7F89" w:rsidP="005D7F89" w:rsidR="005D7F89" w:rsidRPr="00B40A1C">
      <w:pPr>
        <w:jc w:val="both"/>
        <w:rPr>
          <w:szCs w:val="24"/>
        </w:rPr>
      </w:pPr>
    </w:p>
    <w:p w:rsidRDefault="005D7F89" w:rsidP="005D7F89" w:rsidR="005D7F89"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koji se iz imovine dužnika ne </w:t>
      </w:r>
      <w:r>
        <w:t>mogu</w:t>
      </w:r>
      <w:r w:rsidRPr="00BD2D8B">
        <w:t xml:space="preserve"> podmiriti. </w:t>
      </w:r>
    </w:p>
    <w:p w:rsidRDefault="005D7F89" w:rsidP="005D7F89" w:rsidR="005D7F89" w:rsidRPr="00B40A1C">
      <w:pPr>
        <w:jc w:val="both"/>
        <w:rPr>
          <w:szCs w:val="24"/>
        </w:rPr>
      </w:pPr>
    </w:p>
    <w:p w:rsidRDefault="005D7F89" w:rsidP="005D7F89" w:rsidR="005D7F89" w:rsidRPr="00B40A1C">
      <w:pPr>
        <w:ind w:firstLine="708"/>
        <w:jc w:val="both"/>
        <w:rPr>
          <w:szCs w:val="24"/>
        </w:rPr>
      </w:pPr>
      <w:r w:rsidRPr="00B40A1C">
        <w:rPr>
          <w:szCs w:val="24"/>
        </w:rPr>
        <w:lastRenderedPageBreak/>
        <w:t>Slijedom naprijed navedenog, a temeljem od</w:t>
      </w:r>
      <w:r>
        <w:rPr>
          <w:szCs w:val="24"/>
        </w:rPr>
        <w:t>redbi članka 132. stavak</w:t>
      </w:r>
      <w:r w:rsidRPr="00B40A1C">
        <w:rPr>
          <w:szCs w:val="24"/>
        </w:rPr>
        <w:t xml:space="preserve"> 1. i 2. SZ-a, odlučeno je kao u izreci ovog rješenja. </w:t>
      </w:r>
    </w:p>
    <w:p w:rsidRDefault="005D7F89" w:rsidP="005D7F89" w:rsidR="005D7F89" w:rsidRPr="006A49A6">
      <w:pPr>
        <w:jc w:val="both"/>
      </w:pPr>
    </w:p>
    <w:p w:rsidRDefault="005D7F89" w:rsidP="009F4F04" w:rsidR="0028268A" w:rsidRPr="009F4F04">
      <w:pPr>
        <w:jc w:val="center"/>
        <w:rPr>
          <w:szCs w:val="24"/>
        </w:rPr>
      </w:pPr>
      <w:r w:rsidRPr="009C4FD6">
        <w:rPr>
          <w:szCs w:val="24"/>
        </w:rPr>
        <w:t>U Splitu,</w:t>
      </w:r>
      <w:r w:rsidR="008D556B">
        <w:rPr>
          <w:szCs w:val="24"/>
        </w:rPr>
        <w:t xml:space="preserve"> </w:t>
      </w:r>
      <w:r w:rsidR="005F1A71">
        <w:rPr>
          <w:szCs w:val="24"/>
        </w:rPr>
        <w:t>20</w:t>
      </w:r>
      <w:r>
        <w:rPr>
          <w:szCs w:val="24"/>
        </w:rPr>
        <w:t>. studenog 2018.</w:t>
      </w:r>
    </w:p>
    <w:p w:rsidRDefault="0028268A" w:rsidP="0028268A" w:rsidR="0028268A" w:rsidRPr="00CB6FA9">
      <w:pPr>
        <w:ind w:firstLine="708"/>
        <w:jc w:val="both"/>
        <w:rPr>
          <w:szCs w:val="24"/>
        </w:rPr>
      </w:pPr>
    </w:p>
    <w:p w:rsidRDefault="00CB6FA9" w:rsidP="00F53C8F" w:rsidR="00CB6FA9">
      <w:pPr>
        <w:ind w:left="4956"/>
        <w:jc w:val="center"/>
        <w:rPr>
          <w:szCs w:val="24"/>
        </w:rPr>
      </w:pPr>
      <w:r w:rsidRPr="00F049A9">
        <w:rPr>
          <w:szCs w:val="24"/>
        </w:rPr>
        <w:t>Sudac</w:t>
      </w:r>
    </w:p>
    <w:p w:rsidRDefault="00CB6FA9" w:rsidP="00F53C8F" w:rsidR="00CB6FA9" w:rsidRPr="00EF31D7">
      <w:pPr>
        <w:ind w:left="4956"/>
        <w:jc w:val="center"/>
        <w:rPr>
          <w:sz w:val="28"/>
          <w:szCs w:val="28"/>
        </w:rPr>
      </w:pPr>
    </w:p>
    <w:p w:rsidRDefault="00CB6FA9" w:rsidP="00F53C8F" w:rsidR="00CB6FA9" w:rsidRPr="00F049A9">
      <w:pPr>
        <w:ind w:left="4956"/>
        <w:jc w:val="center"/>
        <w:rPr>
          <w:szCs w:val="24"/>
        </w:rPr>
      </w:pPr>
      <w:r w:rsidRPr="00F049A9">
        <w:rPr>
          <w:szCs w:val="24"/>
        </w:rPr>
        <w:t>Paško Bačić</w:t>
      </w:r>
      <w:r>
        <w:t>, v.r.</w:t>
      </w:r>
    </w:p>
    <w:p w:rsidRDefault="00CB6FA9" w:rsidP="00F53C8F" w:rsidR="00CB6FA9" w:rsidRPr="00F049A9">
      <w:pPr>
        <w:ind w:left="4956"/>
        <w:jc w:val="center"/>
        <w:rPr>
          <w:szCs w:val="24"/>
        </w:rPr>
      </w:pPr>
      <w:r w:rsidRPr="00F049A9">
        <w:rPr>
          <w:szCs w:val="24"/>
        </w:rPr>
        <w:t>za točnost otpravka</w:t>
      </w:r>
      <w:r>
        <w:t>-</w:t>
      </w:r>
      <w:r w:rsidRPr="00F049A9">
        <w:rPr>
          <w:szCs w:val="24"/>
        </w:rPr>
        <w:t>ovlašteni službenik</w:t>
      </w:r>
    </w:p>
    <w:p w:rsidRDefault="00CB6FA9" w:rsidP="00F53C8F" w:rsidR="00CB6FA9" w:rsidRPr="00CB6FA9">
      <w:pPr>
        <w:ind w:firstLine="708" w:left="5664"/>
        <w:rPr>
          <w:szCs w:val="24"/>
        </w:rPr>
      </w:pPr>
      <w:r>
        <w:rPr>
          <w:szCs w:val="24"/>
        </w:rPr>
        <w:t xml:space="preserve"> </w:t>
      </w:r>
      <w:r w:rsidRPr="00CB6FA9">
        <w:rPr>
          <w:szCs w:val="24"/>
        </w:rPr>
        <w:t>Katarina Raos</w:t>
      </w:r>
    </w:p>
    <w:p w:rsidRDefault="0028268A" w:rsidP="00254B18" w:rsidR="0028268A" w:rsidRPr="00CB6FA9">
      <w:pPr>
        <w:ind w:firstLine="708" w:left="7080"/>
        <w:rPr>
          <w:szCs w:val="24"/>
        </w:rPr>
      </w:pPr>
    </w:p>
    <w:p w:rsidRDefault="00254B18" w:rsidP="0028268A" w:rsidR="00254B18" w:rsidRPr="00CB6FA9">
      <w:pPr>
        <w:rPr>
          <w:szCs w:val="24"/>
        </w:rPr>
      </w:pPr>
    </w:p>
    <w:p w:rsidRDefault="000C7281" w:rsidP="005A49E7" w:rsidR="000C7281" w:rsidRPr="00CB6FA9">
      <w:pPr>
        <w:rPr>
          <w:szCs w:val="24"/>
        </w:rPr>
      </w:pPr>
    </w:p>
    <w:p w:rsidRDefault="007767EA" w:rsidP="005A49E7" w:rsidR="007767EA" w:rsidRPr="00CB6FA9">
      <w:pPr>
        <w:rPr>
          <w:szCs w:val="24"/>
        </w:rPr>
      </w:pPr>
    </w:p>
    <w:p w:rsidRDefault="005D7F89" w:rsidP="005A49E7" w:rsidR="005A49E7" w:rsidRPr="00CB6FA9">
      <w:pPr>
        <w:rPr>
          <w:szCs w:val="24"/>
        </w:rPr>
      </w:pPr>
      <w:r w:rsidRPr="00CB6FA9">
        <w:rPr>
          <w:szCs w:val="24"/>
        </w:rPr>
        <w:t>Pouka o pravnom lijeku</w:t>
      </w:r>
      <w:r w:rsidR="005A49E7" w:rsidRPr="00CB6FA9">
        <w:rPr>
          <w:szCs w:val="24"/>
        </w:rPr>
        <w:t>:</w:t>
      </w:r>
    </w:p>
    <w:p w:rsidRDefault="005A49E7" w:rsidP="005A49E7" w:rsidR="005A49E7" w:rsidRPr="00CB6FA9">
      <w:pPr>
        <w:jc w:val="both"/>
        <w:rPr>
          <w:szCs w:val="24"/>
        </w:rPr>
      </w:pPr>
      <w:r w:rsidRPr="00CB6FA9">
        <w:rPr>
          <w:szCs w:val="24"/>
        </w:rPr>
        <w:t xml:space="preserve">Protiv ovog rješenja dopuštena je žalba Visokom trgovačkom sudu Republike Hrvatske u Zagrebu. Žalba se podnosi putem ovog suda, pismeno u tri primjerka, u roku od </w:t>
      </w:r>
      <w:r w:rsidR="000E174A" w:rsidRPr="00CB6FA9">
        <w:rPr>
          <w:szCs w:val="24"/>
        </w:rPr>
        <w:t>osam dana od dostave rješenja.</w:t>
      </w:r>
      <w:r w:rsidRPr="00CB6FA9">
        <w:rPr>
          <w:szCs w:val="24"/>
        </w:rPr>
        <w:t xml:space="preserve"> </w:t>
      </w:r>
      <w:r w:rsidR="000E174A" w:rsidRPr="00CB6FA9">
        <w:rPr>
          <w:szCs w:val="24"/>
        </w:rPr>
        <w:t xml:space="preserve">Dostava </w:t>
      </w:r>
      <w:r w:rsidRPr="00CB6FA9">
        <w:rPr>
          <w:szCs w:val="24"/>
        </w:rPr>
        <w:t xml:space="preserve">ovog rješenja smatra se obavljenom istekom osmog dana od dana njegove objave na mrežnoj stranici e-Oglasna ploča sudova. </w:t>
      </w:r>
    </w:p>
    <w:p w:rsidRDefault="0001635B" w:rsidP="00853084" w:rsidR="0001635B" w:rsidRPr="00CB6FA9">
      <w:pPr>
        <w:rPr>
          <w:szCs w:val="24"/>
        </w:rPr>
      </w:pPr>
    </w:p>
    <w:sectPr w:rsidSect="009F4F04" w:rsidR="0001635B" w:rsidRPr="00CB6FA9">
      <w:headerReference w:type="default" r:id="rId10"/>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CB6FA9">
      <w:rPr>
        <w:noProof/>
      </w:rPr>
      <w:t>4</w:t>
    </w:r>
    <w:r>
      <w:fldChar w:fldCharType="end"/>
    </w:r>
    <w:r>
      <w:t>-</w:t>
    </w:r>
    <w:r>
      <w:tab/>
      <w:t xml:space="preserve">   </w:t>
    </w:r>
    <w:r w:rsidR="00AA18F8" w:rsidRPr="00B40A1C">
      <w:rPr>
        <w:szCs w:val="24"/>
      </w:rPr>
      <w:t>Poslovni broj: 12. St-</w:t>
    </w:r>
    <w:r w:rsidR="00AA18F8">
      <w:rPr>
        <w:szCs w:val="24"/>
      </w:rPr>
      <w:t>372</w:t>
    </w:r>
    <w:r w:rsidR="00AA18F8" w:rsidRPr="00B40A1C">
      <w:rPr>
        <w:szCs w:val="24"/>
      </w:rPr>
      <w:t>/2017</w:t>
    </w:r>
    <w:r w:rsidR="00AA18F8">
      <w:rPr>
        <w:szCs w:val="24"/>
      </w:rPr>
      <w:t>-24</w:t>
    </w:r>
  </w:p>
  <w:p w:rsidRDefault="0028268A" w:rsidP="0001635B" w:rsidR="0028268A">
    <w:pPr>
      <w:pStyle w:val="Zaglavlje"/>
      <w:jc w:val="center"/>
    </w:pPr>
  </w:p>
  <w:p w:rsidRDefault="0001635B" w:rsidR="0001635B" w:rsidRPr="00AA18F8">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635B"/>
    <w:rsid w:val="00042F59"/>
    <w:rsid w:val="000B1AD9"/>
    <w:rsid w:val="000B6FAD"/>
    <w:rsid w:val="000C7281"/>
    <w:rsid w:val="000E174A"/>
    <w:rsid w:val="000F41F7"/>
    <w:rsid w:val="000F7DA6"/>
    <w:rsid w:val="001571B4"/>
    <w:rsid w:val="00172083"/>
    <w:rsid w:val="0017455A"/>
    <w:rsid w:val="00191535"/>
    <w:rsid w:val="00212AAF"/>
    <w:rsid w:val="00222A7D"/>
    <w:rsid w:val="002336AD"/>
    <w:rsid w:val="00254B18"/>
    <w:rsid w:val="0028268A"/>
    <w:rsid w:val="002A70CF"/>
    <w:rsid w:val="00306EE8"/>
    <w:rsid w:val="00314528"/>
    <w:rsid w:val="003145B3"/>
    <w:rsid w:val="00315A10"/>
    <w:rsid w:val="003209D3"/>
    <w:rsid w:val="00335D92"/>
    <w:rsid w:val="003451A2"/>
    <w:rsid w:val="00372D43"/>
    <w:rsid w:val="003A2582"/>
    <w:rsid w:val="00411F9D"/>
    <w:rsid w:val="00434CF5"/>
    <w:rsid w:val="00435C1A"/>
    <w:rsid w:val="00471A43"/>
    <w:rsid w:val="004731CA"/>
    <w:rsid w:val="004745EB"/>
    <w:rsid w:val="004907CC"/>
    <w:rsid w:val="004922BA"/>
    <w:rsid w:val="004B1CEE"/>
    <w:rsid w:val="004D2E23"/>
    <w:rsid w:val="005242C8"/>
    <w:rsid w:val="00527E87"/>
    <w:rsid w:val="005527D0"/>
    <w:rsid w:val="00590B48"/>
    <w:rsid w:val="005A49E7"/>
    <w:rsid w:val="005D7F89"/>
    <w:rsid w:val="005F1A71"/>
    <w:rsid w:val="005F1BFA"/>
    <w:rsid w:val="005F7AF5"/>
    <w:rsid w:val="00600A0A"/>
    <w:rsid w:val="006B2F06"/>
    <w:rsid w:val="006E2E5B"/>
    <w:rsid w:val="006E38F4"/>
    <w:rsid w:val="006F4A44"/>
    <w:rsid w:val="007062C3"/>
    <w:rsid w:val="00724DFD"/>
    <w:rsid w:val="00757C72"/>
    <w:rsid w:val="0076359C"/>
    <w:rsid w:val="00765651"/>
    <w:rsid w:val="007767EA"/>
    <w:rsid w:val="007F3617"/>
    <w:rsid w:val="00811D6D"/>
    <w:rsid w:val="00823C00"/>
    <w:rsid w:val="008519F8"/>
    <w:rsid w:val="00853084"/>
    <w:rsid w:val="00865F73"/>
    <w:rsid w:val="00880622"/>
    <w:rsid w:val="008A2F5C"/>
    <w:rsid w:val="008D0191"/>
    <w:rsid w:val="008D556B"/>
    <w:rsid w:val="008E4A02"/>
    <w:rsid w:val="00916B3B"/>
    <w:rsid w:val="00921A2A"/>
    <w:rsid w:val="00934FB5"/>
    <w:rsid w:val="009C4FD6"/>
    <w:rsid w:val="009D1228"/>
    <w:rsid w:val="009D1496"/>
    <w:rsid w:val="009F4E01"/>
    <w:rsid w:val="009F4F04"/>
    <w:rsid w:val="00A14B7B"/>
    <w:rsid w:val="00A15E7C"/>
    <w:rsid w:val="00A160C7"/>
    <w:rsid w:val="00A26461"/>
    <w:rsid w:val="00A42CE8"/>
    <w:rsid w:val="00A42FC2"/>
    <w:rsid w:val="00A601C3"/>
    <w:rsid w:val="00A60608"/>
    <w:rsid w:val="00A65088"/>
    <w:rsid w:val="00A655B0"/>
    <w:rsid w:val="00A83DB1"/>
    <w:rsid w:val="00A86E8D"/>
    <w:rsid w:val="00A9627C"/>
    <w:rsid w:val="00AA18F8"/>
    <w:rsid w:val="00AC0514"/>
    <w:rsid w:val="00B17B3D"/>
    <w:rsid w:val="00B247C4"/>
    <w:rsid w:val="00B45731"/>
    <w:rsid w:val="00B47D86"/>
    <w:rsid w:val="00BB0197"/>
    <w:rsid w:val="00BB0DDA"/>
    <w:rsid w:val="00BB765E"/>
    <w:rsid w:val="00BE546C"/>
    <w:rsid w:val="00C07794"/>
    <w:rsid w:val="00C21DEF"/>
    <w:rsid w:val="00C23A54"/>
    <w:rsid w:val="00C26361"/>
    <w:rsid w:val="00C735CE"/>
    <w:rsid w:val="00C82BA1"/>
    <w:rsid w:val="00CB6FA9"/>
    <w:rsid w:val="00CC29AE"/>
    <w:rsid w:val="00CD4305"/>
    <w:rsid w:val="00CD43BF"/>
    <w:rsid w:val="00D50543"/>
    <w:rsid w:val="00D657AE"/>
    <w:rsid w:val="00D87EE9"/>
    <w:rsid w:val="00DB3DD8"/>
    <w:rsid w:val="00DD581D"/>
    <w:rsid w:val="00E47E47"/>
    <w:rsid w:val="00E51D56"/>
    <w:rsid w:val="00EC1538"/>
    <w:rsid w:val="00F03C27"/>
    <w:rsid w:val="00F63621"/>
    <w:rsid w:val="00F93BE4"/>
    <w:rsid w:val="00FA21CA"/>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B6FA9"/>
    <w:rPr>
      <w:color w:val="808080"/>
      <w:bdr w:space="0" w:sz="0" w:color="auto" w:val="none"/>
      <w:shd w:fill="auto" w:color="auto" w:val="clear"/>
    </w:rPr>
  </w:style>
  <w:style w:customStyle="true" w:styleId="eSPISCCParagraphDefaultFont" w:type="character">
    <w:name w:val="eSPIS_CC_Paragraph Default Font"/>
    <w:basedOn w:val="Zadanifontodlomka"/>
    <w:rsid w:val="00CB6F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6FA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B6F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6F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B6FA9"/>
    <w:rPr>
      <w:color w:val="808080"/>
      <w:bdr w:color="auto" w:space="0" w:sz="0" w:val="none"/>
      <w:shd w:color="auto" w:fill="auto" w:val="clear"/>
    </w:rPr>
  </w:style>
  <w:style w:customStyle="1" w:styleId="eSPISCCParagraphDefaultFont" w:type="character">
    <w:name w:val="eSPIS_CC_Paragraph Default Font"/>
    <w:basedOn w:val="Zadanifontodlomka"/>
    <w:rsid w:val="00CB6F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6FA9"/>
    <w:rPr>
      <w:szCs w:val="24"/>
      <w:bdr w:color="auto" w:space="0" w:sz="0" w:val="none"/>
      <w:shd w:color="auto" w:fill="FFFFCC" w:val="clear"/>
      <w:lang w:val="hr-HR"/>
    </w:rPr>
  </w:style>
  <w:style w:customStyle="1" w:styleId="PozadinaSvijetloCrvena" w:type="character">
    <w:name w:val="Pozadina_SvijetloCrvena"/>
    <w:basedOn w:val="eSPISCCParagraphDefaultFont"/>
    <w:rsid w:val="00CB6F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6F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St-372/2017</izvorni_sadrzaj>
    <derivirana_varijabla naziv="DomainObject.Predmet.OznakaBroj_1">St-372/2017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ZAGORA za komunalne djelatnosti, društvo s ograničenom odgovornošću</izvorni_sadrzaj>
    <derivirana_varijabla naziv="DomainObject.Predmet.ProtustrankaFormated_1">  EKO ZAGORA za komunalne djelatnosti, društvo s ograničenom odgovornošću</derivirana_varijabla>
  </DomainObject.Predmet.ProtustrankaFormated>
  <DomainObject.Predmet.ProtustrankaFormatedOIB>
    <izvorni_sadrzaj>  EKO ZAGORA za komunalne djelatnosti, društvo s ograničenom odgovornošću, OIB 12858623754</izvorni_sadrzaj>
    <derivirana_varijabla naziv="DomainObject.Predmet.ProtustrankaFormatedOIB_1">  EKO ZAGORA za komunalne djelatnosti, društvo s ograničenom odgovornošću, OIB 12858623754</derivirana_varijabla>
  </DomainObject.Predmet.ProtustrankaFormatedOIB>
  <DomainObject.Predmet.ProtustrankaFormatedWithAdress>
    <izvorni_sadrzaj> EKO ZAGORA za komunalne djelatnosti, društvo s ograničenom odgovornošću, Barani/bb, 21202 Kladnjice</izvorni_sadrzaj>
    <derivirana_varijabla naziv="DomainObject.Predmet.ProtustrankaFormatedWithAdress_1"> EKO ZAGORA za komunalne djelatnosti, društvo s ograničenom odgovornošću, Barani/bb, 21202 Kladnjice</derivirana_varijabla>
  </DomainObject.Predmet.ProtustrankaFormatedWithAdress>
  <DomainObject.Predmet.ProtustrankaFormatedWithAdressOIB>
    <izvorni_sadrzaj> EKO ZAGORA za komunalne djelatnosti, društvo s ograničenom odgovornošću, OIB 12858623754, Barani/bb, 21202 Kladnjice</izvorni_sadrzaj>
    <derivirana_varijabla naziv="DomainObject.Predmet.ProtustrankaFormatedWithAdressOIB_1"> EKO ZAGORA za komunalne djelatnosti, društvo s ograničenom odgovornošću, OIB 12858623754, Barani/bb, 21202 Kladnjice</derivirana_varijabla>
  </DomainObject.Predmet.ProtustrankaFormatedWithAdressOIB>
  <DomainObject.Predmet.ProtustrankaWithAdress>
    <izvorni_sadrzaj>EKO ZAGORA za komunalne djelatnosti, društvo s ograničenom odgovornošću Barani/bb, 21202 Kladnjice</izvorni_sadrzaj>
    <derivirana_varijabla naziv="DomainObject.Predmet.ProtustrankaWithAdress_1">EKO ZAGORA za komunalne djelatnosti, društvo s ograničenom odgovornošću Barani/bb, 21202 Kladnjice</derivirana_varijabla>
  </DomainObject.Predmet.ProtustrankaWithAdress>
  <DomainObject.Predmet.ProtustrankaWithAdressOIB>
    <izvorni_sadrzaj>EKO ZAGORA za komunalne djelatnosti, društvo s ograničenom odgovornošću, OIB 12858623754, Barani/bb, 21202 Kladnjice</izvorni_sadrzaj>
    <derivirana_varijabla naziv="DomainObject.Predmet.ProtustrankaWithAdressOIB_1">EKO ZAGORA za komunalne djelatnosti, društvo s ograničenom odgovornošću, OIB 12858623754, Barani/bb, 21202 Kladnjice</derivirana_varijabla>
  </DomainObject.Predmet.ProtustrankaWithAdressOIB>
  <DomainObject.Predmet.ProtustrankaNazivFormated>
    <izvorni_sadrzaj>EKO ZAGORA za komunalne djelatnosti, društvo s ograničenom odgovornošću</izvorni_sadrzaj>
    <derivirana_varijabla naziv="DomainObject.Predmet.ProtustrankaNazivFormated_1">EKO ZAGORA za komunalne djelatnosti, društvo s ograničenom odgovornošću</derivirana_varijabla>
  </DomainObject.Predmet.ProtustrankaNazivFormated>
  <DomainObject.Predmet.ProtustrankaNazivFormatedOIB>
    <izvorni_sadrzaj>EKO ZAGORA za komunalne djelatnosti, društvo s ograničenom odgovornošću, OIB 12858623754</izvorni_sadrzaj>
    <derivirana_varijabla naziv="DomainObject.Predmet.ProtustrankaNazivFormatedOIB_1">EKO ZAGORA za komunalne djelatnosti, društvo s ograničenom odgovornošću, OIB 12858623754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izvorni_sadrzaj>
    <derivirana_varijabla naziv="DomainObject.Predmet.StrankaFormated_1">  FINANCIJSKA AGENCIJA, RC SPLIT; REPUBLIKA HRVATSKA, MINISTARSTVO FINANCIJA zastupanog po punomoćniku ŽUPANIJSKO DRŽAVNO ODVJETNIŠTVO</derivirana_varijabla>
  </DomainObject.Predmet.StrankaFormated>
  <DomainObject.Predmet.StrankaFormatedOIB>
    <izvorni_sadrzaj>  FINANCIJSKA AGENCIJA, RC SPLIT, OIB 85821130368; REPUBLIKA HRVATSKA, MINISTARSTVO FINANCIJA, OIB 18683136487 zastupanog po punomoćniku ŽUPANIJSKO DRŽAVNO ODVJETNIŠTVO</izvorni_sadrzaj>
    <derivirana_varijabla naziv="DomainObject.Predmet.StrankaFormatedOIB_1">  FINANCIJSKA AGENCIJA, RC SPLIT, OIB 85821130368; REPUBLIKA HRVATSKA,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24b, 21000 Split; REPUBLIKA HRVATSKA, MINISTARSTVO FINANCIJA zastupanog po punomoćniku ŽUPANIJSKO DRŽAVNO ODVJETNIŠTVO</izvorni_sadrzaj>
    <derivirana_varijabla naziv="DomainObject.Predmet.StrankaFormatedWithAdress_1"> FINANCIJSKA AGENCIJA, RC SPLIT, Mažuranićevo šetalište 24b, 21000 Split; REPUBLIKA HRVATSKA,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24b, 21000 Split; REPUBLIKA HRVATSKA, MINISTARSTVO FINANCIJA, OIB 18683136487 zastupanog po punomoćniku ŽUPANIJSKO DRŽAVNO ODVJETNIŠTVO</izvorni_sadrzaj>
    <derivirana_varijabla naziv="DomainObject.Predmet.StrankaFormatedWithAdressOIB_1"> FINANCIJSKA AGENCIJA, RC SPLIT, OIB 85821130368, Mažuranićevo šetalište 24b, 21000 Split; REPUBLIKA HRVATSKA,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REPUBLIKA HRVATSKA, MINISTARSTVO FINANCIJA zastupanog po punomoćniku ŽUPANIJSKO DRŽAVNO ODVJETNIŠTVO</item>
    </izvorni_sadrzaj>
    <derivirana_varijabla naziv="DomainObject.Predmet.StrankaListFormated_1">
      <item>FINANCIJSKA AGENCIJA, RC SPLIT</item>
      <item>REPUBLIKA HRVATSKA, MINISTARSTVO FINANCIJA zastupanog po punomoćniku ŽUPANIJSKO DRŽAVNO ODVJETNIŠTVO</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item>
    </izvorni_sadrzaj>
    <derivirana_varijabla naziv="DomainObject.Predmet.StrankaListFormatedOIB_1">
      <item>FINANCIJSKA AGENCIJA, RC SPLIT, OIB 85821130368</item>
      <item>REPUBLIKA HRVATSKA,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24b, 21000 Split</item>
      <item>REPUBLIKA HRVATSKA, MINISTARSTVO FINANCIJA zastupanog po punomoćniku ŽUPANIJSKO DRŽAVNO ODVJETNIŠTVO</item>
    </izvorni_sadrzaj>
    <derivirana_varijabla naziv="DomainObject.Predmet.StrankaListFormatedWithAdress_1">
      <item>FINANCIJSKA AGENCIJA, RC SPLIT, Mažuranićevo šetalište 24b, 21000 Split</item>
      <item>REPUBLIKA HRVATSKA,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24b, 21000 Split</item>
      <item>REPUBLIKA HRVATSKA,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EKO ZAGORA za komunalne djelatnosti, društvo s ograničenom odgovornošću</item>
    </izvorni_sadrzaj>
    <derivirana_varijabla naziv="DomainObject.Predmet.ProtuStrankaListFormated_1">
      <item>EKO ZAGORA za komunalne djelatnosti, društvo s ograničenom odgovornošću</item>
    </derivirana_varijabla>
  </DomainObject.Predmet.ProtuStrankaListFormated>
  <DomainObject.Predmet.ProtuStrankaListFormatedOIB>
    <izvorni_sadrzaj>
      <item>EKO ZAGORA za komunalne djelatnosti, društvo s ograničenom odgovornošću, OIB 12858623754</item>
    </izvorni_sadrzaj>
    <derivirana_varijabla naziv="DomainObject.Predmet.ProtuStrankaListFormatedOIB_1">
      <item>EKO ZAGORA za komunalne djelatnosti, društvo s ograničenom odgovornošću, OIB 12858623754</item>
    </derivirana_varijabla>
  </DomainObject.Predmet.ProtuStrankaListFormatedOIB>
  <DomainObject.Predmet.ProtuStrankaListFormatedWithAdress>
    <izvorni_sadrzaj>
      <item>EKO ZAGORA za komunalne djelatnosti, društvo s ograničenom odgovornošću, Barani/bb, 21202 Kladnjice</item>
    </izvorni_sadrzaj>
    <derivirana_varijabla naziv="DomainObject.Predmet.ProtuStrankaListFormatedWithAdress_1">
      <item>EKO ZAGORA za komunalne djelatnosti, društvo s ograničenom odgovornošću, Barani/bb, 21202 Kladnjice</item>
    </derivirana_varijabla>
  </DomainObject.Predmet.ProtuStrankaListFormatedWithAdress>
  <DomainObject.Predmet.ProtuStrankaListFormatedWithAdressOIB>
    <izvorni_sadrzaj>
      <item>EKO ZAGORA za komunalne djelatnosti, društvo s ograničenom odgovornošću, OIB 12858623754, Barani/bb, 21202 Kladnjice</item>
    </izvorni_sadrzaj>
    <derivirana_varijabla naziv="DomainObject.Predmet.ProtuStrankaListFormatedWithAdressOIB_1">
      <item>EKO ZAGORA za komunalne djelatnosti, društvo s ograničenom odgovornošću, OIB 12858623754, Barani/bb, 21202 Kladnjice</item>
    </derivirana_varijabla>
  </DomainObject.Predmet.ProtuStrankaListFormatedWithAdressOIB>
  <DomainObject.Predmet.ProtuStrankaListNazivFormated>
    <izvorni_sadrzaj>
      <item>EKO ZAGORA za komunalne djelatnosti, društvo s ograničenom odgovornošću</item>
    </izvorni_sadrzaj>
    <derivirana_varijabla naziv="DomainObject.Predmet.ProtuStrankaListNazivFormated_1">
      <item>EKO ZAGORA za komunalne djelatnosti, društvo s ograničenom odgovornošću</item>
    </derivirana_varijabla>
  </DomainObject.Predmet.ProtuStrankaListNazivFormated>
  <DomainObject.Predmet.ProtuStrankaListNazivFormatedOIB>
    <izvorni_sadrzaj>
      <item>EKO ZAGORA za komunalne djelatnosti, društvo s ograničenom odgovornošću, OIB 12858623754</item>
    </izvorni_sadrzaj>
    <derivirana_varijabla naziv="DomainObject.Predmet.ProtuStrankaListNazivFormatedOIB_1">
      <item>EKO ZAGORA za komunalne djelatnosti, društvo s ograničenom odgovornošću, OIB 12858623754</item>
    </derivirana_varijabla>
  </DomainObject.Predmet.ProtuStrankaListNazivFormatedOIB>
  <DomainObject.Predmet.OstaliListFormated>
    <izvorni_sadrzaj>
      <item>ŽUPANIJSKO DRŽAVNO ODVJETNIŠTVO punomoćnik sudionika u postupku REPUBLIKA HRVATSKA, MINISTARSTVO FINANCIJA</item>
    </izvorni_sadrzaj>
    <derivirana_varijabla naziv="DomainObject.Predmet.OstaliListFormated_1">
      <item>ŽUPANIJSKO DRŽAVNO ODVJETNIŠTVO punomoćnik sudionika u postupku REPUBLIKA HRVATSKA, MINISTARSTVO FINANCIJA</item>
    </derivirana_varijabla>
  </DomainObject.Predmet.OstaliListFormated>
  <DomainObject.Predmet.OstaliListFormatedOIB>
    <izvorni_sadrzaj>
      <item>ŽUPANIJSKO DRŽAVNO ODVJETNIŠTVO, OIB 70793241859 punomoćnik sudionika u postupku REPUBLIKA HRVATSKA, MINISTARSTVO FINANCIJA</item>
    </izvorni_sadrzaj>
    <derivirana_varijabla naziv="DomainObject.Predmet.OstaliListFormatedOIB_1">
      <item>ŽUPANIJSKO DRŽAVNO ODVJETNIŠTVO, OIB 70793241859 punomoćnik sudionika u postupku REPUBLIKA HRVATSKA, MINISTARSTVO FINANCIJA</item>
    </derivirana_varijabla>
  </DomainObject.Predmet.OstaliListFormatedOIB>
  <DomainObject.Predmet.OstaliListFormatedWithAdress>
    <izvorni_sadrzaj>
      <item>ŽUPANIJSKO DRŽAVNO ODVJETNIŠTVO, Gundulilćeva 29a, 21000 Split punomoćnik sudionika u postupku REPUBLIKA HRVATSKA, MINISTARSTVO FINANCIJA</item>
    </izvorni_sadrzaj>
    <derivirana_varijabla naziv="DomainObject.Predmet.OstaliListFormatedWithAdress_1">
      <item>ŽUPANIJSKO DRŽAVNO ODVJETNIŠTVO, Gundulilćeva 29a, 21000 Split punomoćnik sudionika u postupku REPUBLIKA HRVATSKA, MINISTARSTVO FINANCIJA</item>
    </derivirana_varijabla>
  </DomainObject.Predmet.OstaliListFormatedWithAdress>
  <DomainObject.Predmet.OstaliListFormatedWithAdressOIB>
    <izvorni_sadrzaj>
      <item>ŽUPANIJSKO DRŽAVNO ODVJETNIŠTVO, OIB 70793241859, Gundulilćeva 29a, 21000 Split punomoćnik sudionika u postupku REPUBLIKA HRVATSKA, MINISTARSTVO FINANCIJA</item>
    </izvorni_sadrzaj>
    <derivirana_varijabla naziv="DomainObject.Predmet.OstaliListFormatedWithAdressOIB_1">
      <item>ŽUPANIJSKO DRŽAVNO ODVJETNIŠTVO, OIB 70793241859, Gundulilćeva 29a, 21000 Split punomoćnik sudionika u postupku REPUBLIKA HRVATSKA,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EKO ZAGORA za komunalne djelatnosti, društvo s ograničenom odgovornošću</izvorni_sadrzaj>
    <derivirana_varijabla naziv="DomainObject.Predmet.ProtustrankaIDrugi_1">EKO ZAGORA za komunalne djelatnosti, društvo s ograničenom odgovornošću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EKO ZAGORA za komunalne djelatnosti, društvo s ograničenom odgovornošću, OIB 12858623754, Barani/bb, 21202 Kladnjice</izvorni_sadrzaj>
    <derivirana_varijabla naziv="DomainObject.Predmet.ProtustrankaIDrugiAdressOIB_1">EKO ZAGORA za komunalne djelatnosti, društvo s ograničenom odgovornošću, OIB 12858623754, Barani/bb, 21202 Kladnjice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ZAGORA za komunalne djelatnosti, društvo s ograničenom odgovornošću</item>
      <item>FINANCIJSKA AGENCIJA, RC SPLIT</item>
      <item>REPUBLIKA HRVATSKA, MINISTARSTVO FINANCIJA</item>
      <item>ŽUPANIJSKO DRŽAVNO ODVJETNIŠTVO</item>
    </izvorni_sadrzaj>
    <derivirana_varijabla naziv="DomainObject.Predmet.SudioniciListNaziv_1">
      <item>EKO ZAGORA za komunalne djelatnosti, društvo s ograničenom odgovornošću</item>
      <item>FINANCIJSKA AGENCIJA, RC SPLIT</item>
      <item>REPUBLIKA HRVATSKA, MINISTARSTVO FINANCIJA</item>
      <item>ŽUPANIJSKO DRŽAVNO ODVJETNIŠTVO</item>
    </derivirana_varijabla>
  </DomainObject.Predmet.SudioniciListNaziv>
  <DomainObject.Predmet.SudioniciListAdressOIB>
    <izvorni_sadrzaj>
      <item>EKO ZAGORA za komunalne djelatnosti, društvo s ograničenom odgovornošću, OIB 12858623754, Barani/bb,21202 Kladnjice</item>
      <item>FINANCIJSKA AGENCIJA, RC SPLIT, OIB 85821130368, Mažuranićevo šetalište 24b,21000 Split</item>
      <item>REPUBLIKA HRVATSKA, MINISTARSTVO FINANCIJA, OIB 18683136487</item>
      <item>ŽUPANIJSKO DRŽAVNO ODVJETNIŠTVO, OIB 70793241859, Gundulilćeva 29a,21000 Split</item>
    </izvorni_sadrzaj>
    <derivirana_varijabla naziv="DomainObject.Predmet.SudioniciListAdressOIB_1">
      <item>EKO ZAGORA za komunalne djelatnosti, društvo s ograničenom odgovornošću, OIB 12858623754, Barani/bb,21202 Kladnjice</item>
      <item>FINANCIJSKA AGENCIJA, RC SPLIT, OIB 85821130368, Mažuranićevo šetalište 24b,21000 Split</item>
      <item>REPUBLIKA HRVATSKA, MINISTARSTVO FINANCIJA, OIB 18683136487</item>
      <item>ŽUPANIJSKO DRŽAVNO ODVJETNIŠTVO, OIB 70793241859,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12858623754</item>
      <item>, OIB 85821130368</item>
      <item>, OIB 18683136487</item>
      <item>, OIB 70793241859</item>
    </izvorni_sadrzaj>
    <derivirana_varijabla naziv="DomainObject.Predmet.SudioniciListNazivOIB_1">
      <item>, OIB 12858623754</item>
      <item>, OIB 85821130368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St-372/2017-16</izvorni_sadrzaj>
    <derivirana_varijabla naziv="DomainObject.PredzadnjaOdlukaIzPredmeta.Oznaka_1">St-372/2017-16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1513</properties:Words>
  <properties:Characters>8520</properties:Characters>
  <properties:Lines>164</properties:Lines>
  <properties:Paragraphs>33</properties:Paragraphs>
  <properties:TotalTime>293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10037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2018-11-20T09:41:00Z</cp:lastPrinted>
  <dcterms:modified xmlns:xsi="http://www.w3.org/2001/XMLSchema-instance" xsi:type="dcterms:W3CDTF">2018-11-20T09:41:00Z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(10-Rješenje - čl. 132..docx)</vt:lpwstr>
  </prop:property>
  <prop:property name="CC_coloring" pid="4" fmtid="{D5CDD505-2E9C-101B-9397-08002B2CF9AE}">
    <vt:bool>false</vt:bool>
  </prop:property>
  <prop:property name="BrojStranica" pid="5" fmtid="{D5CDD505-2E9C-101B-9397-08002B2CF9AE}">
    <vt:i4>4</vt:i4>
  </prop:property>
</prop:Properties>
</file>