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78fd" w14:paraId="39f78fd" w:rsidRDefault="00AE05AA" w:rsidP="005E75AB" w:rsidR="00AE05AA" w:rsidRPr="00BC7B7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C7B75">
        <w:rPr>
          <w:rFonts w:eastAsia="Calibri"/>
          <w:szCs w:val="24"/>
          <w:lang w:eastAsia="en-US" w:val="hr-HR"/>
        </w:rPr>
        <w:tab/>
      </w:r>
      <w:r w:rsidR="005E75AB" w:rsidRPr="00BC7B75">
        <w:rPr>
          <w:rFonts w:eastAsia="Calibri"/>
          <w:szCs w:val="24"/>
          <w:lang w:eastAsia="en-US" w:val="hr-HR"/>
        </w:rPr>
        <w:t xml:space="preserve">          </w:t>
      </w:r>
      <w:r w:rsidRPr="00BC7B75">
        <w:rPr>
          <w:bCs/>
          <w:szCs w:val="24"/>
          <w:lang w:val="hr-HR"/>
        </w:rPr>
        <w:t xml:space="preserve">   </w:t>
      </w:r>
      <w:r w:rsidRPr="00BC7B7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BC7B7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C7B7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C7B7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C7B7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C7B7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C7B7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BC7B7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C7B75">
        <w:rPr>
          <w:rFonts w:eastAsia="Calibri"/>
          <w:szCs w:val="24"/>
          <w:lang w:eastAsia="en-US" w:val="hr-HR"/>
        </w:rPr>
        <w:t xml:space="preserve">     </w:t>
      </w:r>
      <w:r w:rsidR="00347782" w:rsidRPr="00BC7B75">
        <w:rPr>
          <w:rFonts w:eastAsia="Calibri"/>
          <w:szCs w:val="24"/>
          <w:lang w:eastAsia="en-US" w:val="hr-HR"/>
        </w:rPr>
        <w:t xml:space="preserve"> </w:t>
      </w:r>
      <w:r w:rsidRPr="00BC7B75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BC7B7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BC7B75">
      <w:pPr>
        <w:jc w:val="both"/>
        <w:rPr>
          <w:bCs/>
          <w:szCs w:val="24"/>
          <w:lang w:val="hr-HR"/>
        </w:rPr>
      </w:pPr>
    </w:p>
    <w:p w:rsidRDefault="001E1C23" w:rsidP="00AE05AA" w:rsidR="001E1C23" w:rsidRPr="00BC7B75">
      <w:pPr>
        <w:jc w:val="both"/>
        <w:rPr>
          <w:bCs/>
          <w:szCs w:val="24"/>
          <w:lang w:val="hr-HR"/>
        </w:rPr>
      </w:pPr>
    </w:p>
    <w:p w:rsidRDefault="004A56BC" w:rsidP="004A56BC" w:rsidR="004A56BC" w:rsidRPr="00BC7B75">
      <w:pPr>
        <w:jc w:val="center"/>
        <w:rPr>
          <w:szCs w:val="24"/>
          <w:lang w:val="hr-HR"/>
        </w:rPr>
      </w:pPr>
      <w:r w:rsidRPr="00BC7B75">
        <w:rPr>
          <w:szCs w:val="24"/>
          <w:lang w:val="hr-HR"/>
        </w:rPr>
        <w:t>R E P U B L I K A   H R V A T S K A</w:t>
      </w:r>
    </w:p>
    <w:p w:rsidRDefault="004A56BC" w:rsidP="004C2B53" w:rsidR="004A56BC" w:rsidRPr="00BC7B75">
      <w:pPr>
        <w:jc w:val="center"/>
        <w:rPr>
          <w:bCs/>
          <w:szCs w:val="24"/>
          <w:lang w:val="hr-HR"/>
        </w:rPr>
      </w:pPr>
    </w:p>
    <w:p w:rsidRDefault="004C2B53" w:rsidP="004C2B53" w:rsidR="004C2B53" w:rsidRPr="00BC7B75">
      <w:pPr>
        <w:jc w:val="center"/>
        <w:rPr>
          <w:bCs/>
          <w:szCs w:val="24"/>
          <w:lang w:val="hr-HR"/>
        </w:rPr>
      </w:pPr>
      <w:r w:rsidRPr="00BC7B75">
        <w:rPr>
          <w:bCs/>
          <w:szCs w:val="24"/>
          <w:lang w:val="hr-HR"/>
        </w:rPr>
        <w:t>R J E Š E N J E</w:t>
      </w:r>
    </w:p>
    <w:p w:rsidRDefault="004C2B53" w:rsidP="00A15F9E" w:rsidR="004C2B53" w:rsidRPr="00BC7B75">
      <w:pPr>
        <w:ind w:firstLine="720"/>
        <w:jc w:val="both"/>
        <w:rPr>
          <w:bCs/>
          <w:szCs w:val="24"/>
          <w:lang w:val="hr-HR"/>
        </w:rPr>
      </w:pPr>
    </w:p>
    <w:p w:rsidRDefault="00C152BE" w:rsidP="00A15F9E" w:rsidR="00C152BE" w:rsidRPr="00BC7B7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C7B75">
      <w:pPr>
        <w:ind w:firstLine="720"/>
        <w:jc w:val="both"/>
        <w:rPr>
          <w:bCs/>
          <w:szCs w:val="24"/>
          <w:lang w:val="hr-HR"/>
        </w:rPr>
      </w:pPr>
    </w:p>
    <w:p w:rsidRDefault="008D52ED" w:rsidP="00250A32" w:rsidR="0038631F" w:rsidRPr="00BC7B75">
      <w:pPr>
        <w:ind w:firstLine="720"/>
        <w:jc w:val="both"/>
        <w:rPr>
          <w:szCs w:val="24"/>
          <w:lang w:val="hr-HR"/>
        </w:rPr>
      </w:pPr>
      <w:r w:rsidRPr="00BC7B75">
        <w:rPr>
          <w:szCs w:val="24"/>
          <w:lang w:val="hr-HR"/>
        </w:rPr>
        <w:t>Trgovački sud u Rijeci, po sucu Liljani</w:t>
      </w:r>
      <w:r w:rsidR="00BC7B75">
        <w:rPr>
          <w:szCs w:val="24"/>
          <w:lang w:val="hr-HR"/>
        </w:rPr>
        <w:t xml:space="preserve"> Ugrin, kao sucu pojedincu</w:t>
      </w:r>
      <w:r w:rsidRPr="00BC7B75">
        <w:rPr>
          <w:szCs w:val="24"/>
          <w:lang w:val="hr-HR"/>
        </w:rPr>
        <w:t xml:space="preserve"> u stečajnom predmetu, odlu</w:t>
      </w:r>
      <w:r w:rsidR="00BC7B75">
        <w:rPr>
          <w:szCs w:val="24"/>
          <w:lang w:val="hr-HR"/>
        </w:rPr>
        <w:t>čujući o prijedlogu Financijske agencije</w:t>
      </w:r>
      <w:r w:rsidRPr="00BC7B75">
        <w:rPr>
          <w:szCs w:val="24"/>
          <w:lang w:val="hr-HR"/>
        </w:rPr>
        <w:t xml:space="preserve"> za otvaranje stečajnog postupka nad dužnikom </w:t>
      </w:r>
      <w:r w:rsidR="0074024B" w:rsidRPr="00BC7B75">
        <w:rPr>
          <w:szCs w:val="24"/>
          <w:lang w:val="hr-HR"/>
        </w:rPr>
        <w:t>TISKARA I KARTONAŽA DELNICE društvo s ograničenom odgovornošću za proizvodnju i trgovinu proizvodima od papira Del</w:t>
      </w:r>
      <w:r w:rsidR="00BC7B75">
        <w:rPr>
          <w:szCs w:val="24"/>
          <w:lang w:val="hr-HR"/>
        </w:rPr>
        <w:t>nice, Zrinska 20 (MBS 040026261 – OIB 33653530478</w:t>
      </w:r>
      <w:r w:rsidR="0074024B" w:rsidRPr="00BC7B75">
        <w:rPr>
          <w:szCs w:val="24"/>
          <w:lang w:val="hr-HR"/>
        </w:rPr>
        <w:t>)</w:t>
      </w:r>
      <w:r w:rsidR="0016645F" w:rsidRPr="00BC7B75">
        <w:rPr>
          <w:szCs w:val="24"/>
          <w:lang w:eastAsia="en-US" w:val="hr-HR"/>
        </w:rPr>
        <w:t xml:space="preserve"> </w:t>
      </w:r>
      <w:r w:rsidR="00A15F9E" w:rsidRPr="00BC7B75">
        <w:rPr>
          <w:bCs/>
          <w:szCs w:val="24"/>
          <w:lang w:val="hr-HR"/>
        </w:rPr>
        <w:t xml:space="preserve">dana </w:t>
      </w:r>
      <w:r w:rsidR="0074024B" w:rsidRPr="00BC7B75">
        <w:rPr>
          <w:bCs/>
          <w:szCs w:val="24"/>
          <w:lang w:val="hr-HR"/>
        </w:rPr>
        <w:t>25</w:t>
      </w:r>
      <w:r w:rsidR="0038631F" w:rsidRPr="00BC7B75">
        <w:rPr>
          <w:bCs/>
          <w:szCs w:val="24"/>
          <w:lang w:val="hr-HR"/>
        </w:rPr>
        <w:t xml:space="preserve">. </w:t>
      </w:r>
      <w:r w:rsidR="0074024B" w:rsidRPr="00BC7B75">
        <w:rPr>
          <w:bCs/>
          <w:szCs w:val="24"/>
          <w:lang w:val="hr-HR"/>
        </w:rPr>
        <w:t xml:space="preserve">rujna </w:t>
      </w:r>
      <w:r w:rsidR="004C2B53" w:rsidRPr="00BC7B75">
        <w:rPr>
          <w:bCs/>
          <w:szCs w:val="24"/>
          <w:lang w:val="hr-HR"/>
        </w:rPr>
        <w:t>2</w:t>
      </w:r>
      <w:r w:rsidR="00A15F9E" w:rsidRPr="00BC7B75">
        <w:rPr>
          <w:szCs w:val="24"/>
          <w:lang w:val="hr-HR"/>
        </w:rPr>
        <w:t>01</w:t>
      </w:r>
      <w:r w:rsidR="0074024B" w:rsidRPr="00BC7B75">
        <w:rPr>
          <w:szCs w:val="24"/>
          <w:lang w:val="hr-HR"/>
        </w:rPr>
        <w:t>7</w:t>
      </w:r>
      <w:r w:rsidR="00A15F9E" w:rsidRPr="00BC7B75">
        <w:rPr>
          <w:szCs w:val="24"/>
          <w:lang w:val="hr-HR"/>
        </w:rPr>
        <w:t xml:space="preserve">. </w:t>
      </w:r>
    </w:p>
    <w:p w:rsidRDefault="00C152BE" w:rsidP="005F4E54" w:rsidR="00C152BE" w:rsidRPr="00BC7B75">
      <w:pPr>
        <w:jc w:val="center"/>
        <w:rPr>
          <w:szCs w:val="24"/>
          <w:lang w:val="hr-HR"/>
        </w:rPr>
      </w:pPr>
    </w:p>
    <w:p w:rsidRDefault="00C152BE" w:rsidP="005F4E54" w:rsidR="00C152BE" w:rsidRPr="00BC7B75">
      <w:pPr>
        <w:jc w:val="center"/>
        <w:rPr>
          <w:szCs w:val="24"/>
          <w:lang w:val="hr-HR"/>
        </w:rPr>
      </w:pPr>
    </w:p>
    <w:p w:rsidRDefault="005F4E54" w:rsidP="005F4E54" w:rsidR="005F4E54" w:rsidRPr="00BC7B75">
      <w:pPr>
        <w:jc w:val="center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r i j e š i o      j e </w:t>
      </w:r>
    </w:p>
    <w:p w:rsidRDefault="007852E4" w:rsidP="005F4E54" w:rsidR="007852E4" w:rsidRPr="00BC7B75">
      <w:pPr>
        <w:jc w:val="center"/>
        <w:rPr>
          <w:szCs w:val="24"/>
          <w:lang w:val="hr-HR"/>
        </w:rPr>
      </w:pPr>
    </w:p>
    <w:p w:rsidRDefault="00C152BE" w:rsidP="005F4E54" w:rsidR="00C152BE" w:rsidRPr="00BC7B75">
      <w:pPr>
        <w:jc w:val="center"/>
        <w:rPr>
          <w:szCs w:val="24"/>
          <w:lang w:val="hr-HR"/>
        </w:rPr>
      </w:pPr>
    </w:p>
    <w:p w:rsidRDefault="007852E4" w:rsidP="00CD5FBF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I</w:t>
      </w:r>
      <w:r w:rsidRPr="00BC7B75">
        <w:rPr>
          <w:szCs w:val="24"/>
          <w:lang w:val="hr-HR"/>
        </w:rPr>
        <w:tab/>
        <w:t xml:space="preserve">Otvara se stečajni postupak nad dužnikom </w:t>
      </w:r>
      <w:r w:rsidR="0074024B" w:rsidRPr="00BC7B75">
        <w:rPr>
          <w:szCs w:val="24"/>
          <w:lang w:val="hr-HR"/>
        </w:rPr>
        <w:t>TISKARA I KARTONAŽA DELNICE društvo s ograničenom odgovornošću za proizvodnju i trgovinu proizvodima od papira Delnice, Zrinska 20 (MBS 040026261 – OIB 33653530478)</w:t>
      </w:r>
      <w:r w:rsidRPr="00BC7B75">
        <w:rPr>
          <w:szCs w:val="24"/>
          <w:lang w:val="hr-HR"/>
        </w:rPr>
        <w:t>.</w:t>
      </w:r>
    </w:p>
    <w:p w:rsidRDefault="00C152BE" w:rsidP="00CD5FBF" w:rsidR="00C152BE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II</w:t>
      </w:r>
      <w:r w:rsidRPr="00BC7B75">
        <w:rPr>
          <w:szCs w:val="24"/>
          <w:lang w:val="hr-HR"/>
        </w:rPr>
        <w:tab/>
        <w:t>Za stečajnog upravitelja imenuje se</w:t>
      </w:r>
      <w:r w:rsidR="00110DDA" w:rsidRPr="00BC7B75">
        <w:rPr>
          <w:szCs w:val="24"/>
          <w:lang w:val="hr-HR"/>
        </w:rPr>
        <w:t xml:space="preserve"> </w:t>
      </w:r>
      <w:r w:rsidR="00CE3622" w:rsidRPr="00BC7B75">
        <w:rPr>
          <w:szCs w:val="24"/>
          <w:lang w:val="hr-HR"/>
        </w:rPr>
        <w:t>Dušan Crljenko (OIB 03602703658), Brca 8c, Rijeke</w:t>
      </w:r>
      <w:r w:rsidRPr="00BC7B75">
        <w:rPr>
          <w:szCs w:val="24"/>
          <w:lang w:val="hr-HR"/>
        </w:rPr>
        <w:t>.</w:t>
      </w:r>
    </w:p>
    <w:p w:rsidRDefault="00C152BE" w:rsidP="00CD5FBF" w:rsidR="00C152BE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E90791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III</w:t>
      </w:r>
      <w:r w:rsidRPr="00BC7B75">
        <w:rPr>
          <w:szCs w:val="24"/>
          <w:lang w:val="hr-HR"/>
        </w:rPr>
        <w:tab/>
        <w:t xml:space="preserve">Stečajni postupak otvoren je dana </w:t>
      </w:r>
      <w:r w:rsidR="00110DDA" w:rsidRPr="00BC7B75">
        <w:rPr>
          <w:bCs/>
          <w:szCs w:val="24"/>
          <w:lang w:val="hr-HR"/>
        </w:rPr>
        <w:t>25. rujna 2</w:t>
      </w:r>
      <w:r w:rsidR="00110DDA" w:rsidRPr="00BC7B75">
        <w:rPr>
          <w:szCs w:val="24"/>
          <w:lang w:val="hr-HR"/>
        </w:rPr>
        <w:t>017</w:t>
      </w:r>
      <w:r w:rsidRPr="00BC7B75">
        <w:rPr>
          <w:szCs w:val="24"/>
          <w:lang w:val="hr-HR"/>
        </w:rPr>
        <w:t xml:space="preserve">. u </w:t>
      </w:r>
      <w:r w:rsidR="00110DDA" w:rsidRPr="00BC7B75">
        <w:rPr>
          <w:szCs w:val="24"/>
          <w:lang w:val="hr-HR"/>
        </w:rPr>
        <w:t>13,0</w:t>
      </w:r>
      <w:r w:rsidRPr="00BC7B75">
        <w:rPr>
          <w:szCs w:val="24"/>
          <w:lang w:val="hr-HR"/>
        </w:rPr>
        <w:t>0 sati</w:t>
      </w:r>
      <w:r w:rsidR="00E90791" w:rsidRPr="00BC7B75">
        <w:rPr>
          <w:szCs w:val="24"/>
          <w:lang w:val="hr-HR"/>
        </w:rPr>
        <w:t>,</w:t>
      </w:r>
      <w:r w:rsidRPr="00BC7B75">
        <w:rPr>
          <w:szCs w:val="24"/>
          <w:lang w:val="hr-HR"/>
        </w:rPr>
        <w:t xml:space="preserve"> </w:t>
      </w:r>
      <w:r w:rsidR="00E90791" w:rsidRPr="00BC7B75">
        <w:rPr>
          <w:szCs w:val="24"/>
          <w:lang w:val="hr-HR"/>
        </w:rPr>
        <w:t xml:space="preserve">istog </w:t>
      </w:r>
      <w:r w:rsidRPr="00BC7B75">
        <w:rPr>
          <w:szCs w:val="24"/>
          <w:lang w:val="hr-HR"/>
        </w:rPr>
        <w:t xml:space="preserve">dana </w:t>
      </w:r>
      <w:r w:rsidR="00E90791" w:rsidRPr="00BC7B75">
        <w:rPr>
          <w:szCs w:val="24"/>
          <w:lang w:val="hr-HR"/>
        </w:rPr>
        <w:t xml:space="preserve">kada je ovo rješenje o otvaranju stečajnoga postupka objavljeno </w:t>
      </w:r>
      <w:r w:rsidR="00C152BE" w:rsidRPr="00BC7B75">
        <w:rPr>
          <w:szCs w:val="24"/>
          <w:lang w:val="hr-HR"/>
        </w:rPr>
        <w:t xml:space="preserve">na mrežnoj stranici e-Oglasne </w:t>
      </w:r>
      <w:r w:rsidR="00E90791" w:rsidRPr="00BC7B75">
        <w:rPr>
          <w:szCs w:val="24"/>
          <w:lang w:val="hr-HR"/>
        </w:rPr>
        <w:t xml:space="preserve">ploča sudova. </w:t>
      </w:r>
    </w:p>
    <w:p w:rsidRDefault="00C152BE" w:rsidP="00E90791" w:rsidR="00C152BE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E3622" w:rsidP="00CE3622" w:rsidR="00CE3622" w:rsidRPr="00BC7B75">
      <w:pPr>
        <w:jc w:val="both"/>
        <w:rPr>
          <w:lang w:val="hr-HR"/>
        </w:rPr>
      </w:pPr>
      <w:r w:rsidRPr="00BC7B75">
        <w:rPr>
          <w:lang w:val="hr-HR"/>
        </w:rPr>
        <w:t>IV</w:t>
      </w:r>
      <w:r w:rsidRPr="00BC7B75">
        <w:rPr>
          <w:lang w:val="hr-HR"/>
        </w:rPr>
        <w:tab/>
        <w:t>Pozivaju se vjerovnici stečajnog dužnika da u roku od 60 dana od dana objave ovog rješenja na mrežnoj stranici e-Oglasna ploča sudova, u skladu s pravilima Stečajnog zakona o prijavi tražbina (članak 257. Stečajnog zakona – "Narodne novine" broj 71/15), prijave svoje tražbine stečajnom upravitelju.</w:t>
      </w:r>
    </w:p>
    <w:p w:rsidRDefault="00CE3622" w:rsidP="00BC7B75" w:rsidR="00CE3622" w:rsidRPr="00BC7B75">
      <w:pPr>
        <w:ind w:firstLine="720"/>
        <w:jc w:val="both"/>
        <w:rPr>
          <w:lang w:val="hr-HR"/>
        </w:rPr>
      </w:pPr>
      <w:r w:rsidRPr="00BC7B75">
        <w:rPr>
          <w:lang w:val="hr-HR"/>
        </w:rPr>
        <w:t>Za prijavu tražbine vjerovnik je dužan platiti pristojbu u iznosu od 2% od vrijednosti potraživanja, ali ne više od 500,00 kn.</w:t>
      </w:r>
    </w:p>
    <w:p w:rsidRDefault="007852E4" w:rsidP="00CD5FBF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C152BE" w:rsidP="00CD5FBF" w:rsidR="00C152BE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lastRenderedPageBreak/>
        <w:t>V</w:t>
      </w:r>
      <w:r w:rsidRPr="00BC7B75">
        <w:rPr>
          <w:szCs w:val="24"/>
          <w:lang w:val="hr-HR"/>
        </w:rPr>
        <w:tab/>
        <w:t xml:space="preserve">Pozivaju se vjerovnici koji imaju tražbine osigurane razlučnim pravom obavijestiti stečajnog upravitelja u roku od 60 dana od objave oglasa o otvaranju stečajnog postupka </w:t>
      </w:r>
      <w:r w:rsidR="00E90791" w:rsidRPr="00BC7B75">
        <w:rPr>
          <w:szCs w:val="24"/>
          <w:lang w:val="hr-HR"/>
        </w:rPr>
        <w:t>na mrežnoj stranici e-Oglasna ploča sudova</w:t>
      </w:r>
      <w:r w:rsidRPr="00BC7B75">
        <w:rPr>
          <w:szCs w:val="24"/>
          <w:lang w:val="hr-HR"/>
        </w:rPr>
        <w:t>,  u  pisanom obliku, o postojanju svojih razlučnih prava, pravnoj osnovi razlučnog prava i dijelu imovine stečajnog dužnika na koji se odnosi njihovo razlučno pravo.</w:t>
      </w:r>
    </w:p>
    <w:p w:rsidRDefault="007852E4" w:rsidP="00CD5FBF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C152BE" w:rsidP="00CD5FBF" w:rsidR="00C152BE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VI    </w:t>
      </w:r>
      <w:r w:rsidRPr="00BC7B75">
        <w:rPr>
          <w:szCs w:val="24"/>
          <w:lang w:val="hr-HR"/>
        </w:rPr>
        <w:tab/>
        <w:t xml:space="preserve">Pozivaju se izlučni vjerovnici u roku od 60 dana od objave </w:t>
      </w:r>
      <w:r w:rsidR="00BC7B75">
        <w:rPr>
          <w:szCs w:val="24"/>
          <w:lang w:val="hr-HR"/>
        </w:rPr>
        <w:t>rješenja</w:t>
      </w:r>
      <w:r w:rsidRPr="00BC7B75">
        <w:rPr>
          <w:szCs w:val="24"/>
          <w:lang w:val="hr-HR"/>
        </w:rPr>
        <w:t xml:space="preserve"> o otvaranju stečajnog postupka </w:t>
      </w:r>
      <w:r w:rsidR="00E90791" w:rsidRPr="00BC7B75">
        <w:rPr>
          <w:szCs w:val="24"/>
          <w:lang w:val="hr-HR"/>
        </w:rPr>
        <w:t>na mrežnoj stranici e-Oglasna ploča sudova</w:t>
      </w:r>
      <w:r w:rsidRPr="00BC7B75">
        <w:rPr>
          <w:szCs w:val="24"/>
          <w:lang w:val="hr-HR"/>
        </w:rPr>
        <w:t>, obavijestiti stečajnog upravitelja o svom izlučnom pravu, pravnoj osnovi izlučnog prava, te označiti predmet  na koji se njihovo izlučno pravo odnosi.</w:t>
      </w:r>
    </w:p>
    <w:p w:rsidRDefault="00C152BE" w:rsidP="00CD5FBF" w:rsidR="00C152BE" w:rsidRPr="00BC7B7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VII</w:t>
      </w:r>
      <w:r w:rsidRPr="00BC7B75">
        <w:rPr>
          <w:szCs w:val="24"/>
          <w:lang w:val="hr-HR"/>
        </w:rPr>
        <w:tab/>
        <w:t>Pozivaju se dužnici stečajnog dužnika svoje obveze bez odgode ispuniti stečajnom upravitelju za stečajnog dužnika.</w:t>
      </w:r>
    </w:p>
    <w:p w:rsidRDefault="00C152BE" w:rsidP="00CD5FBF" w:rsidR="00C152BE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BC7B75">
      <w:pPr>
        <w:numPr>
          <w:ilvl w:val="12"/>
          <w:numId w:val="0"/>
        </w:numPr>
        <w:jc w:val="both"/>
        <w:rPr>
          <w:szCs w:val="24"/>
          <w:lang w:val="hr-HR"/>
        </w:rPr>
      </w:pPr>
      <w:r w:rsidRPr="00BC7B75">
        <w:rPr>
          <w:szCs w:val="24"/>
          <w:lang w:val="hr-HR"/>
        </w:rPr>
        <w:t>VIII</w:t>
      </w:r>
      <w:r w:rsidRPr="00BC7B75">
        <w:rPr>
          <w:szCs w:val="24"/>
          <w:lang w:val="hr-HR"/>
        </w:rPr>
        <w:tab/>
        <w:t>Rješenje o otvaranju stečajnog postupka upisat će se u sudskom regi</w:t>
      </w:r>
      <w:r w:rsidR="00CD5FBF" w:rsidRPr="00BC7B75">
        <w:rPr>
          <w:szCs w:val="24"/>
          <w:lang w:val="hr-HR"/>
        </w:rPr>
        <w:t xml:space="preserve">stru ovog </w:t>
      </w:r>
      <w:r w:rsidR="00E90791" w:rsidRPr="00BC7B75">
        <w:rPr>
          <w:szCs w:val="24"/>
          <w:lang w:val="hr-HR"/>
        </w:rPr>
        <w:t>s</w:t>
      </w:r>
      <w:r w:rsidR="00CD5FBF" w:rsidRPr="00BC7B75">
        <w:rPr>
          <w:szCs w:val="24"/>
          <w:lang w:val="hr-HR"/>
        </w:rPr>
        <w:t>uda i objaviti na mrežnoj stranici e-O</w:t>
      </w:r>
      <w:r w:rsidRPr="00BC7B75">
        <w:rPr>
          <w:szCs w:val="24"/>
          <w:lang w:val="hr-HR"/>
        </w:rPr>
        <w:t xml:space="preserve">glasna ploča </w:t>
      </w:r>
      <w:r w:rsidR="00CD5FBF" w:rsidRPr="00BC7B75">
        <w:rPr>
          <w:szCs w:val="24"/>
          <w:lang w:val="hr-HR"/>
        </w:rPr>
        <w:t>s</w:t>
      </w:r>
      <w:r w:rsidRPr="00BC7B75">
        <w:rPr>
          <w:szCs w:val="24"/>
          <w:lang w:val="hr-HR"/>
        </w:rPr>
        <w:t>uda.</w:t>
      </w:r>
    </w:p>
    <w:p w:rsidRDefault="00C152BE" w:rsidP="00CD5FBF" w:rsidR="00C152BE" w:rsidRPr="00BC7B75">
      <w:pPr>
        <w:numPr>
          <w:ilvl w:val="12"/>
          <w:numId w:val="0"/>
        </w:numPr>
        <w:jc w:val="both"/>
        <w:rPr>
          <w:szCs w:val="24"/>
          <w:lang w:val="hr-HR"/>
        </w:rPr>
      </w:pPr>
    </w:p>
    <w:p w:rsidRDefault="007852E4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IX</w:t>
      </w:r>
      <w:r w:rsidRPr="00BC7B75">
        <w:rPr>
          <w:szCs w:val="24"/>
          <w:lang w:val="hr-HR"/>
        </w:rPr>
        <w:tab/>
        <w:t xml:space="preserve">Određuje se ročište vjerovnika na kojem će se ispitati prijavljene tražbine (opće ispitno ročište) za dan </w:t>
      </w:r>
      <w:r w:rsidR="00CD5FBF" w:rsidRPr="00BC7B75">
        <w:rPr>
          <w:szCs w:val="24"/>
          <w:lang w:val="hr-HR"/>
        </w:rPr>
        <w:t xml:space="preserve">  </w:t>
      </w:r>
    </w:p>
    <w:p w:rsidRDefault="00110DDA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ind w:hanging="1440" w:left="1440"/>
        <w:jc w:val="center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9. siječnja 2018</w:t>
      </w:r>
      <w:r w:rsidR="007852E4" w:rsidRPr="00BC7B75">
        <w:rPr>
          <w:szCs w:val="24"/>
          <w:lang w:val="hr-HR"/>
        </w:rPr>
        <w:t>. u 10,00 sati,</w:t>
      </w:r>
    </w:p>
    <w:p w:rsidRDefault="00CD5FBF" w:rsidP="00CD5FBF" w:rsidR="007852E4" w:rsidRPr="00BC7B75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                               kod ovog suda, Zadarska 1 i 3, sudnica broj 11</w:t>
      </w:r>
    </w:p>
    <w:p w:rsidRDefault="00C152BE" w:rsidP="00CD5FBF" w:rsidR="00C152BE" w:rsidRPr="00BC7B75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</w:p>
    <w:p w:rsidRDefault="007852E4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X</w:t>
      </w:r>
      <w:r w:rsidRPr="00BC7B75">
        <w:rPr>
          <w:szCs w:val="24"/>
          <w:lang w:val="hr-HR"/>
        </w:rP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CD5FBF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110DDA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ind w:hanging="1440" w:left="1440"/>
        <w:jc w:val="center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9. siječnja 2018</w:t>
      </w:r>
      <w:r w:rsidR="00CD5FBF" w:rsidRPr="00BC7B75">
        <w:rPr>
          <w:szCs w:val="24"/>
          <w:lang w:val="hr-HR"/>
        </w:rPr>
        <w:t>. u 10,30 sati,</w:t>
      </w:r>
    </w:p>
    <w:p w:rsidRDefault="00CD5FBF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                               kod ovog suda, Zadarska 1 i 3, sudnica broj 11</w:t>
      </w:r>
    </w:p>
    <w:p w:rsidRDefault="00CD5FBF" w:rsidP="00CD5FBF" w:rsidR="00CD5FBF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152BE" w:rsidP="00BC7B75" w:rsidR="00C152BE">
      <w:pPr>
        <w:spacing w:lineRule="atLeast" w:line="0"/>
        <w:contextualSpacing/>
        <w:rPr>
          <w:szCs w:val="24"/>
          <w:lang w:val="hr-HR"/>
        </w:rPr>
      </w:pPr>
    </w:p>
    <w:p w:rsidRDefault="00BC7B75" w:rsidP="00BC7B75" w:rsidR="00BC7B75" w:rsidRPr="00BC7B75">
      <w:pPr>
        <w:spacing w:lineRule="atLeast" w:line="0"/>
        <w:contextualSpacing/>
        <w:rPr>
          <w:szCs w:val="24"/>
          <w:lang w:val="hr-HR"/>
        </w:rPr>
      </w:pPr>
    </w:p>
    <w:p w:rsidRDefault="007852E4" w:rsidP="007852E4" w:rsidR="007852E4" w:rsidRPr="00BC7B75">
      <w:pPr>
        <w:jc w:val="center"/>
        <w:rPr>
          <w:szCs w:val="24"/>
          <w:lang w:val="hr-HR"/>
        </w:rPr>
      </w:pPr>
      <w:r w:rsidRPr="00BC7B75">
        <w:rPr>
          <w:szCs w:val="24"/>
          <w:lang w:val="hr-HR"/>
        </w:rPr>
        <w:t>Obrazloženje</w:t>
      </w:r>
    </w:p>
    <w:p w:rsidRDefault="007852E4" w:rsidP="007852E4" w:rsidR="007852E4" w:rsidRPr="00BC7B75">
      <w:pPr>
        <w:jc w:val="center"/>
        <w:rPr>
          <w:szCs w:val="24"/>
          <w:lang w:val="hr-HR"/>
        </w:rPr>
      </w:pPr>
    </w:p>
    <w:p w:rsidRDefault="00C152BE" w:rsidP="007852E4" w:rsidR="00C152BE" w:rsidRPr="00BC7B75">
      <w:pPr>
        <w:jc w:val="center"/>
        <w:rPr>
          <w:szCs w:val="24"/>
          <w:lang w:val="hr-HR"/>
        </w:rPr>
      </w:pPr>
    </w:p>
    <w:p w:rsidRDefault="007852E4" w:rsidP="007852E4" w:rsidR="007852E4" w:rsidRPr="00BC7B75">
      <w:pPr>
        <w:overflowPunct/>
        <w:autoSpaceDE/>
        <w:autoSpaceDN/>
        <w:adjustRightInd/>
        <w:spacing w:lineRule="atLeast" w:line="0" w:after="200"/>
        <w:ind w:firstLine="720"/>
        <w:contextualSpacing/>
        <w:jc w:val="both"/>
        <w:textAlignment w:val="auto"/>
        <w:rPr>
          <w:lang w:val="hr-HR"/>
        </w:rPr>
      </w:pPr>
      <w:r w:rsidRPr="00BC7B75">
        <w:rPr>
          <w:lang w:val="hr-HR"/>
        </w:rPr>
        <w:t>Financijska agencija podnijela je ovom sudu na temelju odredbe čl</w:t>
      </w:r>
      <w:r w:rsidR="00CD5FBF" w:rsidRPr="00BC7B75">
        <w:rPr>
          <w:lang w:val="hr-HR"/>
        </w:rPr>
        <w:t xml:space="preserve">anka </w:t>
      </w:r>
      <w:r w:rsidR="0074024B" w:rsidRPr="00BC7B75">
        <w:rPr>
          <w:lang w:val="hr-HR"/>
        </w:rPr>
        <w:t>27</w:t>
      </w:r>
      <w:r w:rsidR="00CD5FBF" w:rsidRPr="00BC7B75">
        <w:rPr>
          <w:lang w:val="hr-HR"/>
        </w:rPr>
        <w:t>.</w:t>
      </w:r>
      <w:r w:rsidRPr="00BC7B75">
        <w:rPr>
          <w:lang w:val="hr-HR"/>
        </w:rPr>
        <w:t xml:space="preserve"> st</w:t>
      </w:r>
      <w:r w:rsidR="00CD5FBF" w:rsidRPr="00BC7B75">
        <w:rPr>
          <w:lang w:val="hr-HR"/>
        </w:rPr>
        <w:t xml:space="preserve">avak </w:t>
      </w:r>
      <w:r w:rsidR="0074024B" w:rsidRPr="00BC7B75">
        <w:rPr>
          <w:lang w:val="hr-HR"/>
        </w:rPr>
        <w:t>5</w:t>
      </w:r>
      <w:r w:rsidR="00CD5FBF" w:rsidRPr="00BC7B75">
        <w:rPr>
          <w:lang w:val="hr-HR"/>
        </w:rPr>
        <w:t>.</w:t>
      </w:r>
      <w:r w:rsidRPr="00BC7B75">
        <w:rPr>
          <w:lang w:val="hr-HR"/>
        </w:rPr>
        <w:t xml:space="preserve"> </w:t>
      </w:r>
      <w:r w:rsidR="0074024B" w:rsidRPr="00BC7B75">
        <w:rPr>
          <w:lang w:val="hr-HR"/>
        </w:rPr>
        <w:t>Zakona o financijskom poslovanju i predstečajnoj nagodbi („Narodne novine“ broj  108/12, 144/12, 81/13 i 112/13)</w:t>
      </w:r>
      <w:r w:rsidRPr="00BC7B75">
        <w:rPr>
          <w:lang w:val="hr-HR"/>
        </w:rPr>
        <w:t xml:space="preserve">, </w:t>
      </w:r>
      <w:r w:rsidR="00CD5FBF" w:rsidRPr="00BC7B75">
        <w:rPr>
          <w:lang w:val="hr-HR"/>
        </w:rPr>
        <w:t xml:space="preserve">prijedlog za otvaranje stečajnog postupka nad dužnikom </w:t>
      </w:r>
      <w:r w:rsidRPr="00BC7B75">
        <w:rPr>
          <w:lang w:val="hr-HR"/>
        </w:rPr>
        <w:t xml:space="preserve"> </w:t>
      </w:r>
      <w:r w:rsidR="0074024B" w:rsidRPr="00BC7B75">
        <w:rPr>
          <w:szCs w:val="24"/>
          <w:lang w:val="hr-HR"/>
        </w:rPr>
        <w:t xml:space="preserve">TISKARA I KARTONAŽA DELNICE d.o.o. Delnice, Zrinska 20 (OIB 33653530478). </w:t>
      </w:r>
    </w:p>
    <w:p w:rsidRDefault="00C84C4F" w:rsidP="00C84C4F" w:rsidR="0074024B" w:rsidRPr="00BC7B75">
      <w:pPr>
        <w:ind w:firstLine="720"/>
        <w:jc w:val="both"/>
        <w:rPr>
          <w:szCs w:val="24"/>
          <w:lang w:val="hr-HR"/>
        </w:rPr>
      </w:pPr>
      <w:r w:rsidRPr="00BC7B75">
        <w:rPr>
          <w:lang w:val="hr-HR"/>
        </w:rPr>
        <w:t>Ovosudnim rješenjem pod poslovnim 7 St-1</w:t>
      </w:r>
      <w:r w:rsidR="0074024B" w:rsidRPr="00BC7B75">
        <w:rPr>
          <w:lang w:val="hr-HR"/>
        </w:rPr>
        <w:t>001</w:t>
      </w:r>
      <w:r w:rsidRPr="00BC7B75">
        <w:rPr>
          <w:lang w:val="hr-HR"/>
        </w:rPr>
        <w:t xml:space="preserve">/16-3 od </w:t>
      </w:r>
      <w:r w:rsidRPr="00BC7B75">
        <w:rPr>
          <w:bCs/>
          <w:szCs w:val="24"/>
          <w:lang w:val="hr-HR"/>
        </w:rPr>
        <w:t>1</w:t>
      </w:r>
      <w:r w:rsidR="0074024B" w:rsidRPr="00BC7B75">
        <w:rPr>
          <w:bCs/>
          <w:szCs w:val="24"/>
          <w:lang w:val="hr-HR"/>
        </w:rPr>
        <w:t>3</w:t>
      </w:r>
      <w:r w:rsidRPr="00BC7B75">
        <w:rPr>
          <w:bCs/>
          <w:szCs w:val="24"/>
          <w:lang w:val="hr-HR"/>
        </w:rPr>
        <w:t xml:space="preserve">. </w:t>
      </w:r>
      <w:r w:rsidR="0074024B" w:rsidRPr="00BC7B75">
        <w:rPr>
          <w:bCs/>
          <w:szCs w:val="24"/>
          <w:lang w:val="hr-HR"/>
        </w:rPr>
        <w:t xml:space="preserve">listopada </w:t>
      </w:r>
      <w:r w:rsidRPr="00BC7B75">
        <w:rPr>
          <w:bCs/>
          <w:szCs w:val="24"/>
          <w:lang w:val="hr-HR"/>
        </w:rPr>
        <w:t>2</w:t>
      </w:r>
      <w:r w:rsidRPr="00BC7B75">
        <w:rPr>
          <w:szCs w:val="24"/>
          <w:lang w:val="hr-HR"/>
        </w:rPr>
        <w:t xml:space="preserve">016. </w:t>
      </w:r>
      <w:r w:rsidRPr="00BC7B75">
        <w:rPr>
          <w:lang w:val="hr-HR"/>
        </w:rPr>
        <w:t xml:space="preserve">pokrenut je </w:t>
      </w:r>
      <w:r w:rsidR="004412B6" w:rsidRPr="00BC7B75">
        <w:rPr>
          <w:lang w:val="hr-HR"/>
        </w:rPr>
        <w:t>prethodn</w:t>
      </w:r>
      <w:r w:rsidRPr="00BC7B75">
        <w:rPr>
          <w:lang w:val="hr-HR"/>
        </w:rPr>
        <w:t xml:space="preserve">i </w:t>
      </w:r>
      <w:r w:rsidR="004412B6" w:rsidRPr="00BC7B75">
        <w:rPr>
          <w:lang w:val="hr-HR"/>
        </w:rPr>
        <w:t>postup</w:t>
      </w:r>
      <w:r w:rsidRPr="00BC7B75">
        <w:rPr>
          <w:lang w:val="hr-HR"/>
        </w:rPr>
        <w:t>a</w:t>
      </w:r>
      <w:r w:rsidR="004412B6" w:rsidRPr="00BC7B75">
        <w:rPr>
          <w:lang w:val="hr-HR"/>
        </w:rPr>
        <w:t>k</w:t>
      </w:r>
      <w:r w:rsidRPr="00BC7B75">
        <w:rPr>
          <w:lang w:val="hr-HR"/>
        </w:rPr>
        <w:t xml:space="preserve"> </w:t>
      </w:r>
      <w:r w:rsidRPr="00BC7B75">
        <w:rPr>
          <w:szCs w:val="24"/>
          <w:lang w:val="hr-HR"/>
        </w:rPr>
        <w:t>radi utvrđivanja pretpostavki za otvaranje stečajnog postupka nad dužnikom, te istodobno zakazano ročište radi izjašnjenja</w:t>
      </w:r>
      <w:r w:rsidR="004412B6" w:rsidRPr="00BC7B75">
        <w:rPr>
          <w:lang w:val="hr-HR"/>
        </w:rPr>
        <w:t xml:space="preserve"> </w:t>
      </w:r>
      <w:r w:rsidRPr="00BC7B75">
        <w:rPr>
          <w:szCs w:val="24"/>
          <w:lang w:val="hr-HR"/>
        </w:rPr>
        <w:t>radi izjašnjenja o prijedlogu</w:t>
      </w:r>
      <w:r w:rsidR="0074024B" w:rsidRPr="00BC7B75">
        <w:rPr>
          <w:szCs w:val="24"/>
          <w:lang w:val="hr-HR"/>
        </w:rPr>
        <w:t xml:space="preserve"> za dan 22. studenog 2016.</w:t>
      </w:r>
    </w:p>
    <w:p w:rsidRDefault="00C84C4F" w:rsidP="0074024B" w:rsidR="0074024B" w:rsidRPr="00BC7B75">
      <w:pPr>
        <w:ind w:firstLine="720"/>
        <w:jc w:val="both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Na tom ročištu je donijeta odluka da sud </w:t>
      </w:r>
      <w:r w:rsidRPr="00BC7B75">
        <w:rPr>
          <w:color w:val="000000"/>
          <w:szCs w:val="24"/>
          <w:lang w:val="hr-HR"/>
        </w:rPr>
        <w:t>neće odrediti vještaka iz članka 125. SZ</w:t>
      </w:r>
      <w:r w:rsidR="001F1E9F" w:rsidRPr="00BC7B75">
        <w:rPr>
          <w:color w:val="000000"/>
          <w:szCs w:val="24"/>
          <w:lang w:val="hr-HR"/>
        </w:rPr>
        <w:t xml:space="preserve">, </w:t>
      </w:r>
      <w:r w:rsidRPr="00BC7B75">
        <w:rPr>
          <w:color w:val="000000"/>
          <w:szCs w:val="24"/>
          <w:lang w:val="hr-HR"/>
        </w:rPr>
        <w:t xml:space="preserve"> budući je </w:t>
      </w:r>
      <w:r w:rsidR="0074024B" w:rsidRPr="00BC7B75">
        <w:rPr>
          <w:lang w:val="hr-HR"/>
        </w:rPr>
        <w:t>iz podneska predlagatelja od 4. studenog 2016. utvrđeno da</w:t>
      </w:r>
      <w:r w:rsidR="00BC7B75">
        <w:rPr>
          <w:lang w:val="hr-HR"/>
        </w:rPr>
        <w:t xml:space="preserve"> je</w:t>
      </w:r>
      <w:r w:rsidR="0074024B" w:rsidRPr="00BC7B75">
        <w:rPr>
          <w:lang w:val="hr-HR"/>
        </w:rPr>
        <w:t xml:space="preserve"> dužnik na dan 3. kolovoza 2016. u Očevidniku redoslijeda osnova za plaćanje imao neizvršene osnove za plaćanje u neprekinutom razdoblju od 120 dana u ukupnom iznosu od 192.142,42 kn, te da </w:t>
      </w:r>
      <w:r w:rsidR="0074024B" w:rsidRPr="00BC7B75">
        <w:rPr>
          <w:lang w:val="hr-HR"/>
        </w:rPr>
        <w:lastRenderedPageBreak/>
        <w:t xml:space="preserve">će se </w:t>
      </w:r>
      <w:r w:rsidR="0074024B" w:rsidRPr="00BC7B75">
        <w:rPr>
          <w:szCs w:val="24"/>
          <w:lang w:val="hr-HR"/>
        </w:rPr>
        <w:t>ročište radi očitovanja o prijedlogu za otvaranje stečajnoga postupka spojiti s ročištem radi rasprave o pretpostavkama za otvaranje stečajnoga postupka.</w:t>
      </w:r>
      <w:r w:rsidR="00BC7B75">
        <w:rPr>
          <w:szCs w:val="24"/>
          <w:lang w:val="hr-HR"/>
        </w:rPr>
        <w:t xml:space="preserve"> </w:t>
      </w:r>
    </w:p>
    <w:p w:rsidRDefault="0074024B" w:rsidP="00110DDA" w:rsidR="00110DDA" w:rsidRPr="00BC7B75">
      <w:pPr>
        <w:ind w:firstLine="720"/>
        <w:jc w:val="both"/>
        <w:rPr>
          <w:lang w:val="hr-HR"/>
        </w:rPr>
      </w:pPr>
      <w:r w:rsidRPr="00BC7B75">
        <w:rPr>
          <w:lang w:val="hr-HR"/>
        </w:rPr>
        <w:t>Na istom ročištu direktor dužnika je istakao da kod dužnika nema u ra</w:t>
      </w:r>
      <w:r w:rsidR="00BC7B75" w:rsidRPr="00BC7B75">
        <w:rPr>
          <w:lang w:val="hr-HR"/>
        </w:rPr>
        <w:t>d</w:t>
      </w:r>
      <w:r w:rsidRPr="00BC7B75">
        <w:rPr>
          <w:lang w:val="hr-HR"/>
        </w:rPr>
        <w:t xml:space="preserve">nom odnosu  niti jednog zaposleniku, te da je dužnik podmirio sve obveze prema ranijim zaposlenicima, da dužnik nema imovine koja bi se mogla unovčiti u stečajnom postupku, budući je Porezna uprava pokrenula postupke radi namirenja PDV-a na pokretnoj imovini dužnika, a ERSTE BANKA </w:t>
      </w:r>
      <w:r w:rsidR="00110DDA" w:rsidRPr="00BC7B75">
        <w:rPr>
          <w:lang w:val="hr-HR"/>
        </w:rPr>
        <w:t xml:space="preserve">d.d. </w:t>
      </w:r>
      <w:r w:rsidRPr="00BC7B75">
        <w:rPr>
          <w:lang w:val="hr-HR"/>
        </w:rPr>
        <w:t xml:space="preserve">namirenje iz nekretnine dužnika. </w:t>
      </w:r>
    </w:p>
    <w:p w:rsidRDefault="00110DDA" w:rsidP="00110DDA" w:rsidR="0074024B" w:rsidRPr="00BC7B75">
      <w:pPr>
        <w:ind w:firstLine="720"/>
        <w:jc w:val="both"/>
        <w:rPr>
          <w:lang w:val="hr-HR"/>
        </w:rPr>
      </w:pPr>
      <w:r w:rsidRPr="00BC7B75">
        <w:rPr>
          <w:lang w:val="hr-HR"/>
        </w:rPr>
        <w:t>Posebno je naveo da se ne protivi otvaranju stečajnog postuka.</w:t>
      </w:r>
    </w:p>
    <w:p w:rsidRDefault="00110DDA" w:rsidP="001F1E9F" w:rsidR="0074024B" w:rsidRPr="00BC7B75">
      <w:pPr>
        <w:ind w:firstLine="720"/>
        <w:jc w:val="both"/>
        <w:rPr>
          <w:color w:val="000000"/>
          <w:szCs w:val="24"/>
          <w:lang w:val="hr-HR"/>
        </w:rPr>
      </w:pPr>
      <w:r w:rsidRPr="00BC7B75">
        <w:rPr>
          <w:color w:val="000000"/>
          <w:szCs w:val="24"/>
          <w:lang w:val="hr-HR"/>
        </w:rPr>
        <w:t>Tijekom daljnjeg postupka Erste banka d.d. je uplatila predujam za pokriće troška stečajnog postupka.</w:t>
      </w:r>
    </w:p>
    <w:p w:rsidRDefault="00E62D5D" w:rsidP="00D81148" w:rsidR="00D81148" w:rsidRPr="00BC7B75">
      <w:pPr>
        <w:pStyle w:val="Bezproreda"/>
        <w:ind w:firstLine="720"/>
        <w:jc w:val="both"/>
        <w:rPr>
          <w:lang w:val="hr-HR"/>
        </w:rPr>
      </w:pPr>
      <w:r w:rsidRPr="00BC7B75">
        <w:rPr>
          <w:lang w:val="hr-HR"/>
        </w:rPr>
        <w:t>Odredbom članka 5. SZ propisano je da se stečajni postupak može otvoriti ako sud utvrdi postojanje stečajnoga razloga</w:t>
      </w:r>
      <w:r w:rsidR="00D81148" w:rsidRPr="00BC7B75">
        <w:rPr>
          <w:lang w:val="hr-HR"/>
        </w:rPr>
        <w:t xml:space="preserve">, te da su </w:t>
      </w:r>
      <w:r w:rsidRPr="00BC7B75">
        <w:rPr>
          <w:lang w:val="hr-HR"/>
        </w:rPr>
        <w:t>stečajni razlozi nesposobnost za plaćanje i prezaduženost</w:t>
      </w:r>
      <w:r w:rsidR="00D81148" w:rsidRPr="00BC7B75">
        <w:rPr>
          <w:lang w:val="hr-HR"/>
        </w:rPr>
        <w:t xml:space="preserve">. </w:t>
      </w:r>
    </w:p>
    <w:p w:rsidRDefault="00CE3622" w:rsidP="00D81148" w:rsidR="00E62D5D" w:rsidRPr="00BC7B75">
      <w:pPr>
        <w:pStyle w:val="Bezproreda"/>
        <w:ind w:firstLine="720"/>
        <w:jc w:val="both"/>
        <w:rPr>
          <w:lang w:val="hr-HR"/>
        </w:rPr>
      </w:pPr>
      <w:r w:rsidRPr="00BC7B75">
        <w:rPr>
          <w:lang w:val="hr-HR"/>
        </w:rPr>
        <w:t>Nadalje je o</w:t>
      </w:r>
      <w:r w:rsidR="00D81148" w:rsidRPr="00BC7B75">
        <w:rPr>
          <w:lang w:val="hr-HR"/>
        </w:rPr>
        <w:t>dredbom č</w:t>
      </w:r>
      <w:r w:rsidR="00E62D5D" w:rsidRPr="00BC7B75">
        <w:rPr>
          <w:lang w:val="hr-HR"/>
        </w:rPr>
        <w:t xml:space="preserve">lanka 6. stavak 1. SZ propisano </w:t>
      </w:r>
      <w:r w:rsidR="00D81148" w:rsidRPr="00BC7B75">
        <w:rPr>
          <w:lang w:val="hr-HR"/>
        </w:rPr>
        <w:t xml:space="preserve"> da nesposobnost za plaćanje postoji ako dužnik ne može trajnije ispunjavati svoje dospjele novčane obveze. Okolnost da je dužnik namirio ili da može namiriti u cijelosti ili djelomično tražbine nekih vjerovnika ne znači da je sposoban za plaćanje. Nadalje </w:t>
      </w:r>
      <w:r w:rsidR="00570182" w:rsidRPr="00BC7B75">
        <w:rPr>
          <w:lang w:val="hr-HR"/>
        </w:rPr>
        <w:t xml:space="preserve">je </w:t>
      </w:r>
      <w:r w:rsidR="00D81148" w:rsidRPr="00BC7B75">
        <w:rPr>
          <w:lang w:val="hr-HR"/>
        </w:rPr>
        <w:t xml:space="preserve">u stavku 2. alineja 1. istog članka propisano  da se smatra da je dužnik nesposoban za plaćanje </w:t>
      </w:r>
      <w:r w:rsidR="00D81148" w:rsidRPr="00BC7B75">
        <w:rPr>
          <w:color w:val="000000"/>
          <w:szCs w:val="24"/>
          <w:lang w:val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7852E4" w:rsidP="00D2721C" w:rsidR="00C834BA" w:rsidRPr="00BC7B75">
      <w:pPr>
        <w:jc w:val="both"/>
        <w:rPr>
          <w:szCs w:val="24"/>
          <w:lang w:val="hr-HR"/>
        </w:rPr>
      </w:pPr>
      <w:r w:rsidRPr="00BC7B75">
        <w:rPr>
          <w:szCs w:val="24"/>
          <w:lang w:val="hr-HR"/>
        </w:rPr>
        <w:tab/>
      </w:r>
      <w:r w:rsidR="00D81148" w:rsidRPr="00BC7B75">
        <w:rPr>
          <w:szCs w:val="24"/>
          <w:lang w:val="hr-HR"/>
        </w:rPr>
        <w:t>Kako je s</w:t>
      </w:r>
      <w:r w:rsidR="00E62D5D" w:rsidRPr="00BC7B75">
        <w:rPr>
          <w:szCs w:val="24"/>
          <w:lang w:val="hr-HR"/>
        </w:rPr>
        <w:t>ud i</w:t>
      </w:r>
      <w:r w:rsidRPr="00BC7B75">
        <w:rPr>
          <w:szCs w:val="24"/>
          <w:lang w:val="hr-HR"/>
        </w:rPr>
        <w:t xml:space="preserve">z </w:t>
      </w:r>
      <w:r w:rsidR="00110DDA" w:rsidRPr="00BC7B75">
        <w:rPr>
          <w:szCs w:val="24"/>
          <w:lang w:val="hr-HR"/>
        </w:rPr>
        <w:t>navedeni</w:t>
      </w:r>
      <w:r w:rsidR="00BC7B75">
        <w:rPr>
          <w:szCs w:val="24"/>
          <w:lang w:val="hr-HR"/>
        </w:rPr>
        <w:t>h</w:t>
      </w:r>
      <w:r w:rsidR="00110DDA" w:rsidRPr="00BC7B75">
        <w:rPr>
          <w:szCs w:val="24"/>
          <w:lang w:val="hr-HR"/>
        </w:rPr>
        <w:t xml:space="preserve"> p</w:t>
      </w:r>
      <w:r w:rsidR="00E62D5D" w:rsidRPr="00BC7B75">
        <w:rPr>
          <w:szCs w:val="24"/>
          <w:lang w:val="hr-HR"/>
        </w:rPr>
        <w:t>o</w:t>
      </w:r>
      <w:r w:rsidR="00BC7B75">
        <w:rPr>
          <w:szCs w:val="24"/>
          <w:lang w:val="hr-HR"/>
        </w:rPr>
        <w:t>dnesaka</w:t>
      </w:r>
      <w:r w:rsidR="00E62D5D" w:rsidRPr="00BC7B75">
        <w:rPr>
          <w:szCs w:val="24"/>
          <w:lang w:val="hr-HR"/>
        </w:rPr>
        <w:t xml:space="preserve"> Financijske agencije utvrdio da </w:t>
      </w:r>
      <w:r w:rsidR="00D81148" w:rsidRPr="00BC7B75">
        <w:rPr>
          <w:szCs w:val="24"/>
          <w:lang w:val="hr-HR"/>
        </w:rPr>
        <w:t xml:space="preserve">postoji </w:t>
      </w:r>
      <w:r w:rsidR="00E62D5D" w:rsidRPr="00BC7B75">
        <w:rPr>
          <w:szCs w:val="24"/>
          <w:lang w:val="hr-HR"/>
        </w:rPr>
        <w:t>stečajni razlog nesposobnosti za plaćanje</w:t>
      </w:r>
      <w:r w:rsidR="00D81148" w:rsidRPr="00BC7B75">
        <w:rPr>
          <w:szCs w:val="24"/>
          <w:lang w:val="hr-HR"/>
        </w:rPr>
        <w:t>,</w:t>
      </w:r>
      <w:r w:rsidR="00E62D5D" w:rsidRPr="00BC7B75">
        <w:rPr>
          <w:szCs w:val="24"/>
          <w:lang w:val="hr-HR"/>
        </w:rPr>
        <w:t xml:space="preserve"> budući je </w:t>
      </w:r>
      <w:r w:rsidRPr="00BC7B75">
        <w:rPr>
          <w:szCs w:val="24"/>
          <w:lang w:val="hr-HR"/>
        </w:rPr>
        <w:t xml:space="preserve">račun dužnika </w:t>
      </w:r>
      <w:r w:rsidR="00E62D5D" w:rsidRPr="00BC7B75">
        <w:rPr>
          <w:szCs w:val="24"/>
          <w:lang w:val="hr-HR"/>
        </w:rPr>
        <w:t xml:space="preserve">neprekidno u blokadi </w:t>
      </w:r>
      <w:r w:rsidR="00110DDA" w:rsidRPr="00BC7B75">
        <w:rPr>
          <w:szCs w:val="24"/>
          <w:lang w:val="hr-HR"/>
        </w:rPr>
        <w:t>dužoj od 120 dana</w:t>
      </w:r>
      <w:r w:rsidR="00D2721C" w:rsidRPr="00BC7B75">
        <w:rPr>
          <w:szCs w:val="24"/>
          <w:lang w:val="hr-HR"/>
        </w:rPr>
        <w:t xml:space="preserve">, valjalo je slijedom navedenog </w:t>
      </w:r>
      <w:r w:rsidR="00C834BA" w:rsidRPr="00BC7B75">
        <w:rPr>
          <w:szCs w:val="24"/>
          <w:lang w:val="hr-HR"/>
        </w:rPr>
        <w:t xml:space="preserve">na osnovu odredbe članka 128. stavak 6., članka 129. i članka 130. SZ </w:t>
      </w:r>
      <w:r w:rsidRPr="00BC7B75">
        <w:rPr>
          <w:szCs w:val="24"/>
          <w:lang w:val="hr-HR"/>
        </w:rPr>
        <w:t xml:space="preserve"> </w:t>
      </w:r>
      <w:r w:rsidR="00C834BA" w:rsidRPr="00BC7B75">
        <w:rPr>
          <w:szCs w:val="24"/>
          <w:lang w:val="hr-HR"/>
        </w:rPr>
        <w:t>o</w:t>
      </w:r>
      <w:r w:rsidRPr="00BC7B75">
        <w:rPr>
          <w:szCs w:val="24"/>
          <w:lang w:val="hr-HR"/>
        </w:rPr>
        <w:t>dluč</w:t>
      </w:r>
      <w:r w:rsidR="00C834BA" w:rsidRPr="00BC7B75">
        <w:rPr>
          <w:szCs w:val="24"/>
          <w:lang w:val="hr-HR"/>
        </w:rPr>
        <w:t>iti kao u izreci ovog rješenja.</w:t>
      </w:r>
    </w:p>
    <w:p w:rsidRDefault="00CE3622" w:rsidP="00CE3622" w:rsidR="00CE3622" w:rsidRPr="00BC7B75">
      <w:pPr>
        <w:ind w:firstLine="720"/>
        <w:jc w:val="both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Stečajni upravitelj imenovan je sukladno odredbi članka 85. stavak 2. SZ, metodom slučajnog odabira s liste A stečajnih upravitelja za područje ovog suda propisanog odredbom članka 84. stavak 1. SZ. </w:t>
      </w:r>
    </w:p>
    <w:p w:rsidRDefault="007852E4" w:rsidP="007852E4" w:rsidR="007852E4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ab/>
      </w:r>
      <w:r w:rsidRPr="00BC7B75">
        <w:rPr>
          <w:szCs w:val="24"/>
          <w:lang w:val="hr-HR"/>
        </w:rPr>
        <w:tab/>
      </w:r>
      <w:r w:rsidRPr="00BC7B75">
        <w:rPr>
          <w:szCs w:val="24"/>
          <w:lang w:val="hr-HR"/>
        </w:rPr>
        <w:tab/>
      </w:r>
      <w:r w:rsidRPr="00BC7B75">
        <w:rPr>
          <w:szCs w:val="24"/>
          <w:lang w:val="hr-HR"/>
        </w:rPr>
        <w:tab/>
      </w:r>
      <w:r w:rsidRPr="00BC7B75">
        <w:rPr>
          <w:szCs w:val="24"/>
          <w:lang w:val="hr-HR"/>
        </w:rPr>
        <w:tab/>
      </w:r>
    </w:p>
    <w:p w:rsidRDefault="007852E4" w:rsidP="007852E4" w:rsidR="007852E4" w:rsidRPr="00BC7B75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U  </w:t>
      </w:r>
      <w:r w:rsidR="00015846" w:rsidRPr="00BC7B75">
        <w:rPr>
          <w:szCs w:val="24"/>
          <w:lang w:val="hr-HR"/>
        </w:rPr>
        <w:t xml:space="preserve">Rijeci, </w:t>
      </w:r>
      <w:r w:rsidRPr="00BC7B75">
        <w:rPr>
          <w:szCs w:val="24"/>
          <w:lang w:val="hr-HR"/>
        </w:rPr>
        <w:t xml:space="preserve"> </w:t>
      </w:r>
      <w:r w:rsidR="00110DDA" w:rsidRPr="00BC7B75">
        <w:rPr>
          <w:bCs/>
          <w:szCs w:val="24"/>
          <w:lang w:val="hr-HR"/>
        </w:rPr>
        <w:t>25. rujna 2</w:t>
      </w:r>
      <w:r w:rsidR="00110DDA" w:rsidRPr="00BC7B75">
        <w:rPr>
          <w:szCs w:val="24"/>
          <w:lang w:val="hr-HR"/>
        </w:rPr>
        <w:t>017</w:t>
      </w:r>
      <w:r w:rsidRPr="00BC7B75">
        <w:rPr>
          <w:szCs w:val="24"/>
          <w:lang w:val="hr-HR"/>
        </w:rPr>
        <w:t>.</w:t>
      </w:r>
    </w:p>
    <w:p w:rsidRDefault="007852E4" w:rsidP="007852E4" w:rsidR="007852E4" w:rsidRPr="00BC7B75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7852E4" w:rsidP="007852E4" w:rsidR="007852E4" w:rsidRPr="00BC7B75">
      <w:pPr>
        <w:ind w:left="5760"/>
        <w:jc w:val="both"/>
        <w:rPr>
          <w:szCs w:val="24"/>
          <w:lang w:val="hr-HR"/>
        </w:rPr>
      </w:pPr>
      <w:r w:rsidRPr="00BC7B75">
        <w:rPr>
          <w:szCs w:val="24"/>
          <w:lang w:val="hr-HR"/>
        </w:rPr>
        <w:tab/>
      </w:r>
    </w:p>
    <w:p w:rsidRDefault="00015846" w:rsidP="00015846" w:rsidR="00015846" w:rsidRPr="00BC7B75">
      <w:pPr>
        <w:jc w:val="center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                                                                                                                         Sudac</w:t>
      </w:r>
    </w:p>
    <w:p w:rsidRDefault="00015846" w:rsidP="00015846" w:rsidR="007852E4" w:rsidRPr="00BC7B75">
      <w:pPr>
        <w:jc w:val="right"/>
        <w:rPr>
          <w:szCs w:val="24"/>
          <w:lang w:val="hr-HR"/>
        </w:rPr>
      </w:pPr>
      <w:r w:rsidRPr="00BC7B75">
        <w:rPr>
          <w:szCs w:val="24"/>
          <w:lang w:val="hr-HR"/>
        </w:rPr>
        <w:t>Liljana Ugrin</w:t>
      </w:r>
      <w:r w:rsidR="007852E4" w:rsidRPr="00BC7B75">
        <w:rPr>
          <w:szCs w:val="24"/>
          <w:lang w:val="hr-HR"/>
        </w:rPr>
        <w:t xml:space="preserve"> </w:t>
      </w:r>
    </w:p>
    <w:p w:rsidRDefault="007852E4" w:rsidP="007852E4" w:rsidR="007852E4" w:rsidRPr="00BC7B7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9D786D" w:rsidP="007852E4" w:rsidR="009D786D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BC7B75" w:rsidP="007852E4" w:rsidR="00BC7B75" w:rsidRPr="00BC7B7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015846" w:rsidP="007852E4" w:rsidR="00015846" w:rsidRPr="00BC7B7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7852E4" w:rsidP="007852E4" w:rsidR="007852E4" w:rsidRPr="00BC7B7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UPUTA O PRAVNOM LIJEKU</w:t>
      </w:r>
      <w:r w:rsidR="00015846" w:rsidRPr="00BC7B75">
        <w:rPr>
          <w:szCs w:val="24"/>
          <w:lang w:val="hr-HR"/>
        </w:rPr>
        <w:t xml:space="preserve"> </w:t>
      </w:r>
    </w:p>
    <w:p w:rsidRDefault="00C834BA" w:rsidP="00C834BA" w:rsidR="006B022C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 xml:space="preserve">Protiv ovog rješenja o otvaranju stečajnoga postupka pravo na žalbu ima osoba ovlaštena za zastupanje dužnika po zakonu do dana nastupanja pravnih posljedica otvaranja stečajnoga postupka ( članak 128. stavak 8. SZ ). </w:t>
      </w:r>
    </w:p>
    <w:p w:rsidRDefault="00C834BA" w:rsidP="00C834BA" w:rsidR="00C834BA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Žalba</w:t>
      </w:r>
      <w:r w:rsidR="006B022C" w:rsidRPr="00BC7B75">
        <w:rPr>
          <w:szCs w:val="24"/>
          <w:lang w:val="hr-HR"/>
        </w:rPr>
        <w:t xml:space="preserve">, u dva primjerka,  </w:t>
      </w:r>
      <w:r w:rsidRPr="00BC7B75">
        <w:rPr>
          <w:szCs w:val="24"/>
          <w:lang w:val="hr-HR"/>
        </w:rPr>
        <w:t xml:space="preserve">izjavljuje </w:t>
      </w:r>
      <w:r w:rsidR="006B022C" w:rsidRPr="00BC7B75">
        <w:rPr>
          <w:szCs w:val="24"/>
          <w:lang w:val="hr-HR"/>
        </w:rPr>
        <w:t xml:space="preserve">se </w:t>
      </w:r>
      <w:r w:rsidRPr="00BC7B75">
        <w:rPr>
          <w:szCs w:val="24"/>
          <w:lang w:val="hr-HR"/>
        </w:rPr>
        <w:t>u roku od osam dana od dostave rješenja</w:t>
      </w:r>
      <w:r w:rsidR="006B022C" w:rsidRPr="00BC7B75">
        <w:rPr>
          <w:szCs w:val="24"/>
          <w:lang w:val="hr-HR"/>
        </w:rPr>
        <w:t>,</w:t>
      </w:r>
      <w:r w:rsidRPr="00BC7B75">
        <w:rPr>
          <w:szCs w:val="24"/>
          <w:lang w:val="hr-HR"/>
        </w:rPr>
        <w:t xml:space="preserve"> </w:t>
      </w:r>
      <w:r w:rsidR="007852E4" w:rsidRPr="00BC7B75">
        <w:rPr>
          <w:szCs w:val="24"/>
          <w:lang w:val="hr-HR"/>
        </w:rPr>
        <w:t>putem ovog suda</w:t>
      </w:r>
      <w:r w:rsidR="006B022C" w:rsidRPr="00BC7B75">
        <w:rPr>
          <w:szCs w:val="24"/>
          <w:lang w:val="hr-HR"/>
        </w:rPr>
        <w:t>,</w:t>
      </w:r>
      <w:r w:rsidR="007852E4" w:rsidRPr="00BC7B75">
        <w:rPr>
          <w:szCs w:val="24"/>
          <w:lang w:val="hr-HR"/>
        </w:rPr>
        <w:t xml:space="preserve"> Visokom trgovačkom sudu Republike Hrvatske</w:t>
      </w:r>
      <w:r w:rsidR="006B022C" w:rsidRPr="00BC7B75">
        <w:rPr>
          <w:szCs w:val="24"/>
          <w:lang w:val="hr-HR"/>
        </w:rPr>
        <w:t xml:space="preserve">. </w:t>
      </w:r>
    </w:p>
    <w:p w:rsidRDefault="00570182" w:rsidP="00C834BA" w:rsidR="00570182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570182" w:rsidP="00C834BA" w:rsidR="00570182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E3622" w:rsidP="00C834BA" w:rsidR="00CE3622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E3622" w:rsidP="00C834BA" w:rsidR="00CE3622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EB1088" w:rsidP="00C834BA" w:rsidR="00570182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DNA</w:t>
      </w:r>
    </w:p>
    <w:p w:rsidRDefault="00365684" w:rsidP="00C834BA" w:rsidR="00EB1088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I</w:t>
      </w:r>
      <w:r w:rsidRPr="00BC7B75">
        <w:rPr>
          <w:szCs w:val="24"/>
          <w:lang w:val="hr-HR"/>
        </w:rPr>
        <w:tab/>
        <w:t>Rješenje objaviti na mrežnoj stranici e-Oglasna ploča sudova</w:t>
      </w:r>
    </w:p>
    <w:p w:rsidRDefault="00365684" w:rsidP="00EB1088" w:rsidR="00EB1088" w:rsidRPr="00BC7B75">
      <w:pPr>
        <w:pStyle w:val="Bezproreda"/>
        <w:rPr>
          <w:lang w:val="hr-HR"/>
        </w:rPr>
      </w:pPr>
      <w:r w:rsidRPr="00BC7B75">
        <w:rPr>
          <w:lang w:val="hr-HR"/>
        </w:rPr>
        <w:t>II</w:t>
      </w:r>
      <w:r w:rsidRPr="00BC7B75">
        <w:rPr>
          <w:lang w:val="hr-HR"/>
        </w:rPr>
        <w:tab/>
      </w:r>
      <w:r w:rsidR="00EB1088" w:rsidRPr="00BC7B75">
        <w:rPr>
          <w:lang w:val="hr-HR"/>
        </w:rPr>
        <w:t xml:space="preserve">Rješenje o otvaranju stečajnoga dostavlja se </w:t>
      </w:r>
    </w:p>
    <w:p w:rsidRDefault="00365684" w:rsidP="00365684" w:rsidR="00365684" w:rsidRPr="00BC7B75">
      <w:pPr>
        <w:pStyle w:val="Bezproreda"/>
        <w:rPr>
          <w:lang w:val="hr-HR"/>
        </w:rPr>
      </w:pPr>
      <w:r w:rsidRPr="00BC7B75">
        <w:rPr>
          <w:lang w:val="hr-HR"/>
        </w:rPr>
        <w:t>− stečajnom upravitelju</w:t>
      </w:r>
    </w:p>
    <w:p w:rsidRDefault="00CE3622" w:rsidP="00CE3622" w:rsidR="00CE3622" w:rsidRPr="00BC7B75">
      <w:pPr>
        <w:pStyle w:val="Bezproreda"/>
        <w:rPr>
          <w:lang w:val="hr-HR"/>
        </w:rPr>
      </w:pPr>
      <w:r w:rsidRPr="00BC7B75">
        <w:rPr>
          <w:lang w:val="hr-HR"/>
        </w:rPr>
        <w:t>− dužniku i osobi ovlaštenoj za zastupanje dužnika</w:t>
      </w:r>
    </w:p>
    <w:p w:rsidRDefault="00EB1088" w:rsidP="00EB1088" w:rsidR="00EB1088" w:rsidRPr="00BC7B75">
      <w:pPr>
        <w:pStyle w:val="Bezproreda"/>
        <w:rPr>
          <w:lang w:val="hr-HR"/>
        </w:rPr>
      </w:pPr>
      <w:r w:rsidRPr="00BC7B75">
        <w:rPr>
          <w:lang w:val="hr-HR"/>
        </w:rPr>
        <w:t>− FIN</w:t>
      </w:r>
      <w:r w:rsidR="00CE3622" w:rsidRPr="00BC7B75">
        <w:rPr>
          <w:lang w:val="hr-HR"/>
        </w:rPr>
        <w:t>I, podnositelj prijedloga,</w:t>
      </w:r>
    </w:p>
    <w:p w:rsidRDefault="00EB1088" w:rsidP="00EB1088" w:rsidR="00EB1088" w:rsidRPr="00BC7B75">
      <w:pPr>
        <w:pStyle w:val="Bezproreda"/>
        <w:rPr>
          <w:lang w:val="hr-HR"/>
        </w:rPr>
      </w:pPr>
      <w:r w:rsidRPr="00BC7B75">
        <w:rPr>
          <w:lang w:val="hr-HR"/>
        </w:rPr>
        <w:t xml:space="preserve">− </w:t>
      </w:r>
      <w:r w:rsidR="00CE3622" w:rsidRPr="00BC7B75">
        <w:rPr>
          <w:lang w:val="hr-HR"/>
        </w:rPr>
        <w:t xml:space="preserve">Erste banka </w:t>
      </w:r>
      <w:r w:rsidRPr="00BC7B75">
        <w:rPr>
          <w:lang w:val="hr-HR"/>
        </w:rPr>
        <w:t xml:space="preserve"> d.d. </w:t>
      </w:r>
    </w:p>
    <w:p w:rsidRDefault="00EB1088" w:rsidP="00EB1088" w:rsidR="00EB1088" w:rsidRPr="00BC7B75">
      <w:pPr>
        <w:pStyle w:val="Bezproreda"/>
        <w:rPr>
          <w:lang w:val="hr-HR"/>
        </w:rPr>
      </w:pPr>
      <w:r w:rsidRPr="00BC7B75">
        <w:rPr>
          <w:lang w:val="hr-HR"/>
        </w:rPr>
        <w:t xml:space="preserve">− Porezna uprava Rijeka </w:t>
      </w:r>
    </w:p>
    <w:p w:rsidRDefault="00EB1088" w:rsidP="00EB1088" w:rsidR="00EB1088" w:rsidRPr="00BC7B75">
      <w:pPr>
        <w:pStyle w:val="Bezproreda"/>
        <w:rPr>
          <w:lang w:val="hr-HR"/>
        </w:rPr>
      </w:pPr>
      <w:r w:rsidRPr="00BC7B75">
        <w:rPr>
          <w:lang w:val="hr-HR"/>
        </w:rPr>
        <w:t xml:space="preserve">− ŽDO Rijeka </w:t>
      </w:r>
    </w:p>
    <w:p w:rsidRDefault="00EB1088" w:rsidP="00EB1088" w:rsidR="00365684" w:rsidRPr="00BC7B75">
      <w:pPr>
        <w:pStyle w:val="Bezproreda"/>
        <w:rPr>
          <w:lang w:val="hr-HR"/>
        </w:rPr>
      </w:pPr>
      <w:r w:rsidRPr="00BC7B75">
        <w:rPr>
          <w:lang w:val="hr-HR"/>
        </w:rPr>
        <w:t xml:space="preserve">− </w:t>
      </w:r>
      <w:r w:rsidR="00365684" w:rsidRPr="00BC7B75">
        <w:rPr>
          <w:lang w:val="hr-HR"/>
        </w:rPr>
        <w:t>ovosudnom registru</w:t>
      </w:r>
      <w:r w:rsidR="00CE3622" w:rsidRPr="00BC7B75">
        <w:rPr>
          <w:lang w:val="hr-HR"/>
        </w:rPr>
        <w:t xml:space="preserve"> elektronski i  neposredno </w:t>
      </w:r>
    </w:p>
    <w:p w:rsidRDefault="00365684" w:rsidP="00365684" w:rsidR="00365684" w:rsidRPr="00BC7B7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365684" w:rsidP="00365684" w:rsidR="00365684" w:rsidRPr="00BC7B7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BC7B75">
        <w:rPr>
          <w:szCs w:val="24"/>
          <w:lang w:val="hr-HR"/>
        </w:rPr>
        <w:t>U  Rijeci,  1. prosinca 2016.</w:t>
      </w:r>
    </w:p>
    <w:p w:rsidRDefault="00EB1088" w:rsidP="00C834BA" w:rsidR="00EB1088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BC7B75" w:rsidR="00BC7B75" w:rsidRPr="00BC7B7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sectPr w:rsidSect="001E1C23" w:rsidR="00BC7B75" w:rsidRPr="00BC7B75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5C1" w:rsidR="005705C1">
      <w:r>
        <w:separator/>
      </w:r>
    </w:p>
  </w:endnote>
  <w:endnote w:id="0" w:type="continuationSeparator">
    <w:p w:rsidRDefault="005705C1" w:rsidR="00570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039F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5C1" w:rsidR="005705C1">
      <w:r>
        <w:separator/>
      </w:r>
    </w:p>
  </w:footnote>
  <w:footnote w:id="0" w:type="continuationSeparator">
    <w:p w:rsidRDefault="005705C1" w:rsidR="00570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B58DF">
      <w:t>1</w:t>
    </w:r>
    <w:r w:rsidR="0074024B">
      <w:t>001</w:t>
    </w:r>
    <w:r w:rsidR="0016645F">
      <w:t>/</w:t>
    </w:r>
    <w:r w:rsidR="004A03DE">
      <w:t>201</w:t>
    </w:r>
    <w:r w:rsidR="000B58DF">
      <w:t>6-</w:t>
    </w:r>
    <w:r w:rsidR="0074024B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C7A64"/>
    <w:multiLevelType w:val="hybridMultilevel"/>
    <w:tmpl w:val="64AA244E"/>
    <w:lvl w:tplc="736C79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846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7884"/>
    <w:rsid w:val="000F5290"/>
    <w:rsid w:val="00100DF1"/>
    <w:rsid w:val="00106E84"/>
    <w:rsid w:val="00110DDA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A1565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1E9F"/>
    <w:rsid w:val="001F22CC"/>
    <w:rsid w:val="00203B5A"/>
    <w:rsid w:val="002103B9"/>
    <w:rsid w:val="002150FA"/>
    <w:rsid w:val="00221A3C"/>
    <w:rsid w:val="0022665C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44D7"/>
    <w:rsid w:val="00275B01"/>
    <w:rsid w:val="0027604B"/>
    <w:rsid w:val="00280C1E"/>
    <w:rsid w:val="002A0995"/>
    <w:rsid w:val="002A1FD7"/>
    <w:rsid w:val="002C7144"/>
    <w:rsid w:val="002D0602"/>
    <w:rsid w:val="002D285D"/>
    <w:rsid w:val="002F2D8D"/>
    <w:rsid w:val="0031251A"/>
    <w:rsid w:val="00313174"/>
    <w:rsid w:val="0031413E"/>
    <w:rsid w:val="00314A48"/>
    <w:rsid w:val="0032742B"/>
    <w:rsid w:val="00334820"/>
    <w:rsid w:val="00346936"/>
    <w:rsid w:val="00347782"/>
    <w:rsid w:val="00365684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206FE"/>
    <w:rsid w:val="004364AA"/>
    <w:rsid w:val="00436C45"/>
    <w:rsid w:val="004412B6"/>
    <w:rsid w:val="00450751"/>
    <w:rsid w:val="00450D9F"/>
    <w:rsid w:val="0045580B"/>
    <w:rsid w:val="00464C2B"/>
    <w:rsid w:val="0046585E"/>
    <w:rsid w:val="00465B17"/>
    <w:rsid w:val="004703AB"/>
    <w:rsid w:val="0047665A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0182"/>
    <w:rsid w:val="005705C1"/>
    <w:rsid w:val="005758B4"/>
    <w:rsid w:val="00577233"/>
    <w:rsid w:val="00580322"/>
    <w:rsid w:val="00591381"/>
    <w:rsid w:val="00591BBD"/>
    <w:rsid w:val="0059479A"/>
    <w:rsid w:val="005A3C46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022C"/>
    <w:rsid w:val="006B44BA"/>
    <w:rsid w:val="006E0251"/>
    <w:rsid w:val="006E3800"/>
    <w:rsid w:val="00712A65"/>
    <w:rsid w:val="00735EC7"/>
    <w:rsid w:val="0074024B"/>
    <w:rsid w:val="00740E71"/>
    <w:rsid w:val="00746EB6"/>
    <w:rsid w:val="0075481F"/>
    <w:rsid w:val="007660E8"/>
    <w:rsid w:val="00777A02"/>
    <w:rsid w:val="0078366C"/>
    <w:rsid w:val="007848C2"/>
    <w:rsid w:val="007852E4"/>
    <w:rsid w:val="00791D2B"/>
    <w:rsid w:val="007B0120"/>
    <w:rsid w:val="007B5632"/>
    <w:rsid w:val="007C73A6"/>
    <w:rsid w:val="007D34E2"/>
    <w:rsid w:val="00800AF1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B3383"/>
    <w:rsid w:val="009B6904"/>
    <w:rsid w:val="009C22F0"/>
    <w:rsid w:val="009D786D"/>
    <w:rsid w:val="009E3DD4"/>
    <w:rsid w:val="009E3E9C"/>
    <w:rsid w:val="009F09E7"/>
    <w:rsid w:val="009F4E38"/>
    <w:rsid w:val="00A02DF8"/>
    <w:rsid w:val="00A02F57"/>
    <w:rsid w:val="00A039F4"/>
    <w:rsid w:val="00A04B85"/>
    <w:rsid w:val="00A0705F"/>
    <w:rsid w:val="00A15F9E"/>
    <w:rsid w:val="00A2133B"/>
    <w:rsid w:val="00A23185"/>
    <w:rsid w:val="00A2411A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543F1"/>
    <w:rsid w:val="00B603F4"/>
    <w:rsid w:val="00B70E64"/>
    <w:rsid w:val="00B85C23"/>
    <w:rsid w:val="00B868CF"/>
    <w:rsid w:val="00B87054"/>
    <w:rsid w:val="00B87684"/>
    <w:rsid w:val="00BA7AA3"/>
    <w:rsid w:val="00BB0444"/>
    <w:rsid w:val="00BC7B75"/>
    <w:rsid w:val="00BD7CAA"/>
    <w:rsid w:val="00BE24E0"/>
    <w:rsid w:val="00BE2958"/>
    <w:rsid w:val="00BE3A84"/>
    <w:rsid w:val="00BF049A"/>
    <w:rsid w:val="00BF3174"/>
    <w:rsid w:val="00C06A75"/>
    <w:rsid w:val="00C152BE"/>
    <w:rsid w:val="00C15B49"/>
    <w:rsid w:val="00C1605D"/>
    <w:rsid w:val="00C16DA5"/>
    <w:rsid w:val="00C21775"/>
    <w:rsid w:val="00C22487"/>
    <w:rsid w:val="00C25E83"/>
    <w:rsid w:val="00C31293"/>
    <w:rsid w:val="00C31AD9"/>
    <w:rsid w:val="00C34C5F"/>
    <w:rsid w:val="00C5055A"/>
    <w:rsid w:val="00C544F3"/>
    <w:rsid w:val="00C54A06"/>
    <w:rsid w:val="00C610E7"/>
    <w:rsid w:val="00C80B20"/>
    <w:rsid w:val="00C834BA"/>
    <w:rsid w:val="00C84C4F"/>
    <w:rsid w:val="00CA1EDA"/>
    <w:rsid w:val="00CA51FE"/>
    <w:rsid w:val="00CA6582"/>
    <w:rsid w:val="00CB1A2A"/>
    <w:rsid w:val="00CC6188"/>
    <w:rsid w:val="00CD5FBF"/>
    <w:rsid w:val="00CE3622"/>
    <w:rsid w:val="00CF3592"/>
    <w:rsid w:val="00CF3A37"/>
    <w:rsid w:val="00CF5617"/>
    <w:rsid w:val="00D2721C"/>
    <w:rsid w:val="00D472D2"/>
    <w:rsid w:val="00D53289"/>
    <w:rsid w:val="00D57746"/>
    <w:rsid w:val="00D6683E"/>
    <w:rsid w:val="00D73505"/>
    <w:rsid w:val="00D81148"/>
    <w:rsid w:val="00D94E3E"/>
    <w:rsid w:val="00D97AAC"/>
    <w:rsid w:val="00DA2BAC"/>
    <w:rsid w:val="00DA52A2"/>
    <w:rsid w:val="00DB1E32"/>
    <w:rsid w:val="00DB7FF8"/>
    <w:rsid w:val="00DC1C08"/>
    <w:rsid w:val="00DC7FC6"/>
    <w:rsid w:val="00DD0C3D"/>
    <w:rsid w:val="00DE3D7A"/>
    <w:rsid w:val="00DE7235"/>
    <w:rsid w:val="00DF0003"/>
    <w:rsid w:val="00DF155C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62D5D"/>
    <w:rsid w:val="00E64757"/>
    <w:rsid w:val="00E82748"/>
    <w:rsid w:val="00E84E0C"/>
    <w:rsid w:val="00E86F95"/>
    <w:rsid w:val="00E87ECA"/>
    <w:rsid w:val="00E90791"/>
    <w:rsid w:val="00EB1088"/>
    <w:rsid w:val="00EB23A1"/>
    <w:rsid w:val="00EC3F66"/>
    <w:rsid w:val="00EC5413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86129"/>
    <w:rsid w:val="00F86833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03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9F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39F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39F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39F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03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9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39F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39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39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9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1095</properties:Words>
  <properties:Characters>5977</properties:Characters>
  <properties:Lines>155</properties:Lines>
  <properties:Paragraphs>52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2017-09-25T10:28:00Z</dcterms:created>
  <dc:creator>T SUD</dc:creator>
  <cp:lastModifiedBy>Elizabet Jovanović</cp:lastModifiedBy>
  <cp:lastPrinted>2016-12-01T13:30:00Z</cp:lastPrinted>
  <dcterms:modified xmlns:xsi="http://www.w3.org/2001/XMLSchema-instance" xsi:type="dcterms:W3CDTF">2017-09-25T10:35:00Z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