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c56d" w14:paraId="26fc56d" w:rsidRDefault="0077303B" w:rsidP="008F660C" w:rsidR="0077303B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</w:t>
      </w:r>
    </w:p>
    <w:p w:rsidRDefault="0077303B" w:rsidP="008F660C" w:rsidR="0077303B">
      <w:pPr>
        <w:jc w:val="both"/>
      </w:pPr>
      <w:r>
        <w:t>REPUBLIKA HRVATSKA</w:t>
      </w:r>
    </w:p>
    <w:p w:rsidRDefault="0077303B" w:rsidP="008F660C" w:rsidR="0077303B">
      <w:pPr>
        <w:jc w:val="both"/>
      </w:pPr>
      <w:r>
        <w:t>Trgovački sud u Zagrebu</w:t>
      </w:r>
    </w:p>
    <w:p w:rsidRDefault="0077303B" w:rsidP="008F660C" w:rsidR="0077303B">
      <w:pPr>
        <w:jc w:val="both"/>
      </w:pPr>
      <w:r>
        <w:t>Zagreb, Amruševa 2/II</w:t>
      </w:r>
    </w:p>
    <w:p w:rsidRDefault="0077303B" w:rsidP="008F660C" w:rsidR="001221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St-678/2019 </w:t>
      </w:r>
    </w:p>
    <w:p w:rsidRDefault="0077303B" w:rsidP="008F660C" w:rsidR="0077303B">
      <w:pPr>
        <w:jc w:val="both"/>
      </w:pPr>
      <w:r>
        <w:t xml:space="preserve">    </w:t>
      </w:r>
    </w:p>
    <w:p w:rsidRDefault="0077303B" w:rsidP="008F660C" w:rsidR="0077303B">
      <w:pPr>
        <w:ind w:firstLine="708" w:left="2124"/>
        <w:jc w:val="both"/>
      </w:pPr>
      <w:r>
        <w:t xml:space="preserve">R E P U B L I K A   H R V A T S K A 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R J E Š E NJ E </w:t>
      </w:r>
    </w:p>
    <w:p w:rsidRDefault="0077303B" w:rsidP="008F660C" w:rsidR="0077303B">
      <w:pPr>
        <w:jc w:val="both"/>
      </w:pPr>
      <w:r>
        <w:tab/>
      </w:r>
      <w:r>
        <w:tab/>
      </w:r>
      <w:r>
        <w:tab/>
      </w:r>
      <w:r>
        <w:tab/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 xml:space="preserve">Trgovački sud u Zagrebu, sudac Danijela Uzelac, u stečajnom postupku u povodu prijedloga predlagatelja REPUBLIKE HRVATSKE, MINISTARSTVA FINANCIJA, POREZNE UPRAVE, OIB 18683136487, koju zastupa Županijsko državno odvjetništvo u Zagrebu  za otvaranje </w:t>
      </w:r>
      <w:r w:rsidR="008F660C">
        <w:t>stečajnog postupka nad dužnikom</w:t>
      </w:r>
      <w:r w:rsidR="001221BC">
        <w:t xml:space="preserve"> </w:t>
      </w:r>
      <w:r w:rsidR="008F660C" w:rsidRPr="008F660C">
        <w:t>LOTA LOGISTIKA d.o.o., OIB 20272431</w:t>
      </w:r>
      <w:r w:rsidR="008F660C">
        <w:t>949, Zagreb, Antuna Tota 2/c, 11. travnja 2019.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8F660C">
        <w:t xml:space="preserve">    </w:t>
      </w:r>
      <w:r>
        <w:t xml:space="preserve"> r i j e š i o    j e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>I.</w:t>
      </w:r>
      <w:r w:rsidR="00CD0B07">
        <w:t xml:space="preserve"> </w:t>
      </w:r>
      <w:r>
        <w:t xml:space="preserve">Dužniku </w:t>
      </w:r>
      <w:r w:rsidR="008F660C" w:rsidRPr="008F660C">
        <w:t xml:space="preserve">LOTA LOGISTIKA d.o.o., OIB 20272431949, Zagreb, Antuna Tota 2/c, </w:t>
      </w:r>
      <w:r>
        <w:t xml:space="preserve">postavlja se privremeni stečajni upravitelj </w:t>
      </w:r>
      <w:r w:rsidR="00572004">
        <w:t>Ivan Hudoletnjak iz Ivanca, Zavojna ulica 3, OIB</w:t>
      </w:r>
      <w:r w:rsidR="00C202F3">
        <w:t xml:space="preserve"> 8092</w:t>
      </w:r>
      <w:r w:rsidR="00871784">
        <w:t>4395653.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</w:t>
      </w:r>
      <w:r w:rsidR="00C202F3">
        <w:t xml:space="preserve">svu </w:t>
      </w:r>
      <w:r>
        <w:t xml:space="preserve">imovinu stečajnog dužnika i njenu vrijednost, a između ostalog i vrijednost i stanje dužnikove dugotrajne i kratkotrajne imovine sadržane u obavijesti od </w:t>
      </w:r>
      <w:r w:rsidR="00572004">
        <w:t>27</w:t>
      </w:r>
      <w:r>
        <w:t xml:space="preserve">. prosinca 2018. te je li imovina stečajnog dužnika dovoljna za namirenje troškova stečajnog postupka i koliki je iznos predvidivih troškova prethodnog i stečajnog postupka. 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 xml:space="preserve">Pravomoćnim rješenjem suda od </w:t>
      </w:r>
      <w:r w:rsidR="00820D82">
        <w:t>6. veljače</w:t>
      </w:r>
      <w:r>
        <w:t xml:space="preserve"> 2019. obustavljen je skraćeni stečajni postupak nad dužnikom koji je pokrenut na temelju zahtjeva Financijske agencije budući da </w:t>
      </w:r>
      <w:r w:rsidR="00820D82">
        <w:t xml:space="preserve">je </w:t>
      </w:r>
      <w:r>
        <w:t>Republika Hrvatska, Ministarstvo financij</w:t>
      </w:r>
      <w:r w:rsidR="00820D82">
        <w:t xml:space="preserve">a, Porezna uprava </w:t>
      </w:r>
      <w:r>
        <w:t>podnijel</w:t>
      </w:r>
      <w:r w:rsidR="00820D82">
        <w:t>a prijedlog</w:t>
      </w:r>
      <w:r>
        <w:t xml:space="preserve"> za otvaranje stečajnog postupka u propisanom roku i na propisanom obrascu. Pored navedenog Republika Hrvatska, Ministarstvo financija, Porezna uprava dostavila je sudu obavijest o imovini dužnika, i to dugotrajnoj i kratkotrajnoj imovini.</w:t>
      </w:r>
    </w:p>
    <w:p w:rsidRDefault="0077303B" w:rsidP="008F660C" w:rsidR="0077303B">
      <w:pPr>
        <w:jc w:val="both"/>
      </w:pPr>
    </w:p>
    <w:p w:rsidRDefault="0077303B" w:rsidP="008F660C" w:rsidR="00A26392">
      <w:pPr>
        <w:ind w:firstLine="708"/>
        <w:jc w:val="both"/>
      </w:pPr>
      <w:r>
        <w:t xml:space="preserve"> Imajući u vidu navedeno, sud je rješenjem od </w:t>
      </w:r>
      <w:r w:rsidR="00820D82">
        <w:t>14. ožujka</w:t>
      </w:r>
      <w:r>
        <w:t xml:space="preserve"> 2019. pokrenuo prethodni postupak radi utvrđivanja pretpostavki za otvaranje stečajnoga postupka, te je na ročište radi očitovanja o prijedlogu za otvaranje stečajnog postupka pozvao i dužnikov</w:t>
      </w:r>
      <w:r w:rsidR="00820D82">
        <w:t>u</w:t>
      </w:r>
      <w:r>
        <w:t xml:space="preserve"> zastupni</w:t>
      </w:r>
      <w:r w:rsidR="00820D82">
        <w:t>cu</w:t>
      </w:r>
      <w:r w:rsidR="00A26392">
        <w:t xml:space="preserve"> po zakonu koja je na </w:t>
      </w:r>
      <w:r w:rsidR="001221BC">
        <w:t xml:space="preserve">tom </w:t>
      </w:r>
      <w:r w:rsidR="00A26392">
        <w:t xml:space="preserve">ročištu izjavila da se ne protivi otvaranju stečajnog postupka nad dužnikom i da </w:t>
      </w:r>
      <w:r w:rsidR="00B402DC">
        <w:t>društvo više nema materijalne imovine budući da je vozilo marke IVECO prodano u veljači 2018. godine, dok</w:t>
      </w:r>
      <w:r w:rsidR="005D5BA0">
        <w:t xml:space="preserve"> potraživanja prema dužnicima nisu naplaćena iako su </w:t>
      </w:r>
      <w:r w:rsidR="005D5BA0">
        <w:lastRenderedPageBreak/>
        <w:t>pokrenuti postupci protiv dužnika</w:t>
      </w:r>
      <w:r w:rsidR="00704274">
        <w:t xml:space="preserve">. Radi se o  dužnicima </w:t>
      </w:r>
      <w:r w:rsidR="002D5B3A">
        <w:t>EURO-ADRIA LOGISTIKA d.o.o., OIB 81811182701, Zagreb te KENDRY ADRIA d.o.o., OIB 59286214593., Zagreb</w:t>
      </w:r>
      <w:r w:rsidR="001221BC">
        <w:t>, što proizlazi iz isprava u spisu</w:t>
      </w:r>
      <w:r w:rsidR="002D5B3A">
        <w:t>.</w:t>
      </w:r>
    </w:p>
    <w:p w:rsidRDefault="00A26392" w:rsidP="008F660C" w:rsidR="00A26392">
      <w:pPr>
        <w:ind w:firstLine="708"/>
        <w:jc w:val="both"/>
      </w:pPr>
    </w:p>
    <w:p w:rsidRDefault="0077303B" w:rsidP="008F660C" w:rsidR="0077303B">
      <w:pPr>
        <w:ind w:firstLine="708"/>
        <w:jc w:val="both"/>
      </w:pPr>
      <w:r>
        <w:t xml:space="preserve">Pored navedenog, potrebno je dodati da iz potvrde Financijske agencije od </w:t>
      </w:r>
      <w:r w:rsidR="00903CD4">
        <w:t>21</w:t>
      </w:r>
      <w:r>
        <w:t xml:space="preserve"> ožujka 2019. proizlazi da je dužnik u neprekinutoj blokadi u trajanju od </w:t>
      </w:r>
      <w:r w:rsidR="00903CD4">
        <w:t xml:space="preserve">359 </w:t>
      </w:r>
      <w:r>
        <w:t xml:space="preserve">dana, a da je na dan izdavanja potvrde blokada iznosila </w:t>
      </w:r>
      <w:r w:rsidR="00903CD4">
        <w:t>222.159,32</w:t>
      </w:r>
      <w:r>
        <w:t xml:space="preserve"> kn.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>Prema odredbi čl. 132. st</w:t>
      </w:r>
      <w:r w:rsidR="00A26392">
        <w:t>. 1.</w:t>
      </w:r>
      <w:r w:rsidR="00A26392" w:rsidRPr="00A26392">
        <w:t xml:space="preserve">Stečajnog zakona („Narodne novine“ broj: 71/15. i 104/17., dalje: SZ) </w:t>
      </w:r>
      <w:r>
        <w:t xml:space="preserve">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>S obzirom na to da u ovoj fazi stečajnog postupka nije bilo moguće utvrditi status i stanje obveza dužnika i mogućnost da se imovinom dužnika naznačenoj u obavijesti od imovini koju je dostavila Republika Hrvatska, Ministarstvo financija, Porezna uprava, pokriju troškovi stečajnog postupka, jer se na temelju isprava u spis</w:t>
      </w:r>
      <w:r w:rsidR="00430F91">
        <w:t>u</w:t>
      </w:r>
      <w:r>
        <w:t xml:space="preserve"> ne može utvrditi</w:t>
      </w:r>
      <w:r w:rsidR="009203AB">
        <w:t xml:space="preserve"> što </w:t>
      </w:r>
      <w:r w:rsidR="00704274">
        <w:t>čini dugotrajnu imovinu dužnika te drugu imovinu</w:t>
      </w:r>
      <w:r w:rsidR="009203AB">
        <w:t xml:space="preserve"> </w:t>
      </w:r>
      <w:r w:rsidR="00430F91">
        <w:t>te</w:t>
      </w:r>
      <w:r w:rsidR="009203AB">
        <w:t xml:space="preserve"> koja je</w:t>
      </w:r>
      <w:r w:rsidR="00430F91">
        <w:t xml:space="preserve"> vrijednost dužnikove imovine</w:t>
      </w:r>
      <w:r>
        <w:t xml:space="preserve"> (</w:t>
      </w:r>
      <w:r w:rsidR="00903CD4">
        <w:t>materijalne i nematerijalne</w:t>
      </w:r>
      <w:r w:rsidR="00AF153F">
        <w:t>)</w:t>
      </w:r>
      <w:r>
        <w:t xml:space="preserve"> sud je na temelju odredaba čl. 118. i 119. SZ-a, primjenom metode slučajnog odabira, imenovao privremenog stečajnog upravitelja. 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>Zadaci stečajnog upravitelja određeni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77303B" w:rsidP="008F660C" w:rsidR="0077303B">
      <w:pPr>
        <w:jc w:val="both"/>
      </w:pPr>
    </w:p>
    <w:p w:rsidRDefault="0077303B" w:rsidP="008F660C" w:rsidR="0077303B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 xml:space="preserve">                                                     U Zagrebu 11. travnja 2019.</w:t>
      </w:r>
    </w:p>
    <w:p w:rsidRDefault="0077303B" w:rsidP="00CD0B07" w:rsidR="0077303B">
      <w:pPr>
        <w:ind w:firstLine="708" w:left="7080"/>
        <w:jc w:val="right"/>
      </w:pPr>
      <w:r>
        <w:t>Sudac</w:t>
      </w:r>
    </w:p>
    <w:p w:rsidRDefault="00CD0B07" w:rsidP="00CD0B07" w:rsidR="0077303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303B">
        <w:t xml:space="preserve"> Danijela Uzelac</w:t>
      </w:r>
      <w:r>
        <w:t>, v.r.</w:t>
      </w:r>
    </w:p>
    <w:p w:rsidRDefault="0077303B" w:rsidP="008F660C" w:rsidR="0077303B">
      <w:pPr>
        <w:jc w:val="both"/>
      </w:pPr>
    </w:p>
    <w:p w:rsidRDefault="0077303B" w:rsidP="008F660C" w:rsidR="0077303B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77303B" w:rsidP="008F660C" w:rsidR="0077303B">
      <w:pPr>
        <w:jc w:val="both"/>
      </w:pPr>
    </w:p>
    <w:p w:rsidRDefault="00CD0B07" w:rsidP="00CD0B07" w:rsidR="00CD0B07">
      <w:pPr>
        <w:jc w:val="right"/>
      </w:pPr>
      <w:r>
        <w:t>Za točnost otpravka:</w:t>
      </w:r>
    </w:p>
    <w:p w:rsidRDefault="00CD0B07" w:rsidP="00CD0B07" w:rsidR="00CD0B07">
      <w:pPr>
        <w:jc w:val="right"/>
      </w:pPr>
      <w:r>
        <w:t>Katarina Franjić</w:t>
      </w:r>
    </w:p>
    <w:p w:rsidRDefault="00CD0B07" w:rsidP="008F660C" w:rsidR="00CD0B07">
      <w:pPr>
        <w:jc w:val="both"/>
      </w:pPr>
    </w:p>
    <w:p w:rsidRDefault="00867D2E" w:rsidP="008F660C" w:rsidR="00867D2E">
      <w:pPr>
        <w:jc w:val="both"/>
      </w:pPr>
    </w:p>
    <w:sectPr w:rsidR="00867D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245"/>
    <w:rsid w:val="001221BC"/>
    <w:rsid w:val="002D5B3A"/>
    <w:rsid w:val="00430F91"/>
    <w:rsid w:val="00572004"/>
    <w:rsid w:val="005D5BA0"/>
    <w:rsid w:val="00704274"/>
    <w:rsid w:val="0077303B"/>
    <w:rsid w:val="00807316"/>
    <w:rsid w:val="00820D82"/>
    <w:rsid w:val="00867D2E"/>
    <w:rsid w:val="00871784"/>
    <w:rsid w:val="008F660C"/>
    <w:rsid w:val="00903CD4"/>
    <w:rsid w:val="009203AB"/>
    <w:rsid w:val="00A22D83"/>
    <w:rsid w:val="00A26392"/>
    <w:rsid w:val="00A30245"/>
    <w:rsid w:val="00A80DD2"/>
    <w:rsid w:val="00AF153F"/>
    <w:rsid w:val="00B402DC"/>
    <w:rsid w:val="00C202F3"/>
    <w:rsid w:val="00CD0B07"/>
    <w:rsid w:val="00DB204F"/>
    <w:rsid w:val="00E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0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B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0B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0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B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0B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St-678/2019</izvorni_sadrzaj>
    <derivirana_varijabla naziv="DomainObject.Predmet.OznakaBroj_1">St-678/2019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LOTA LOGISTIKA d.o.o.</izvorni_sadrzaj>
    <derivirana_varijabla naziv="DomainObject.Predmet.ProtustrankaFormated_1">  LOTA LOGISTIKA d.o.o.</derivirana_varijabla>
  </DomainObject.Predmet.ProtustrankaFormated>
  <DomainObject.Predmet.ProtustrankaFormatedOIB>
    <izvorni_sadrzaj>  LOTA LOGISTIKA d.o.o., OIB 20272431949</izvorni_sadrzaj>
    <derivirana_varijabla naziv="DomainObject.Predmet.ProtustrankaFormatedOIB_1">  LOTA LOGISTIKA d.o.o., OIB 20272431949</derivirana_varijabla>
  </DomainObject.Predmet.ProtustrankaFormatedOIB>
  <DomainObject.Predmet.ProtustrankaFormatedWithAdress>
    <izvorni_sadrzaj> LOTA LOGISTIKA d.o.o., Antuna Tota 2 C, 10000 Zagreb</izvorni_sadrzaj>
    <derivirana_varijabla naziv="DomainObject.Predmet.ProtustrankaFormatedWithAdress_1"> LOTA LOGISTIKA d.o.o., Antuna Tota 2 C, 10000 Zagreb</derivirana_varijabla>
  </DomainObject.Predmet.ProtustrankaFormatedWithAdress>
  <DomainObject.Predmet.ProtustrankaFormatedWithAdressOIB>
    <izvorni_sadrzaj> LOTA LOGISTIKA d.o.o., OIB 20272431949, Antuna Tota 2 C, 10000 Zagreb</izvorni_sadrzaj>
    <derivirana_varijabla naziv="DomainObject.Predmet.ProtustrankaFormatedWithAdressOIB_1"> LOTA LOGISTIKA d.o.o., OIB 20272431949, Antuna Tota 2 C, 10000 Zagreb</derivirana_varijabla>
  </DomainObject.Predmet.ProtustrankaFormatedWithAdressOIB>
  <DomainObject.Predmet.ProtustrankaWithAdress>
    <izvorni_sadrzaj>LOTA LOGISTIKA d.o.o. Antuna Tota 2 C, 10000 Zagreb</izvorni_sadrzaj>
    <derivirana_varijabla naziv="DomainObject.Predmet.ProtustrankaWithAdress_1">LOTA LOGISTIKA d.o.o. Antuna Tota 2 C, 10000 Zagreb</derivirana_varijabla>
  </DomainObject.Predmet.ProtustrankaWithAdress>
  <DomainObject.Predmet.ProtustrankaWithAdressOIB>
    <izvorni_sadrzaj>LOTA LOGISTIKA d.o.o., OIB 20272431949, Antuna Tota 2 C, 10000 Zagreb</izvorni_sadrzaj>
    <derivirana_varijabla naziv="DomainObject.Predmet.ProtustrankaWithAdressOIB_1">LOTA LOGISTIKA d.o.o., OIB 20272431949, Antuna Tota 2 C, 10000 Zagreb</derivirana_varijabla>
  </DomainObject.Predmet.ProtustrankaWithAdressOIB>
  <DomainObject.Predmet.ProtustrankaNazivFormated>
    <izvorni_sadrzaj>LOTA LOGISTIKA d.o.o.</izvorni_sadrzaj>
    <derivirana_varijabla naziv="DomainObject.Predmet.ProtustrankaNazivFormated_1">LOTA LOGISTIKA d.o.o.</derivirana_varijabla>
  </DomainObject.Predmet.ProtustrankaNazivFormated>
  <DomainObject.Predmet.ProtustrankaNazivFormatedOIB>
    <izvorni_sadrzaj>LOTA LOGISTIKA d.o.o., OIB 20272431949</izvorni_sadrzaj>
    <derivirana_varijabla naziv="DomainObject.Predmet.ProtustrankaNazivFormatedOIB_1">LOTA LOGISTIKA d.o.o., OIB 20272431949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FINA Regionalni centar Zagreb</izvorni_sadrzaj>
    <derivirana_varijabla naziv="DomainObject.Predmet.StrankaFormated_1">  RH MINISTARSTVO FINANCIJA, POREZNA UPRAVA; FINA Regionalni centar Zagreb</derivirana_varijabla>
  </DomainObject.Predmet.StrankaFormated>
  <DomainObject.Predmet.StrankaFormatedOIB>
    <izvorni_sadrzaj>  RH MINISTARSTVO FINANCIJA, POREZNA UPRAVA, OIB 18683136487; FINA Regionalni centar Zagreb, OIB 85821130368</izvorni_sadrzaj>
    <derivirana_varijabla naziv="DomainObject.Predmet.StrankaFormatedOIB_1">  RH MINISTARSTVO FINANCIJA, POREZNA UPRAVA, OIB 18683136487; FINA Regionalni centar Zagreb, OIB 85821130368</derivirana_varijabla>
  </DomainObject.Predmet.StrankaFormatedOIB>
  <DomainObject.Predmet.StrankaFormatedWithAdress>
    <izvorni_sadrzaj> RH MINISTARSTVO FINANCIJA, POREZNA UPRAVA, Katančićeva 5, 10000 Zagreb; FINA Regionalni centar Zagreb, Trg svibanjskih žrtava 1995. 1, 10000 Zagreb</izvorni_sadrzaj>
    <derivirana_varijabla naziv="DomainObject.Predmet.StrankaFormatedWithAdress_1"> RH MINISTARSTVO FINANCIJA, POREZNA UPRAVA, Katančićeva 5, 10000 Zagreb; FINA Regionalni centar Zagreb, Trg svibanjskih žrtava 1995. 1, 10000 Zagreb</derivirana_varijabla>
  </DomainObject.Predmet.StrankaFormatedWithAdress>
  <DomainObject.Predmet.StrankaFormatedWithAdressOIB>
    <izvorni_sadrzaj> RH MINISTARSTVO FINANCIJA, POREZNA UPRAVA, OIB 18683136487, Katančićeva 5, 10000 Zagreb; FINA Regionalni centar Zagreb, OIB 85821130368, Trg svibanjskih žrtava 1995. 1, 10000 Zagreb</izvorni_sadrzaj>
    <derivirana_varijabla naziv="DomainObject.Predmet.StrankaFormatedWithAdressOIB_1"> RH MINISTARSTVO FINANCIJA, POREZNA UPRAVA, OIB 18683136487, Katančićeva 5, 10000 Zagreb; FINA Regionalni centar Zagreb, OIB 85821130368, Trg svibanjskih žrtava 1995. 1, 10000 Zagreb</derivirana_varijabla>
  </DomainObject.Predmet.StrankaFormatedWithAdressOIB>
  <DomainObject.Predmet.StrankaWithAdress>
    <izvorni_sadrzaj>RH MINISTARSTVO FINANCIJA, POREZNA UPRAVA Katančićeva 5,10000 Zagreb,FINA Regionalni centar Zagreb Trg svibanjskih žrtava 1995. 1,10000 Zagreb</izvorni_sadrzaj>
    <derivirana_varijabla naziv="DomainObject.Predmet.StrankaWithAdress_1">RH MINISTARSTVO FINANCIJA, POREZNA UPRAVA Katančićeva 5,10000 Zagreb,FINA Regionalni centar Zagreb Trg svibanjskih žrtava 1995. 1,10000 Zagreb</derivirana_varijabla>
  </DomainObject.Predmet.StrankaWithAdress>
  <DomainObject.Predmet.StrankaWithAdressOIB>
    <izvorni_sadrzaj>RH MINISTARSTVO FINANCIJA, POREZNA UPRAVA, OIB 18683136487, Katančićeva 5,10000 Zagreb,FINA Regionalni centar Zagreb, OIB 85821130368, Trg svibanjskih žrtava 1995. 1,10000 Zagreb</izvorni_sadrzaj>
    <derivirana_varijabla naziv="DomainObject.Predmet.StrankaWithAdressOIB_1">RH MINISTARSTVO FINANCIJA, POREZNA UPRAVA, OIB 18683136487, Katančićeva 5,10000 Zagreb,FINA Regionalni centar Zagreb, OIB 85821130368, Trg svibanjskih žrtava 1995. 1,10000 Zagreb</derivirana_varijabla>
  </DomainObject.Predmet.StrankaWithAdressOIB>
  <DomainObject.Predmet.StrankaNazivFormated>
    <izvorni_sadrzaj>RH MINISTARSTVO FINANCIJA, POREZNA UPRAVA,FINA Regionalni centar Zagreb</izvorni_sadrzaj>
    <derivirana_varijabla naziv="DomainObject.Predmet.StrankaNazivFormated_1">RH MINISTARSTVO FINANCIJA, POREZNA UPRAVA,FINA Regionalni centar Zagreb</derivirana_varijabla>
  </DomainObject.Predmet.StrankaNazivFormated>
  <DomainObject.Predmet.StrankaNazivFormatedOIB>
    <izvorni_sadrzaj>RH MINISTARSTVO FINANCIJA, POREZNA UPRAVA, OIB 18683136487,FINA Regionalni centar Zagreb, OIB 85821130368</izvorni_sadrzaj>
    <derivirana_varijabla naziv="DomainObject.Predmet.StrankaNazivFormatedOIB_1">RH MINISTARSTVO FINANCIJA,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FINANCIJA, POREZNA UPRAVA</item>
      <item>FINA Regionalni centar Zagreb</item>
    </izvorni_sadrzaj>
    <derivirana_varijabla naziv="DomainObject.Predmet.StrankaListFormated_1">
      <item>RH MINISTARSTVO FINANCIJA, POREZNA UPRAVA</item>
      <item>FINA Regionalni centar Zagreb</item>
    </derivirana_varijabla>
  </DomainObject.Predmet.StrankaListFormated>
  <DomainObject.Predmet.StrankaListFormatedOIB>
    <izvorni_sadrzaj>
      <item>RH MINISTARSTVO FINANCIJA, POREZNA UPRAVA, OIB 18683136487</item>
      <item>FINA Regionalni centar Zagreb, OIB 85821130368</item>
    </izvorni_sadrzaj>
    <derivirana_varijabla naziv="DomainObject.Predmet.StrankaListFormatedOIB_1">
      <item>RH MINISTARSTVO FINANCIJA,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FINANCIJA, POREZNA UPRAVA, Katančićeva 5, 10000 Zagreb</item>
      <item>FINA Regionalni centar Zagreb, Trg svibanjskih žrtava 1995. 1, 10000 Zagreb</item>
    </izvorni_sadrzaj>
    <derivirana_varijabla naziv="DomainObject.Predmet.StrankaListFormatedWithAdress_1">
      <item>RH MINISTARSTVO FINANCIJA, POREZNA UPRAVA, Katančićeva 5,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FINANCIJA, POREZNA UPRAVA, OIB 18683136487, Katančićeva 5,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FINANCIJA, POREZNA UPRAVA, OIB 18683136487, Katančićeva 5,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FINANCIJA, POREZNA UPRAVA</item>
      <item>FINA Regionalni centar Zagreb</item>
    </izvorni_sadrzaj>
    <derivirana_varijabla naziv="DomainObject.Predmet.StrankaListNazivFormated_1">
      <item>RH MINISTARSTVO FINANCIJA, POREZNA UPRAVA</item>
      <item>FINA Regionalni centar Zagreb</item>
    </derivirana_varijabla>
  </DomainObject.Predmet.StrankaListNazivFormated>
  <DomainObject.Predmet.StrankaListNazivFormatedOIB>
    <izvorni_sadrzaj>
      <item>RH MINISTARSTVO FINANCIJA, POREZNA UPRAVA, OIB 18683136487</item>
      <item>FINA Regionalni centar Zagreb, OIB 85821130368</item>
    </izvorni_sadrzaj>
    <derivirana_varijabla naziv="DomainObject.Predmet.StrankaListNazivFormatedOIB_1">
      <item>RH MINISTARSTVO FINANCIJA, POREZNA UPRAVA, OIB 18683136487</item>
      <item>FINA Regionalni centar Zagreb, OIB 85821130368</item>
    </derivirana_varijabla>
  </DomainObject.Predmet.StrankaListNazivFormatedOIB>
  <DomainObject.Predmet.ProtuStrankaListFormated>
    <izvorni_sadrzaj>
      <item>LOTA LOGISTIKA d.o.o.</item>
    </izvorni_sadrzaj>
    <derivirana_varijabla naziv="DomainObject.Predmet.ProtuStrankaListFormated_1">
      <item>LOTA LOGISTIKA d.o.o.</item>
    </derivirana_varijabla>
  </DomainObject.Predmet.ProtuStrankaListFormated>
  <DomainObject.Predmet.ProtuStrankaListFormatedOIB>
    <izvorni_sadrzaj>
      <item>LOTA LOGISTIKA d.o.o., OIB 20272431949</item>
    </izvorni_sadrzaj>
    <derivirana_varijabla naziv="DomainObject.Predmet.ProtuStrankaListFormatedOIB_1">
      <item>LOTA LOGISTIKA d.o.o., OIB 20272431949</item>
    </derivirana_varijabla>
  </DomainObject.Predmet.ProtuStrankaListFormatedOIB>
  <DomainObject.Predmet.ProtuStrankaListFormatedWithAdress>
    <izvorni_sadrzaj>
      <item>LOTA LOGISTIKA d.o.o., Antuna Tota 2 C, 10000 Zagreb</item>
    </izvorni_sadrzaj>
    <derivirana_varijabla naziv="DomainObject.Predmet.ProtuStrankaListFormatedWithAdress_1">
      <item>LOTA LOGISTIKA d.o.o., Antuna Tota 2 C, 10000 Zagreb</item>
    </derivirana_varijabla>
  </DomainObject.Predmet.ProtuStrankaListFormatedWithAdress>
  <DomainObject.Predmet.ProtuStrankaListFormatedWithAdressOIB>
    <izvorni_sadrzaj>
      <item>LOTA LOGISTIKA d.o.o., OIB 20272431949, Antuna Tota 2 C, 10000 Zagreb</item>
    </izvorni_sadrzaj>
    <derivirana_varijabla naziv="DomainObject.Predmet.ProtuStrankaListFormatedWithAdressOIB_1">
      <item>LOTA LOGISTIKA d.o.o., OIB 20272431949, Antuna Tota 2 C, 10000 Zagreb</item>
    </derivirana_varijabla>
  </DomainObject.Predmet.ProtuStrankaListFormatedWithAdressOIB>
  <DomainObject.Predmet.ProtuStrankaListNazivFormated>
    <izvorni_sadrzaj>
      <item>LOTA LOGISTIKA d.o.o.</item>
    </izvorni_sadrzaj>
    <derivirana_varijabla naziv="DomainObject.Predmet.ProtuStrankaListNazivFormated_1">
      <item>LOTA LOGISTIKA d.o.o.</item>
    </derivirana_varijabla>
  </DomainObject.Predmet.ProtuStrankaListNazivFormated>
  <DomainObject.Predmet.ProtuStrankaListNazivFormatedOIB>
    <izvorni_sadrzaj>
      <item>LOTA LOGISTIKA d.o.o., OIB 20272431949</item>
    </izvorni_sadrzaj>
    <derivirana_varijabla naziv="DomainObject.Predmet.ProtuStrankaListNazivFormatedOIB_1">
      <item>LOTA LOGISTIKA d.o.o., OIB 20272431949</item>
    </derivirana_varijabla>
  </DomainObject.Predmet.ProtuStrankaListNazivFormatedOIB>
  <DomainObject.Predmet.OstaliListFormated>
    <izvorni_sadrzaj>
      <item>ŽUPANIJSKO DRŽAVNO ODVJETNIŠTVO U ZAGREBU</item>
      <item>Ines Taradi</item>
      <item>ZAGREBAČKA BANKA DIONIČKO DRUŠTVO</item>
    </izvorni_sadrzaj>
    <derivirana_varijabla naziv="DomainObject.Predmet.OstaliListFormated_1">
      <item>ŽUPANIJSKO DRŽAVNO ODVJETNIŠTVO U ZAGREBU</item>
      <item>Ines Taradi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Albrechtova 42, 10000 Zagreb</item>
      <item>Ines Taradi, Antuna Tota 2c,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Albrechtova 42, 10000 Zagreb</item>
      <item>Ines Taradi, Antuna Tota 2c,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Ines Taradi</item>
      <item>ZAGREBAČKA BANKA DIONIČKO DRUŠTVO</item>
    </izvorni_sadrzaj>
    <derivirana_varijabla naziv="DomainObject.Predmet.OstaliListNazivFormated_1">
      <item>ŽUPANIJSKO DRŽAVNO ODVJETNIŠTVO U ZAGREBU</item>
      <item>Ines Taradi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LOTA LOGISTIKA d.o.o.</izvorni_sadrzaj>
    <derivirana_varijabla naziv="DomainObject.Predmet.ProtustrankaIDrugi_1">LOTA LOGISTIKA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LOTA LOGISTIKA d.o.o., OIB 20272431949, Antuna Tota 2 C, 10000 Zagreb</izvorni_sadrzaj>
    <derivirana_varijabla naziv="DomainObject.Predmet.ProtustrankaIDrugiAdressOIB_1">LOTA LOGISTIKA d.o.o., OIB 20272431949, Antuna Tota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izvorni_sadrzaj>
    <derivirana_varijabla naziv="DomainObject.Predmet.SudioniciListNaziv_1"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derivirana_varijabla>
  </DomainObject.Predmet.SudioniciListNaziv>
  <DomainObject.Predmet.SudioniciListAdressOIB>
    <izvorni_sadrzaj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izvorni_sadrzaj>
    <derivirana_varijabla naziv="DomainObject.Predmet.SudioniciListAdressOIB_1"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20272431949</item>
      <item>, OIB 18683136487</item>
      <item>, OIB 16488001145</item>
      <item>, OIB 85821130368</item>
      <item>, OIB 08722669616</item>
      <item>, OIB 92963223473</item>
    </izvorni_sadrzaj>
    <derivirana_varijabla naziv="DomainObject.Predmet.SudioniciListNazivOIB_1">
      <item>, OIB 20272431949</item>
      <item>, OIB 18683136487</item>
      <item>, OIB 16488001145</item>
      <item>, OIB 85821130368</item>
      <item>, OIB 08722669616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St-678/2019-15</izvorni_sadrzaj>
    <derivirana_varijabla naziv="DomainObject.PredzadnjaOdlukaIzPredmeta.Oznaka_1">St-678/2019-15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710</properties:Words>
  <properties:Characters>3996</properties:Characters>
  <properties:Lines>88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2019-04-11T10:15:00Z</dcterms:created>
  <dc:creator>Danijela Uzelac</dc:creator>
  <dc:description/>
  <cp:keywords/>
  <cp:lastModifiedBy>Katarina Franjić</cp:lastModifiedBy>
  <cp:lastPrinted>2019-04-12T05:54:00Z</cp:lastPrinted>
  <dcterms:modified xmlns:xsi="http://www.w3.org/2001/XMLSchema-instance" xsi:type="dcterms:W3CDTF">2019-04-12T05:57:00Z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(st-678-19 3.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