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f528" w14:paraId="990f528" w:rsidRDefault="00B31852" w:rsidP="00AB5579" w:rsidR="00B31852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579" w:rsidP="00AB5579" w:rsidR="00AB5579">
      <w:pPr>
        <w:spacing w:after="0"/>
        <w:ind w:firstLine="708" w:left="6372"/>
        <w:jc w:val="both"/>
      </w:pPr>
      <w:r>
        <w:rPr>
          <w:color w:val="000000"/>
        </w:rPr>
        <w:t>3St-1021/2013-228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REPUBLIKA HRVATSKA 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>TRGOVAČKI SUD U OSIJEKU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>STALNA SLUŽBA U SLAVONSKOM BRODU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 Trg Pobjede 13, Slavonski Brod</w:t>
      </w:r>
    </w:p>
    <w:p w:rsidRDefault="00AB5579" w:rsidP="00AB5579" w:rsidR="00AB5579">
      <w:pPr>
        <w:spacing w:after="0"/>
        <w:jc w:val="both"/>
      </w:pPr>
    </w:p>
    <w:p w:rsidRDefault="00AB5579" w:rsidP="00AB5579" w:rsidR="00AB5579" w:rsidRPr="00AB5579">
      <w:pPr>
        <w:spacing w:after="0"/>
        <w:jc w:val="center"/>
        <w:rPr>
          <w:b/>
        </w:rPr>
      </w:pPr>
      <w:r w:rsidRPr="00AB5579">
        <w:rPr>
          <w:b/>
          <w:color w:val="000000"/>
        </w:rPr>
        <w:t>R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E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P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U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B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I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K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H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R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V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T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K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A</w:t>
      </w:r>
    </w:p>
    <w:p w:rsidRDefault="00AB5579" w:rsidP="00AB5579" w:rsidR="00AB5579" w:rsidRPr="00AB5579">
      <w:pPr>
        <w:spacing w:after="0"/>
        <w:jc w:val="center"/>
        <w:rPr>
          <w:b/>
        </w:rPr>
      </w:pPr>
      <w:r w:rsidRPr="00AB5579">
        <w:rPr>
          <w:b/>
          <w:color w:val="000000"/>
        </w:rPr>
        <w:t>R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J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E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Š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E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N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J</w:t>
      </w:r>
      <w:r>
        <w:rPr>
          <w:b/>
          <w:color w:val="000000"/>
        </w:rPr>
        <w:t xml:space="preserve"> </w:t>
      </w:r>
      <w:r w:rsidRPr="00AB5579">
        <w:rPr>
          <w:b/>
          <w:color w:val="000000"/>
        </w:rPr>
        <w:t>E</w:t>
      </w: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>REPUBLIKA HRVATSKA TRGOVAČKI SUD U OSIJEKU STALNA SLUŽBA U  SLAVONSKOM BRODU po stečajnoj sutkinji Danieli Martini Maoduš u stečajnom postupku nad stečajnim dužnikom POLJOPRIVREDNA ZADRUGA SIKIREVCI d. o. o.  u stečaju, 5. siječnja 2018.</w:t>
      </w: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 </w:t>
      </w:r>
    </w:p>
    <w:p w:rsidRDefault="00AB5579" w:rsidP="00AB5579" w:rsidR="00AB5579">
      <w:pPr>
        <w:spacing w:after="0"/>
        <w:jc w:val="center"/>
      </w:pPr>
      <w:r>
        <w:rPr>
          <w:color w:val="000000"/>
        </w:rPr>
        <w:t>r i j e š i o    j e</w:t>
      </w: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ind w:firstLine="708"/>
        <w:jc w:val="both"/>
      </w:pPr>
      <w:r>
        <w:rPr>
          <w:color w:val="000000"/>
        </w:rPr>
        <w:t>Odobrava se obračun stvarnih troškova stečajnom upravitelju  Branku Penić z Slavonskog Broda, Ardelija Della Belle 15, za razdoblje od srpnja 2015. do prosinca 2017. u iznosu od 335,00 kn, vezano za trošak telefona</w:t>
      </w:r>
      <w:r w:rsidR="00F26D16">
        <w:rPr>
          <w:color w:val="000000"/>
        </w:rPr>
        <w:t xml:space="preserve"> i Interneta.</w:t>
      </w: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center"/>
      </w:pPr>
      <w:r>
        <w:rPr>
          <w:color w:val="000000"/>
        </w:rPr>
        <w:t>Obrazloženje</w:t>
      </w: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Stečajni upravitelj  Branko Penić je dana 5. siječnja 2018. podnio zahtjev za odobrenje stvarnih troškova telefona</w:t>
      </w:r>
      <w:r w:rsidR="00F26D16">
        <w:rPr>
          <w:color w:val="000000"/>
        </w:rPr>
        <w:t xml:space="preserve"> i Interneta</w:t>
      </w:r>
      <w:r>
        <w:rPr>
          <w:color w:val="000000"/>
        </w:rPr>
        <w:t xml:space="preserve"> vezano za obavljanje stečajno-upraviteljske službe te je dostavio presliku 19 računa bon bon mreže svaki na iznos od 88,00 kn</w:t>
      </w:r>
      <w:r w:rsidR="00F26D16">
        <w:rPr>
          <w:color w:val="000000"/>
        </w:rPr>
        <w:t xml:space="preserve">. </w:t>
      </w:r>
    </w:p>
    <w:p w:rsidRDefault="00AB5579" w:rsidP="00AB5579" w:rsidR="00AB557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je morao radi pregleda nekretnina, razgovora s vjerovnicima, procjene nekretnina, odnosno </w:t>
      </w:r>
      <w:r w:rsidR="00F26D16">
        <w:rPr>
          <w:color w:val="000000"/>
        </w:rPr>
        <w:t>obavljanja drugih kontakata u stečajnom postupku koristiti telefon, odnosno Internet, a priznaje mu se paušalni iznos od 20% od iznosa ukupnih računa jer nije bilo potrebe za većim troškovima za obavljanje radnje u ovom stečajnom postupku, dok se ostali trošak po računima odnosi na druge potrebe stečajnog upravitelja, neovisno o ovom stečaju.</w:t>
      </w:r>
    </w:p>
    <w:p w:rsidRDefault="00AB5579" w:rsidP="00F26D16" w:rsidR="00AB557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Stoga je riješeno kao u izreci u ovog rješenja temeljem čl. 29. st. 3. Stečajnog zakona NN 44/95, 29/99, 129/00, 123/03, 82/06. </w:t>
      </w:r>
    </w:p>
    <w:p w:rsidRDefault="00F26D16" w:rsidP="00F26D16" w:rsidR="00F26D16">
      <w:pPr>
        <w:spacing w:after="0"/>
        <w:ind w:firstLine="708"/>
        <w:jc w:val="both"/>
      </w:pPr>
      <w:r>
        <w:rPr>
          <w:color w:val="000000"/>
        </w:rPr>
        <w:t>Stečajni upravitelj je podnio i zahtjev za odobravanjem konačne nagrade, a o istom zahtjevu je moguće odlučiti tek nakon obavljanja svih radnji u postupku uključujući i isplatu po prijedlogu završne diobe.</w:t>
      </w:r>
    </w:p>
    <w:p w:rsidRDefault="00AB5579" w:rsidP="00F26D16" w:rsidR="00AB5579">
      <w:pPr>
        <w:spacing w:after="0"/>
        <w:ind w:firstLine="708" w:left="2124"/>
        <w:jc w:val="both"/>
        <w:rPr>
          <w:color w:val="000000"/>
        </w:rPr>
      </w:pPr>
      <w:r>
        <w:rPr>
          <w:color w:val="000000"/>
        </w:rPr>
        <w:t xml:space="preserve">U Slavonskom Brodu   </w:t>
      </w:r>
      <w:r w:rsidR="00F26D16">
        <w:rPr>
          <w:color w:val="000000"/>
        </w:rPr>
        <w:t>5. siječnja 2018.</w:t>
      </w:r>
    </w:p>
    <w:p w:rsidRDefault="00F26D16" w:rsidP="00F26D16" w:rsidR="00F26D16">
      <w:pPr>
        <w:spacing w:after="0"/>
        <w:ind w:firstLine="708" w:left="2124"/>
        <w:jc w:val="both"/>
      </w:pPr>
    </w:p>
    <w:p w:rsidRDefault="00AB5579" w:rsidP="00AB5579" w:rsidR="00AB5579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            STEČAJNI SUDAC:</w:t>
      </w:r>
    </w:p>
    <w:p w:rsidRDefault="00AB5579" w:rsidP="00F26D16" w:rsidR="00AB5579">
      <w:pPr>
        <w:spacing w:afterAutospacing="true" w:after="100" w:beforeAutospacing="true" w:before="100"/>
      </w:pPr>
      <w:r>
        <w:rPr>
          <w:rFonts w:hAnsi="Calibri" w:ascii="Calibri"/>
          <w:color w:val="1F497D"/>
          <w:sz w:val="22"/>
          <w:szCs w:val="22"/>
        </w:rPr>
        <w:t> </w:t>
      </w:r>
      <w:r w:rsidR="00F26D16">
        <w:rPr>
          <w:rFonts w:hAnsi="Calibri" w:ascii="Calibri"/>
          <w:color w:val="1F497D"/>
          <w:sz w:val="22"/>
          <w:szCs w:val="22"/>
        </w:rPr>
        <w:tab/>
      </w:r>
      <w:r>
        <w:rPr>
          <w:color w:val="000000"/>
        </w:rPr>
        <w:t xml:space="preserve">                                                                                 Daniela Martini Maoduš.   </w:t>
      </w:r>
    </w:p>
    <w:p w:rsidRDefault="00AB5579" w:rsidP="00AB5579" w:rsidR="00AB5579">
      <w:pPr>
        <w:spacing w:after="0"/>
        <w:jc w:val="both"/>
      </w:pPr>
    </w:p>
    <w:p w:rsidRDefault="00AB5579" w:rsidP="00AB5579" w:rsidR="00AB5579" w:rsidRPr="00F26D16">
      <w:pPr>
        <w:spacing w:after="0"/>
        <w:jc w:val="both"/>
        <w:rPr>
          <w:sz w:val="16"/>
          <w:szCs w:val="16"/>
        </w:rPr>
      </w:pPr>
      <w:r w:rsidRPr="00F26D16">
        <w:rPr>
          <w:color w:val="000000"/>
          <w:sz w:val="16"/>
          <w:szCs w:val="16"/>
        </w:rPr>
        <w:t xml:space="preserve"> NAPUTAK O PRAVNOM LIJEKU:</w:t>
      </w:r>
    </w:p>
    <w:p w:rsidRDefault="00AB5579" w:rsidP="00AB5579" w:rsidR="00AB5579" w:rsidRPr="00F26D16">
      <w:pPr>
        <w:spacing w:after="0"/>
        <w:jc w:val="both"/>
        <w:rPr>
          <w:sz w:val="16"/>
          <w:szCs w:val="16"/>
        </w:rPr>
      </w:pPr>
      <w:r w:rsidRPr="00F26D16">
        <w:rPr>
          <w:color w:val="000000"/>
          <w:sz w:val="16"/>
          <w:szCs w:val="16"/>
        </w:rPr>
        <w:t xml:space="preserve">Protiv ovog rješenja dopuštena je žalba u roku od 8 dana od dana uručenja rješenja ili istekom roka koji počinje teći trećeg dana od dana stavljanja rješenja na oglasnu ploču suda. Žalba se upućuje Trgovačkom sudu u Osijeku Stalna služba u Slav.Brodu u tri primjerka, a o žalbi odlučuje Visoki trgovački sud RH Zagreb. Žalba ne zadržava ovrhu rješenja. </w:t>
      </w:r>
    </w:p>
    <w:p w:rsidRDefault="00AB5579" w:rsidP="00AB5579" w:rsidR="00AB5579" w:rsidRPr="00F26D16">
      <w:pPr>
        <w:spacing w:after="0"/>
        <w:jc w:val="both"/>
        <w:rPr>
          <w:sz w:val="16"/>
          <w:szCs w:val="16"/>
        </w:rPr>
      </w:pPr>
    </w:p>
    <w:p w:rsidRDefault="00AB5579" w:rsidP="00AB5579" w:rsidR="00AB5579">
      <w:pPr>
        <w:spacing w:after="0"/>
        <w:jc w:val="both"/>
      </w:pPr>
      <w:r>
        <w:rPr>
          <w:color w:val="000000"/>
        </w:rPr>
        <w:t>Dostaviti</w:t>
      </w:r>
    </w:p>
    <w:p w:rsidRDefault="00AB5579" w:rsidP="00AB5579" w:rsidR="00AB5579">
      <w:pPr>
        <w:spacing w:after="0"/>
        <w:jc w:val="both"/>
      </w:pPr>
    </w:p>
    <w:p w:rsidRDefault="00F26D16" w:rsidP="00F26D16" w:rsidR="00AB5579" w:rsidRPr="00F26D16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 w:rsidRPr="00F26D16">
        <w:rPr>
          <w:color w:val="000000"/>
        </w:rPr>
        <w:t>e</w:t>
      </w:r>
      <w:r w:rsidR="00AB5579" w:rsidRPr="00F26D16">
        <w:rPr>
          <w:color w:val="000000"/>
        </w:rPr>
        <w:t>oglasna ploča suda</w:t>
      </w:r>
    </w:p>
    <w:p w:rsidRDefault="00F26D16" w:rsidP="00F26D16" w:rsidR="00F26D16">
      <w:pPr>
        <w:pStyle w:val="Odlomakpopisa"/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AB5579" w:rsidP="00AB5579" w:rsidR="00AB5579">
      <w:pPr>
        <w:spacing w:after="0"/>
        <w:jc w:val="both"/>
      </w:pPr>
    </w:p>
    <w:p w:rsidRDefault="005E15FD" w:rsidP="00AB5579" w:rsidR="005E15FD">
      <w:pPr>
        <w:spacing w:beforeAutospacing="true" w:before="100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A63B9"/>
    <w:multiLevelType w:val="hybridMultilevel"/>
    <w:tmpl w:val="4CCC9B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852"/>
    <w:rsid w:val="001B5225"/>
    <w:rsid w:val="00350D50"/>
    <w:rsid w:val="0045404E"/>
    <w:rsid w:val="005E15FD"/>
    <w:rsid w:val="007B513D"/>
    <w:rsid w:val="007C15FD"/>
    <w:rsid w:val="00A60248"/>
    <w:rsid w:val="00AB5579"/>
    <w:rsid w:val="00B31852"/>
    <w:rsid w:val="00C6640D"/>
    <w:rsid w:val="00EC1AF3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85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6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85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6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44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0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0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</izvorni_sadrzaj>
    <derivirana_varijabla naziv="DomainObject.Predmet.PrimjedbaSuca_1">Preslika dijela spisa otpremljena u VTS 8. lipnja 2015. gd. radi donošenja odluke u povodu žal,,, bjelica  spisa u 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356</properties:Words>
  <properties:Characters>1844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2018-01-05T10:56:00Z</dcterms:created>
  <dc:creator>wsadmin</dc:creator>
  <cp:lastModifiedBy>wsadmin</cp:lastModifiedBy>
  <cp:lastPrinted>2018-01-05T10:55:00Z</cp:lastPrinted>
  <dcterms:modified xmlns:xsi="http://www.w3.org/2001/XMLSchema-instance" xsi:type="dcterms:W3CDTF">2018-01-05T10:57:00Z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