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78bca" w14:paraId="4978bca" w:rsidRDefault="007D1A9A" w:rsidP="003E0F2B" w:rsidR="003E0F2B" w:rsidRPr="003E0F2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</w:rPr>
        <w:t>Posl. br.: 1 St-</w:t>
      </w:r>
      <w:r w:rsidR="00CE53BF">
        <w:rPr>
          <w:rFonts w:hAnsi="Times New Roman" w:ascii="Times New Roman"/>
          <w:sz w:val="24"/>
          <w:szCs w:val="24"/>
        </w:rPr>
        <w:t>314</w:t>
      </w:r>
      <w:r w:rsidR="003E0F2B" w:rsidRPr="003E0F2B">
        <w:rPr>
          <w:rFonts w:hAnsi="Times New Roman" w:ascii="Times New Roman"/>
          <w:sz w:val="24"/>
          <w:szCs w:val="24"/>
        </w:rPr>
        <w:t>/</w:t>
      </w:r>
      <w:r w:rsidR="004D29EE">
        <w:rPr>
          <w:rFonts w:hAnsi="Times New Roman" w:ascii="Times New Roman"/>
          <w:sz w:val="24"/>
          <w:szCs w:val="24"/>
        </w:rPr>
        <w:t>1</w:t>
      </w:r>
      <w:r w:rsidR="00302E65">
        <w:rPr>
          <w:rFonts w:hAnsi="Times New Roman" w:ascii="Times New Roman"/>
          <w:sz w:val="24"/>
          <w:szCs w:val="24"/>
        </w:rPr>
        <w:t>6</w:t>
      </w:r>
      <w:r w:rsidR="003E0F2B" w:rsidRPr="003E0F2B">
        <w:rPr>
          <w:rFonts w:hAnsi="Times New Roman" w:ascii="Times New Roman"/>
          <w:sz w:val="24"/>
          <w:szCs w:val="24"/>
        </w:rPr>
        <w:t>-</w:t>
      </w:r>
      <w:r w:rsidR="00CE53BF">
        <w:rPr>
          <w:rFonts w:hAnsi="Times New Roman" w:ascii="Times New Roman"/>
          <w:sz w:val="24"/>
          <w:szCs w:val="24"/>
        </w:rPr>
        <w:t>75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Dr. Franje Tuđmana 35</w:t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51106D">
        <w:rPr>
          <w:rFonts w:hAnsi="Times New Roman" w:ascii="Times New Roman"/>
          <w:sz w:val="24"/>
          <w:szCs w:val="24"/>
        </w:rPr>
        <w:t xml:space="preserve">stečajna masa iza </w:t>
      </w:r>
      <w:r w:rsidR="00CE53BF" w:rsidRPr="00CE53BF">
        <w:rPr>
          <w:rFonts w:hAnsi="Times New Roman" w:ascii="Times New Roman"/>
          <w:sz w:val="24"/>
          <w:szCs w:val="24"/>
        </w:rPr>
        <w:t>OTOČKE VILE d.o.o. Brbinj u stečaju, sada sa sjedištem u Zadru, Miroslava Krleže 1 e, OIB: 31371387800</w:t>
      </w:r>
      <w:r w:rsidRPr="00CA2A74">
        <w:rPr>
          <w:rFonts w:hAnsi="Times New Roman" w:ascii="Times New Roman"/>
          <w:sz w:val="24"/>
          <w:szCs w:val="24"/>
        </w:rPr>
        <w:t xml:space="preserve">, dana </w:t>
      </w:r>
      <w:r w:rsidR="00CE53BF">
        <w:rPr>
          <w:rFonts w:hAnsi="Times New Roman" w:ascii="Times New Roman"/>
          <w:sz w:val="24"/>
          <w:szCs w:val="24"/>
        </w:rPr>
        <w:t>28</w:t>
      </w:r>
      <w:r w:rsidR="00CA2A74">
        <w:rPr>
          <w:rFonts w:hAnsi="Times New Roman" w:ascii="Times New Roman"/>
          <w:sz w:val="24"/>
          <w:szCs w:val="24"/>
        </w:rPr>
        <w:t>. listopada</w:t>
      </w:r>
      <w:r w:rsidR="006D038D" w:rsidRPr="003E0F2B">
        <w:rPr>
          <w:rFonts w:hAnsi="Times New Roman" w:ascii="Times New Roman"/>
          <w:sz w:val="24"/>
          <w:szCs w:val="24"/>
        </w:rPr>
        <w:t xml:space="preserve"> </w:t>
      </w:r>
      <w:r w:rsidRPr="003E0F2B">
        <w:rPr>
          <w:rFonts w:hAnsi="Times New Roman" w:ascii="Times New Roman"/>
          <w:sz w:val="24"/>
          <w:szCs w:val="24"/>
        </w:rPr>
        <w:t xml:space="preserve">2016.,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51106D">
        <w:rPr>
          <w:rFonts w:hAnsi="Times New Roman" w:ascii="Times New Roman"/>
          <w:sz w:val="24"/>
          <w:szCs w:val="24"/>
          <w:lang w:eastAsia="hr-HR"/>
        </w:rPr>
        <w:t>imovina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steča</w:t>
      </w:r>
      <w:r w:rsidR="0051106D">
        <w:rPr>
          <w:rFonts w:hAnsi="Times New Roman" w:ascii="Times New Roman"/>
          <w:sz w:val="24"/>
          <w:szCs w:val="24"/>
          <w:lang w:eastAsia="hr-HR"/>
        </w:rPr>
        <w:t xml:space="preserve">jnog dužnika kao cjelina koja se sastoji od nekretnina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katastarske oznake: </w:t>
      </w:r>
    </w:p>
    <w:p w:rsidRDefault="00CA2A74" w:rsidP="00CE53BF" w:rsidR="00CE53BF" w:rsidRPr="00CE53BF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CE53BF">
        <w:rPr>
          <w:rFonts w:hAnsi="Times New Roman" w:ascii="Times New Roman"/>
          <w:sz w:val="24"/>
          <w:szCs w:val="24"/>
        </w:rPr>
        <w:t xml:space="preserve">- </w:t>
      </w:r>
      <w:r w:rsidR="00CE53BF" w:rsidRPr="00CE53BF">
        <w:rPr>
          <w:rFonts w:hAnsi="Times New Roman" w:ascii="Times New Roman"/>
          <w:sz w:val="24"/>
          <w:szCs w:val="24"/>
        </w:rPr>
        <w:t>čest.</w:t>
      </w:r>
      <w:r w:rsidR="0051106D">
        <w:rPr>
          <w:rFonts w:hAnsi="Times New Roman" w:ascii="Times New Roman"/>
          <w:sz w:val="24"/>
          <w:szCs w:val="24"/>
        </w:rPr>
        <w:t xml:space="preserve"> br.</w:t>
      </w:r>
      <w:r w:rsidR="00CE53BF" w:rsidRPr="00CE53BF">
        <w:rPr>
          <w:rFonts w:hAnsi="Times New Roman" w:ascii="Times New Roman"/>
          <w:sz w:val="24"/>
          <w:szCs w:val="24"/>
        </w:rPr>
        <w:t xml:space="preserve"> 2142, u naravi maslinjak i oranica ukupne površine 2.996 m2 na kojoj se nalazi 45 maslina, upisane u zk. ul. 1877 k.o. Starigrad,</w:t>
      </w:r>
    </w:p>
    <w:p w:rsidRDefault="00CE53BF" w:rsidP="00CE53BF" w:rsidR="00CE53BF" w:rsidRPr="00CE53BF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CE53BF">
        <w:rPr>
          <w:rFonts w:hAnsi="Times New Roman" w:ascii="Times New Roman"/>
          <w:sz w:val="24"/>
          <w:szCs w:val="24"/>
        </w:rPr>
        <w:t>- čest. br. 2143, u naravi pašnjak površine 244 m2 na kojoj se nalaze 3 masline, upisane u zk. ul. 1877 k.o. Starigrad</w:t>
      </w:r>
    </w:p>
    <w:p w:rsidRDefault="00CE53BF" w:rsidP="00CE53BF" w:rsidR="00CE53BF" w:rsidRPr="00CE53BF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CE53BF">
        <w:rPr>
          <w:rFonts w:hAnsi="Times New Roman" w:ascii="Times New Roman"/>
          <w:sz w:val="24"/>
          <w:szCs w:val="24"/>
        </w:rPr>
        <w:t>- čest. br. 2144, u naravi pašnjak površine 9.644 m2 na kojoj se nalaze 2 masline, upisane u zk. ul. 1877 k.o. Starigrad</w:t>
      </w:r>
    </w:p>
    <w:p w:rsidRDefault="00CE53BF" w:rsidP="00CE53BF" w:rsidR="00CE53BF" w:rsidRPr="00CE53B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CE53BF">
        <w:rPr>
          <w:rFonts w:hAnsi="Times New Roman" w:ascii="Times New Roman"/>
          <w:sz w:val="24"/>
          <w:szCs w:val="24"/>
        </w:rPr>
        <w:t>čest. br. 2145, u naravi jarak, površine 222 m2 upisane u zk. ul. 1877 k.o. Starigrad</w:t>
      </w:r>
    </w:p>
    <w:p w:rsidRDefault="00CE53BF" w:rsidP="00CE53BF" w:rsidR="00CE53BF" w:rsidRPr="00CE53B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CE53BF">
        <w:rPr>
          <w:rFonts w:hAnsi="Times New Roman" w:ascii="Times New Roman"/>
          <w:sz w:val="24"/>
          <w:szCs w:val="24"/>
        </w:rPr>
        <w:t>čest. br. 2309, u naravi pašnjak, površine 1.321 m2 upisane u zk. ul. 1808 k.o. Starigrad.</w:t>
      </w:r>
    </w:p>
    <w:p w:rsidRDefault="00CA2A74" w:rsidP="00304C7E" w:rsidR="00CA2A74" w:rsidRPr="00CE53BF">
      <w:pPr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7D1A9A" w:rsidP="007D1A9A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CE53BF">
        <w:rPr>
          <w:rFonts w:hAnsi="Times New Roman" w:ascii="Times New Roman"/>
          <w:sz w:val="24"/>
          <w:szCs w:val="24"/>
          <w:lang w:eastAsia="hr-HR"/>
        </w:rPr>
        <w:t>Vrijednost nekretnina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iz točke I. ovog rješenja utvrđena je u iznosu od </w:t>
      </w:r>
      <w:r w:rsidR="00CE53BF">
        <w:rPr>
          <w:rFonts w:hAnsi="Times New Roman" w:ascii="Times New Roman"/>
          <w:sz w:val="24"/>
          <w:szCs w:val="24"/>
          <w:lang w:eastAsia="hr-HR"/>
        </w:rPr>
        <w:t>2.562.540,00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FD50EE" w:rsidP="00483CB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CE53BF">
        <w:rPr>
          <w:rFonts w:hAnsi="Times New Roman" w:ascii="Times New Roman"/>
          <w:sz w:val="24"/>
          <w:szCs w:val="24"/>
          <w:lang w:eastAsia="hr-HR"/>
        </w:rPr>
        <w:t>Za nekretnine</w:t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 iz točke I. kao početna cijena utvrđuje se iznos od ¾ utvrđene vrijednosti što iznosi  </w:t>
      </w:r>
      <w:r w:rsidR="00CE53BF">
        <w:rPr>
          <w:rFonts w:hAnsi="Times New Roman" w:ascii="Times New Roman"/>
          <w:sz w:val="24"/>
          <w:szCs w:val="24"/>
          <w:lang w:eastAsia="hr-HR"/>
        </w:rPr>
        <w:t xml:space="preserve">1.921.905,00 </w:t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>kuna.</w:t>
      </w: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Pr="006D038D">
        <w:rPr>
          <w:rFonts w:hAnsi="Times New Roman" w:ascii="Times New Roman"/>
          <w:sz w:val="24"/>
          <w:szCs w:val="24"/>
          <w:lang w:eastAsia="hr-HR"/>
        </w:rPr>
        <w:t>Prodaju nekretnine iz točke I. provodi Financijska agencija elektroničkom javnom dražbom.</w:t>
      </w:r>
    </w:p>
    <w:p w:rsidRDefault="00483CB6" w:rsidP="00483CB6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CE53BF">
        <w:rPr>
          <w:rFonts w:hAnsi="Times New Roman" w:ascii="Times New Roman"/>
          <w:sz w:val="24"/>
          <w:szCs w:val="24"/>
          <w:lang w:eastAsia="hr-HR"/>
        </w:rPr>
        <w:t xml:space="preserve">1.921.905,00 </w:t>
      </w:r>
      <w:r w:rsidR="006D038D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CE53BF">
        <w:rPr>
          <w:rFonts w:hAnsi="Times New Roman" w:ascii="Times New Roman"/>
          <w:sz w:val="24"/>
          <w:szCs w:val="24"/>
          <w:lang w:eastAsia="hr-HR"/>
        </w:rPr>
        <w:t>1.281.270,00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CE53BF">
        <w:rPr>
          <w:rFonts w:hAnsi="Times New Roman" w:ascii="Times New Roman"/>
          <w:sz w:val="24"/>
          <w:szCs w:val="24"/>
          <w:lang w:eastAsia="hr-HR"/>
        </w:rPr>
        <w:t>640.635,00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lastRenderedPageBreak/>
        <w:tab/>
        <w:t>Imovina iz točki I. ove odluke prodaje se na po načelu "viđeno-kupljeno"</w:t>
      </w:r>
      <w:r w:rsidR="00F7169B" w:rsidRPr="003E0F2B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3E0F2B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51106D">
        <w:rPr>
          <w:rFonts w:hAnsi="Times New Roman" w:ascii="Times New Roman"/>
          <w:sz w:val="24"/>
          <w:szCs w:val="24"/>
        </w:rPr>
        <w:t>HETA ASSET RESOLUTION AG (ranije HYPO-ALPE-ADRIA BANK INTERNACIONAL AG)</w:t>
      </w:r>
      <w:r w:rsidR="0051106D">
        <w:rPr>
          <w:rFonts w:hAnsi="Times New Roman" w:ascii="Times New Roman"/>
          <w:sz w:val="24"/>
          <w:szCs w:val="24"/>
          <w:lang w:eastAsia="hr-HR"/>
        </w:rPr>
        <w:t xml:space="preserve"> i REPUBLIKE HRVATSKE 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>koj</w:t>
      </w:r>
      <w:r w:rsidR="00CA2A74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3E0F2B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3E0F2B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3E0F2B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3E0F2B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uroku od 8 dana od isteka roka za uplatu. </w:t>
      </w:r>
    </w:p>
    <w:p w:rsidRDefault="00336188" w:rsidP="008116D6" w:rsidR="00336188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3E0F2B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3E0F2B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AC3DC5">
        <w:rPr>
          <w:rFonts w:hAnsi="Times New Roman" w:ascii="Times New Roman"/>
          <w:b/>
          <w:sz w:val="24"/>
          <w:szCs w:val="24"/>
          <w:lang w:eastAsia="hr-HR"/>
        </w:rPr>
        <w:t>VII.</w:t>
      </w:r>
      <w:r>
        <w:rPr>
          <w:rFonts w:hAnsi="Times New Roman" w:ascii="Times New Roman"/>
          <w:sz w:val="24"/>
          <w:szCs w:val="24"/>
          <w:lang w:eastAsia="hr-HR"/>
        </w:rPr>
        <w:tab/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Dražbeni korak određuje se u iznosu od </w:t>
      </w:r>
      <w:r w:rsidR="0051106D" w:rsidRPr="0051106D">
        <w:rPr>
          <w:rFonts w:hAnsi="Times New Roman" w:ascii="Times New Roman"/>
          <w:sz w:val="24"/>
          <w:szCs w:val="24"/>
          <w:lang w:eastAsia="hr-HR"/>
        </w:rPr>
        <w:t>5</w:t>
      </w:r>
      <w:r w:rsidR="00AC3DC5" w:rsidRPr="0051106D">
        <w:rPr>
          <w:rFonts w:hAnsi="Times New Roman" w:ascii="Times New Roman"/>
          <w:sz w:val="24"/>
          <w:szCs w:val="24"/>
          <w:lang w:eastAsia="hr-HR"/>
        </w:rPr>
        <w:t>.000,00 kuna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3E0F2B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roku od 30 dana od primitka rješenja o dosudi. </w:t>
      </w:r>
      <w:r w:rsidRPr="003E0F2B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3E0F2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3E0F2B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3E0F2B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3E0F2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51106D">
        <w:rPr>
          <w:rFonts w:hAnsi="Times New Roman" w:ascii="Times New Roman"/>
          <w:sz w:val="24"/>
          <w:szCs w:val="24"/>
          <w:lang w:eastAsia="hr-HR"/>
        </w:rPr>
        <w:t>e moguće je dobiti kod stečajnog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51106D">
        <w:rPr>
          <w:rFonts w:hAnsi="Times New Roman" w:ascii="Times New Roman"/>
          <w:sz w:val="24"/>
          <w:szCs w:val="24"/>
          <w:lang w:eastAsia="hr-HR"/>
        </w:rPr>
        <w:t>a Branka Morića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CA2A74">
        <w:rPr>
          <w:rFonts w:hAnsi="Times New Roman" w:ascii="Times New Roman"/>
          <w:sz w:val="24"/>
          <w:szCs w:val="24"/>
          <w:lang w:eastAsia="hr-HR"/>
        </w:rPr>
        <w:t>091/</w:t>
      </w:r>
      <w:r w:rsidR="0051106D">
        <w:rPr>
          <w:rFonts w:hAnsi="Times New Roman" w:ascii="Times New Roman"/>
          <w:sz w:val="24"/>
          <w:szCs w:val="24"/>
          <w:lang w:eastAsia="hr-HR"/>
        </w:rPr>
        <w:t>9239-080</w:t>
      </w:r>
      <w:r w:rsidRPr="003E0F2B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>
        <w:rPr>
          <w:rFonts w:hAnsi="Times New Roman" w:ascii="Times New Roman"/>
          <w:sz w:val="24"/>
          <w:szCs w:val="24"/>
          <w:lang w:eastAsia="hr-HR"/>
        </w:rPr>
        <w:t>4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E53BF" w:rsidP="007D1A9A" w:rsidR="00CE53B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E53BF" w:rsidP="007D1A9A" w:rsidR="00CE53B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E53BF" w:rsidP="007D1A9A" w:rsidR="00CE53B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posl.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4A787B">
        <w:rPr>
          <w:rFonts w:hAnsi="Times New Roman" w:ascii="Times New Roman"/>
          <w:sz w:val="24"/>
          <w:szCs w:val="24"/>
        </w:rPr>
        <w:t xml:space="preserve">1 </w:t>
      </w:r>
      <w:r w:rsidR="004A787B" w:rsidRPr="00302E65">
        <w:rPr>
          <w:rFonts w:hAnsi="Times New Roman" w:ascii="Times New Roman"/>
          <w:sz w:val="24"/>
          <w:szCs w:val="24"/>
        </w:rPr>
        <w:t>St-</w:t>
      </w:r>
      <w:r w:rsidR="00CE53BF">
        <w:rPr>
          <w:rFonts w:hAnsi="Times New Roman" w:ascii="Times New Roman"/>
          <w:sz w:val="24"/>
          <w:szCs w:val="24"/>
        </w:rPr>
        <w:t>314</w:t>
      </w:r>
      <w:r w:rsidR="00362E1E">
        <w:rPr>
          <w:rFonts w:hAnsi="Times New Roman" w:ascii="Times New Roman"/>
          <w:sz w:val="24"/>
          <w:szCs w:val="24"/>
        </w:rPr>
        <w:t>/16-</w:t>
      </w:r>
      <w:r w:rsidR="00CE53BF">
        <w:rPr>
          <w:rFonts w:hAnsi="Times New Roman" w:ascii="Times New Roman"/>
          <w:sz w:val="24"/>
          <w:szCs w:val="24"/>
        </w:rPr>
        <w:t>63</w:t>
      </w:r>
      <w:r w:rsidR="004A787B" w:rsidRPr="00302E65">
        <w:rPr>
          <w:rFonts w:hAnsi="Times New Roman" w:ascii="Times New Roman"/>
          <w:sz w:val="24"/>
          <w:szCs w:val="24"/>
        </w:rPr>
        <w:t xml:space="preserve"> od </w:t>
      </w:r>
      <w:r w:rsidR="00CE53BF">
        <w:rPr>
          <w:rFonts w:hAnsi="Times New Roman" w:ascii="Times New Roman"/>
          <w:sz w:val="24"/>
          <w:szCs w:val="24"/>
        </w:rPr>
        <w:t>1. ožujka</w:t>
      </w:r>
      <w:r w:rsidR="00AC3DC5">
        <w:rPr>
          <w:rFonts w:hAnsi="Times New Roman" w:ascii="Times New Roman"/>
          <w:sz w:val="24"/>
          <w:szCs w:val="24"/>
        </w:rPr>
        <w:t xml:space="preserve"> 2016</w:t>
      </w:r>
      <w:r w:rsidR="004A787B" w:rsidRPr="00302E65">
        <w:rPr>
          <w:rFonts w:hAnsi="Times New Roman" w:ascii="Times New Roman"/>
          <w:sz w:val="24"/>
          <w:szCs w:val="24"/>
        </w:rPr>
        <w:t>.</w:t>
      </w:r>
      <w:r w:rsidR="004A787B" w:rsidRPr="00302E65">
        <w:t xml:space="preserve"> </w:t>
      </w:r>
      <w:r w:rsidR="00CE53BF">
        <w:rPr>
          <w:rFonts w:hAnsi="Times New Roman" w:ascii="Times New Roman"/>
          <w:sz w:val="24"/>
          <w:szCs w:val="24"/>
          <w:lang w:eastAsia="hr-HR"/>
        </w:rPr>
        <w:t>nastavljen</w:t>
      </w:r>
      <w:r w:rsidRPr="00302E65">
        <w:rPr>
          <w:rFonts w:hAnsi="Times New Roman" w:ascii="Times New Roman"/>
          <w:sz w:val="24"/>
          <w:szCs w:val="24"/>
          <w:lang w:eastAsia="hr-HR"/>
        </w:rPr>
        <w:t xml:space="preserve"> je stečajni p</w:t>
      </w:r>
      <w:r w:rsidR="009B1F04" w:rsidRPr="00302E65">
        <w:rPr>
          <w:rFonts w:hAnsi="Times New Roman" w:ascii="Times New Roman"/>
          <w:sz w:val="24"/>
          <w:szCs w:val="24"/>
          <w:lang w:eastAsia="hr-HR"/>
        </w:rPr>
        <w:t>ostupak nad stečajnim dužnikom</w:t>
      </w:r>
      <w:r w:rsidR="009B1F04" w:rsidRPr="00721DC8">
        <w:rPr>
          <w:rFonts w:hAnsi="Times New Roman" w:ascii="Times New Roman"/>
          <w:b/>
          <w:sz w:val="24"/>
          <w:szCs w:val="24"/>
          <w:lang w:eastAsia="hr-HR"/>
        </w:rPr>
        <w:t>,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4A787B">
        <w:rPr>
          <w:rFonts w:hAnsi="Times New Roman" w:ascii="Times New Roman"/>
          <w:sz w:val="24"/>
          <w:szCs w:val="24"/>
        </w:rPr>
        <w:t>1 St-</w:t>
      </w:r>
      <w:r w:rsidR="00CE53BF">
        <w:rPr>
          <w:rFonts w:hAnsi="Times New Roman" w:ascii="Times New Roman"/>
          <w:sz w:val="24"/>
          <w:szCs w:val="24"/>
        </w:rPr>
        <w:t>314</w:t>
      </w:r>
      <w:r w:rsidR="004A787B" w:rsidRPr="004A787B">
        <w:rPr>
          <w:rFonts w:hAnsi="Times New Roman" w:ascii="Times New Roman"/>
          <w:sz w:val="24"/>
          <w:szCs w:val="24"/>
        </w:rPr>
        <w:t>/</w:t>
      </w:r>
      <w:r w:rsidR="00721DC8">
        <w:rPr>
          <w:rFonts w:hAnsi="Times New Roman" w:ascii="Times New Roman"/>
          <w:sz w:val="24"/>
          <w:szCs w:val="24"/>
        </w:rPr>
        <w:t>16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>-</w:t>
      </w:r>
      <w:r w:rsidR="00CE53BF">
        <w:rPr>
          <w:rFonts w:hAnsi="Times New Roman" w:ascii="Times New Roman"/>
          <w:sz w:val="24"/>
          <w:szCs w:val="24"/>
          <w:lang w:eastAsia="hr-HR"/>
        </w:rPr>
        <w:t>69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CE53BF">
        <w:rPr>
          <w:rFonts w:hAnsi="Times New Roman" w:ascii="Times New Roman"/>
          <w:sz w:val="24"/>
          <w:szCs w:val="24"/>
          <w:lang w:eastAsia="hr-HR"/>
        </w:rPr>
        <w:t>13. srpnja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2016.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 w:rsidR="009F6DC8">
        <w:rPr>
          <w:rFonts w:hAnsi="Times New Roman" w:ascii="Times New Roman"/>
          <w:sz w:val="24"/>
          <w:szCs w:val="24"/>
          <w:lang w:eastAsia="hr-HR"/>
        </w:rPr>
        <w:t>.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imovini iz točke I. ovog zaključka</w:t>
      </w:r>
      <w:r w:rsidR="002D1D1C" w:rsidRPr="003E0F2B">
        <w:rPr>
          <w:rFonts w:hAnsi="Times New Roman" w:ascii="Times New Roman"/>
          <w:sz w:val="24"/>
          <w:szCs w:val="24"/>
          <w:lang w:eastAsia="hr-HR"/>
        </w:rPr>
        <w:t xml:space="preserve"> koja je ušla u stečajnu masu stečajnog dužnika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postoji razlučno pravo u korist </w:t>
      </w:r>
      <w:r w:rsidR="00CE53BF">
        <w:rPr>
          <w:rFonts w:hAnsi="Times New Roman" w:ascii="Times New Roman"/>
          <w:sz w:val="24"/>
          <w:szCs w:val="24"/>
        </w:rPr>
        <w:t>HETA ASSET RESOLUTION AG</w:t>
      </w:r>
      <w:r w:rsidR="0051106D">
        <w:rPr>
          <w:rFonts w:hAnsi="Times New Roman" w:ascii="Times New Roman"/>
          <w:sz w:val="24"/>
          <w:szCs w:val="24"/>
          <w:lang w:eastAsia="hr-HR"/>
        </w:rPr>
        <w:t xml:space="preserve"> i REPUBLIKE HRVATSKE.</w:t>
      </w:r>
    </w:p>
    <w:p w:rsidRDefault="002D1D1C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Prema čl. 247. </w:t>
      </w:r>
      <w:r w:rsidR="0051106D">
        <w:rPr>
          <w:rFonts w:hAnsi="Times New Roman" w:ascii="Times New Roman"/>
          <w:sz w:val="24"/>
          <w:szCs w:val="24"/>
          <w:lang w:eastAsia="hr-HR"/>
        </w:rPr>
        <w:t>Stečajnog zakona (Narodne novine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71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>/</w:t>
      </w:r>
      <w:r w:rsidRPr="003E0F2B">
        <w:rPr>
          <w:rFonts w:hAnsi="Times New Roman" w:ascii="Times New Roman"/>
          <w:sz w:val="24"/>
          <w:szCs w:val="24"/>
          <w:lang w:eastAsia="hr-HR"/>
        </w:rPr>
        <w:t>15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 w:rsidR="00E2678E" w:rsidRPr="003E0F2B">
        <w:rPr>
          <w:rFonts w:hAnsi="Times New Roman" w:ascii="Times New Roman"/>
          <w:sz w:val="24"/>
          <w:szCs w:val="24"/>
          <w:lang w:eastAsia="hr-HR"/>
        </w:rPr>
        <w:t>nekretnina na kojoj postoji razlučno pravo, na prijedlog stečajnog upravitelja prodaje stečajni sudac, uz odgovarajuću primjenu pravil</w:t>
      </w:r>
      <w:r w:rsidR="00F1203E" w:rsidRPr="003E0F2B">
        <w:rPr>
          <w:rFonts w:hAnsi="Times New Roman" w:ascii="Times New Roman"/>
          <w:sz w:val="24"/>
          <w:szCs w:val="24"/>
          <w:lang w:eastAsia="hr-HR"/>
        </w:rPr>
        <w:t>a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 xml:space="preserve"> ovršnog postupka, a sud će zaključkom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 xml:space="preserve"> o prodaji utvrditi vrijedn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>s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t nekretnine,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način i uvjete prodaje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>, dok prodaju provodi Financijska agencija elektroničkom javnom dražbom, s tim da se imovina prvoj dražbi ne može prodati ispod tri četvrtine utvrđene vrijednosti.</w:t>
      </w:r>
    </w:p>
    <w:p w:rsidRDefault="007D1A9A" w:rsidP="009F6DC8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 w:rsidR="0051106D">
        <w:rPr>
          <w:rFonts w:hAnsi="Times New Roman" w:ascii="Times New Roman"/>
          <w:sz w:val="24"/>
          <w:szCs w:val="24"/>
          <w:lang w:eastAsia="hr-HR"/>
        </w:rPr>
        <w:t>je predložio prodaju nekretnina kao cjeline.</w:t>
      </w:r>
    </w:p>
    <w:p w:rsidRDefault="007D1A9A" w:rsidP="00302E65" w:rsidR="00AC3DC5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 w:rsidR="00302E65">
        <w:rPr>
          <w:rFonts w:hAnsi="Times New Roman" w:ascii="Times New Roman"/>
          <w:sz w:val="24"/>
          <w:szCs w:val="24"/>
          <w:lang w:eastAsia="hr-HR"/>
        </w:rPr>
        <w:t>Narodne novine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112/12, 25/13, 93/14, dalje u tekst</w:t>
      </w:r>
      <w:r w:rsidR="002C5707" w:rsidRPr="003E0F2B">
        <w:rPr>
          <w:rFonts w:hAnsi="Times New Roman" w:ascii="Times New Roman"/>
          <w:sz w:val="24"/>
          <w:szCs w:val="24"/>
          <w:lang w:eastAsia="hr-HR"/>
        </w:rPr>
        <w:t>u: OZ), koji se na temelju čl. 247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SZ na odgovarajući način u ovom postupku prodaje primjenjuje, vrijednost imovine sud utvrđuje odlukom po slobodnoj ocjeni </w:t>
      </w:r>
      <w:r w:rsidR="00C04DA9" w:rsidRPr="003E0F2B">
        <w:rPr>
          <w:rFonts w:hAnsi="Times New Roman" w:ascii="Times New Roman"/>
          <w:sz w:val="24"/>
          <w:szCs w:val="24"/>
          <w:lang w:eastAsia="hr-HR"/>
        </w:rPr>
        <w:t>na temelju obrazloženog nalaza i</w:t>
      </w:r>
      <w:r w:rsidR="00EA7A2E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04DA9" w:rsidRPr="003E0F2B">
        <w:rPr>
          <w:rFonts w:hAnsi="Times New Roman" w:ascii="Times New Roman"/>
          <w:sz w:val="24"/>
          <w:szCs w:val="24"/>
          <w:lang w:eastAsia="hr-HR"/>
        </w:rPr>
        <w:t>mišljenja vještaka ili procjenitelja,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CE53BF" w:rsidP="00302E65" w:rsidR="00AC3DC5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Stečajni upravitelj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 je podneskom od </w:t>
      </w:r>
      <w:r>
        <w:rPr>
          <w:rFonts w:hAnsi="Times New Roman" w:ascii="Times New Roman"/>
          <w:sz w:val="24"/>
          <w:szCs w:val="24"/>
          <w:lang w:eastAsia="hr-HR"/>
        </w:rPr>
        <w:t>16. rujna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 2016. izvijestio sud da predlaže </w:t>
      </w:r>
      <w:r w:rsidR="002075A9">
        <w:rPr>
          <w:rFonts w:hAnsi="Times New Roman" w:ascii="Times New Roman"/>
          <w:sz w:val="24"/>
          <w:szCs w:val="24"/>
          <w:lang w:eastAsia="hr-HR"/>
        </w:rPr>
        <w:t xml:space="preserve"> se kao vrijednost nekretnina odredi iznos</w:t>
      </w:r>
      <w:r>
        <w:rPr>
          <w:rFonts w:hAnsi="Times New Roman" w:ascii="Times New Roman"/>
          <w:sz w:val="24"/>
          <w:szCs w:val="24"/>
          <w:lang w:eastAsia="hr-HR"/>
        </w:rPr>
        <w:t xml:space="preserve"> od 2.562.540,00 kuna</w:t>
      </w:r>
      <w:r w:rsidR="0051106D">
        <w:rPr>
          <w:rFonts w:hAnsi="Times New Roman" w:ascii="Times New Roman"/>
          <w:sz w:val="24"/>
          <w:szCs w:val="24"/>
          <w:lang w:eastAsia="hr-HR"/>
        </w:rPr>
        <w:t xml:space="preserve">, sa čime se suglasio punomoćnik razlučnog vjerovnika </w:t>
      </w:r>
      <w:r w:rsidR="0051106D">
        <w:rPr>
          <w:rFonts w:hAnsi="Times New Roman" w:ascii="Times New Roman"/>
          <w:sz w:val="24"/>
          <w:szCs w:val="24"/>
        </w:rPr>
        <w:t>HETA ASSET RESOLUTION AG</w:t>
      </w:r>
      <w:r w:rsidR="002075A9">
        <w:rPr>
          <w:rFonts w:hAnsi="Times New Roman" w:ascii="Times New Roman"/>
          <w:sz w:val="24"/>
          <w:szCs w:val="24"/>
          <w:lang w:eastAsia="hr-HR"/>
        </w:rPr>
        <w:t xml:space="preserve"> na ročištu održanom dana 27. listopada 2016. godine. 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7D1A9A" w:rsidR="00D34356" w:rsidRPr="00302E65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 w:rsidR="00AC3DC5">
        <w:rPr>
          <w:rFonts w:hAnsi="Times New Roman" w:ascii="Times New Roman"/>
          <w:sz w:val="24"/>
          <w:szCs w:val="24"/>
          <w:lang w:eastAsia="hr-HR"/>
        </w:rPr>
        <w:t>95. OZ-a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o prodaji. </w:t>
      </w:r>
      <w:r w:rsidR="00D34356" w:rsidRPr="003E0F2B">
        <w:rPr>
          <w:rFonts w:hAnsi="Times New Roman" w:ascii="Times New Roman"/>
          <w:sz w:val="24"/>
          <w:szCs w:val="24"/>
          <w:lang w:eastAsia="hr-HR"/>
        </w:rPr>
        <w:t>S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ukladno čl. </w:t>
      </w:r>
      <w:r w:rsidR="001E6303" w:rsidRPr="003E0F2B">
        <w:rPr>
          <w:rFonts w:hAnsi="Times New Roman" w:ascii="Times New Roman"/>
          <w:sz w:val="24"/>
          <w:szCs w:val="24"/>
          <w:lang w:eastAsia="hr-HR"/>
        </w:rPr>
        <w:t>247</w:t>
      </w:r>
      <w:r w:rsidR="00731F92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1F92" w:rsidRPr="003E0F2B">
        <w:rPr>
          <w:rFonts w:hAnsi="Times New Roman" w:ascii="Times New Roman"/>
          <w:sz w:val="24"/>
          <w:szCs w:val="24"/>
        </w:rPr>
        <w:t>Stečajnog zakona (</w:t>
      </w:r>
      <w:r w:rsidR="00302E65">
        <w:rPr>
          <w:rFonts w:hAnsi="Times New Roman" w:ascii="Times New Roman"/>
          <w:sz w:val="24"/>
          <w:szCs w:val="24"/>
        </w:rPr>
        <w:t>Narodne novine</w:t>
      </w:r>
      <w:r w:rsidR="00731F92" w:rsidRPr="003E0F2B">
        <w:rPr>
          <w:rFonts w:hAnsi="Times New Roman" w:ascii="Times New Roman"/>
          <w:sz w:val="24"/>
          <w:szCs w:val="24"/>
        </w:rPr>
        <w:t xml:space="preserve"> 71/15, dalje u tekstu SZ) </w:t>
      </w:r>
      <w:r w:rsidR="00D34356" w:rsidRPr="003E0F2B">
        <w:rPr>
          <w:rFonts w:hAnsi="Times New Roman" w:ascii="Times New Roman"/>
          <w:sz w:val="24"/>
          <w:szCs w:val="24"/>
          <w:lang w:eastAsia="hr-HR"/>
        </w:rPr>
        <w:t>n</w:t>
      </w:r>
      <w:r w:rsidR="00D34356" w:rsidRPr="003E0F2B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</w:t>
      </w:r>
      <w:r w:rsidR="00731F92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 Zbog toga je odlučeno</w:t>
      </w:r>
      <w:r w:rsidR="00FD50EE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1F92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kao u točki </w:t>
      </w:r>
      <w:r w:rsidR="00FD50EE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AC3DC5"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="00FD50EE" w:rsidRPr="003E0F2B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94785E" w:rsidP="00302E65" w:rsidR="0094785E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 Iznos </w:t>
      </w:r>
      <w:r w:rsidR="002E686D">
        <w:rPr>
          <w:rFonts w:hAnsi="Times New Roman" w:ascii="Times New Roman"/>
          <w:sz w:val="24"/>
          <w:szCs w:val="24"/>
          <w:lang w:eastAsia="hr-HR"/>
        </w:rPr>
        <w:t>dražbenog koraka iz točke VII. ovog rješenja određen je na temelju čl. 20. st. 1. i 2. alineja 7</w:t>
      </w:r>
      <w:r w:rsidR="004F221B">
        <w:rPr>
          <w:rFonts w:hAnsi="Times New Roman" w:ascii="Times New Roman"/>
          <w:sz w:val="24"/>
          <w:szCs w:val="24"/>
          <w:lang w:eastAsia="hr-HR"/>
        </w:rPr>
        <w:t>.</w:t>
      </w:r>
      <w:r w:rsidR="002E686D">
        <w:rPr>
          <w:rFonts w:hAnsi="Times New Roman" w:ascii="Times New Roman"/>
          <w:sz w:val="24"/>
          <w:szCs w:val="24"/>
          <w:lang w:eastAsia="hr-HR"/>
        </w:rPr>
        <w:t xml:space="preserve"> obzirom na utvrđenu vrijednost nekretnine. </w:t>
      </w:r>
    </w:p>
    <w:p w:rsidRDefault="007D1A9A" w:rsidP="007D1A9A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</w:t>
      </w:r>
      <w:r w:rsidR="009C236A" w:rsidRPr="003E0F2B">
        <w:rPr>
          <w:rFonts w:hAnsi="Times New Roman" w:ascii="Times New Roman"/>
          <w:sz w:val="24"/>
          <w:szCs w:val="24"/>
          <w:lang w:eastAsia="hr-HR"/>
        </w:rPr>
        <w:t>2</w:t>
      </w:r>
      <w:r w:rsidRPr="003E0F2B">
        <w:rPr>
          <w:rFonts w:hAnsi="Times New Roman" w:ascii="Times New Roman"/>
          <w:sz w:val="24"/>
          <w:szCs w:val="24"/>
          <w:lang w:eastAsia="hr-HR"/>
        </w:rPr>
        <w:t>., 93., 9</w:t>
      </w:r>
      <w:r w:rsidR="009C236A" w:rsidRPr="003E0F2B">
        <w:rPr>
          <w:rFonts w:hAnsi="Times New Roman" w:ascii="Times New Roman"/>
          <w:sz w:val="24"/>
          <w:szCs w:val="24"/>
          <w:lang w:eastAsia="hr-HR"/>
        </w:rPr>
        <w:t>5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="002E686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6BB3" w:rsidRPr="003E0F2B">
        <w:rPr>
          <w:rFonts w:hAnsi="Times New Roman" w:ascii="Times New Roman"/>
          <w:sz w:val="24"/>
          <w:szCs w:val="24"/>
          <w:lang w:eastAsia="hr-HR"/>
        </w:rPr>
        <w:t xml:space="preserve">do 100., </w:t>
      </w:r>
      <w:r w:rsidR="005C1902" w:rsidRPr="003E0F2B">
        <w:rPr>
          <w:rFonts w:hAnsi="Times New Roman" w:ascii="Times New Roman"/>
          <w:sz w:val="24"/>
          <w:szCs w:val="24"/>
          <w:lang w:eastAsia="hr-HR"/>
        </w:rPr>
        <w:t>103., 106</w:t>
      </w:r>
      <w:r w:rsidR="00626BB3" w:rsidRPr="003E0F2B">
        <w:rPr>
          <w:rFonts w:hAnsi="Times New Roman" w:ascii="Times New Roman"/>
          <w:sz w:val="24"/>
          <w:szCs w:val="24"/>
          <w:lang w:eastAsia="hr-HR"/>
        </w:rPr>
        <w:t>,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OZ u vezi sa čl. </w:t>
      </w:r>
      <w:r w:rsidR="00C6501A" w:rsidRPr="003E0F2B">
        <w:rPr>
          <w:rFonts w:hAnsi="Times New Roman" w:ascii="Times New Roman"/>
          <w:sz w:val="24"/>
          <w:szCs w:val="24"/>
          <w:lang w:eastAsia="hr-HR"/>
        </w:rPr>
        <w:t>247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SZ, odlučeno je kao u izreci. </w:t>
      </w:r>
    </w:p>
    <w:p w:rsidRDefault="007D1A9A" w:rsidP="007D1A9A" w:rsidR="007D1A9A" w:rsidRPr="003E0F2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Zadru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CE53BF">
        <w:rPr>
          <w:rFonts w:hAnsi="Times New Roman" w:ascii="Times New Roman"/>
          <w:sz w:val="24"/>
          <w:szCs w:val="24"/>
          <w:lang w:eastAsia="hr-HR"/>
        </w:rPr>
        <w:t>28</w:t>
      </w:r>
      <w:r w:rsidR="00362E1E">
        <w:rPr>
          <w:rFonts w:hAnsi="Times New Roman" w:ascii="Times New Roman"/>
          <w:sz w:val="24"/>
          <w:szCs w:val="24"/>
          <w:lang w:eastAsia="hr-HR"/>
        </w:rPr>
        <w:t>. listopada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6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E47003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  <w:t>Sutkinja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3E0F2B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3E0F2B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CE53BF" w:rsidP="007D1A9A" w:rsidR="00CE53BF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4A787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A787B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4A787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3E0F2B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032620">
        <w:rPr>
          <w:rFonts w:hAnsi="Times New Roman" w:ascii="Times New Roman"/>
          <w:sz w:val="24"/>
          <w:szCs w:val="24"/>
          <w:lang w:eastAsia="hr-HR"/>
        </w:rPr>
        <w:t>(</w:t>
      </w:r>
      <w:r w:rsidR="00CE53BF">
        <w:rPr>
          <w:rFonts w:hAnsi="Times New Roman" w:ascii="Times New Roman"/>
          <w:sz w:val="24"/>
          <w:szCs w:val="24"/>
          <w:lang w:eastAsia="hr-HR"/>
        </w:rPr>
        <w:t>735</w:t>
      </w:r>
      <w:r w:rsidR="00032620">
        <w:rPr>
          <w:rFonts w:hAnsi="Times New Roman" w:ascii="Times New Roman"/>
          <w:sz w:val="24"/>
          <w:szCs w:val="24"/>
          <w:lang w:eastAsia="hr-HR"/>
        </w:rPr>
        <w:t>)</w:t>
      </w:r>
      <w:r w:rsidR="00AF65FD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ZK izva</w:t>
      </w:r>
      <w:r w:rsidR="009F6DC8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(list spisa </w:t>
      </w:r>
      <w:r w:rsidR="00CE53BF">
        <w:rPr>
          <w:rFonts w:hAnsi="Times New Roman" w:ascii="Times New Roman"/>
          <w:sz w:val="24"/>
          <w:szCs w:val="24"/>
          <w:lang w:eastAsia="hr-HR"/>
        </w:rPr>
        <w:t>732-734</w:t>
      </w:r>
      <w:r w:rsidR="00032620">
        <w:rPr>
          <w:rFonts w:hAnsi="Times New Roman" w:ascii="Times New Roman"/>
          <w:sz w:val="24"/>
          <w:szCs w:val="24"/>
          <w:lang w:eastAsia="hr-HR"/>
        </w:rPr>
        <w:t>)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AF65FD" w:rsidP="007D1A9A" w:rsidR="00C05105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7D1A9A" w:rsidR="009D52D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CE53BF">
        <w:rPr>
          <w:rFonts w:hAnsi="Times New Roman" w:ascii="Times New Roman"/>
          <w:sz w:val="24"/>
          <w:szCs w:val="24"/>
          <w:lang w:eastAsia="hr-HR"/>
        </w:rPr>
        <w:t>HETA ASSET RESOLUTION AG – po punomoćnicima OD Mamić</w:t>
      </w:r>
      <w:r w:rsidR="00CE4792">
        <w:rPr>
          <w:rFonts w:hAnsi="Times New Roman" w:ascii="Times New Roman"/>
          <w:sz w:val="24"/>
          <w:szCs w:val="24"/>
          <w:lang w:eastAsia="hr-HR"/>
        </w:rPr>
        <w:t>, Perić, Reberski, Rimac d.o.o. iz Zagreba</w:t>
      </w:r>
    </w:p>
    <w:p w:rsidRDefault="002075A9" w:rsidR="004F67B0" w:rsidRPr="002075A9">
      <w:pPr>
        <w:rPr>
          <w:rFonts w:hAnsi="Times New Roman" w:ascii="Times New Roman"/>
          <w:sz w:val="24"/>
          <w:szCs w:val="24"/>
        </w:rPr>
      </w:pPr>
      <w:r w:rsidRPr="002075A9">
        <w:rPr>
          <w:rFonts w:hAnsi="Times New Roman" w:ascii="Times New Roman"/>
          <w:sz w:val="24"/>
          <w:szCs w:val="24"/>
        </w:rPr>
        <w:t>- REPUBLIKA HRVATSKA – po ŽDO Zadar</w:t>
      </w:r>
    </w:p>
    <w:sectPr w:rsidSect="003E0F2B" w:rsidR="004F67B0" w:rsidRPr="002075A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106D" w:rsidP="003E0F2B" w:rsidR="0051106D">
      <w:r>
        <w:separator/>
      </w:r>
    </w:p>
  </w:endnote>
  <w:endnote w:id="0" w:type="continuationSeparator">
    <w:p w:rsidRDefault="0051106D" w:rsidP="003E0F2B" w:rsidR="00511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106D" w:rsidP="003E0F2B" w:rsidR="0051106D">
      <w:r>
        <w:separator/>
      </w:r>
    </w:p>
  </w:footnote>
  <w:footnote w:id="0" w:type="continuationSeparator">
    <w:p w:rsidRDefault="0051106D" w:rsidP="003E0F2B" w:rsidR="00511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51106D" w:rsidP="003E0F2B" w:rsidR="0051106D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533538">
          <w:rPr>
            <w:rFonts w:hAnsi="Times New Roman" w:ascii="Times New Roman"/>
            <w:noProof/>
            <w:sz w:val="24"/>
            <w:szCs w:val="24"/>
          </w:rPr>
          <w:t>4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St-314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>
          <w:rPr>
            <w:rFonts w:hAnsi="Times New Roman" w:ascii="Times New Roman"/>
            <w:sz w:val="24"/>
            <w:szCs w:val="24"/>
          </w:rPr>
          <w:t>16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>
          <w:rPr>
            <w:rFonts w:hAnsi="Times New Roman" w:ascii="Times New Roman"/>
            <w:sz w:val="24"/>
            <w:szCs w:val="24"/>
          </w:rPr>
          <w:t>75</w:t>
        </w:r>
      </w:p>
    </w:sdtContent>
  </w:sdt>
  <w:p w:rsidRDefault="0051106D" w:rsidR="005110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939FF"/>
    <w:rsid w:val="000B050C"/>
    <w:rsid w:val="00111180"/>
    <w:rsid w:val="00131343"/>
    <w:rsid w:val="001733F0"/>
    <w:rsid w:val="00177D75"/>
    <w:rsid w:val="00192F5C"/>
    <w:rsid w:val="001A30CD"/>
    <w:rsid w:val="001E08C3"/>
    <w:rsid w:val="001E6303"/>
    <w:rsid w:val="001F21D6"/>
    <w:rsid w:val="002075A9"/>
    <w:rsid w:val="00291B9B"/>
    <w:rsid w:val="002C5707"/>
    <w:rsid w:val="002C713D"/>
    <w:rsid w:val="002D1D1C"/>
    <w:rsid w:val="002D2C12"/>
    <w:rsid w:val="002E686D"/>
    <w:rsid w:val="00302E65"/>
    <w:rsid w:val="00304C7E"/>
    <w:rsid w:val="00310C84"/>
    <w:rsid w:val="00322366"/>
    <w:rsid w:val="0032304D"/>
    <w:rsid w:val="00336188"/>
    <w:rsid w:val="00360CC9"/>
    <w:rsid w:val="00362E1E"/>
    <w:rsid w:val="003E0F2B"/>
    <w:rsid w:val="003F56D1"/>
    <w:rsid w:val="00483CB6"/>
    <w:rsid w:val="004A787B"/>
    <w:rsid w:val="004B0415"/>
    <w:rsid w:val="004D0D0C"/>
    <w:rsid w:val="004D29EE"/>
    <w:rsid w:val="004F221B"/>
    <w:rsid w:val="004F67B0"/>
    <w:rsid w:val="0051106D"/>
    <w:rsid w:val="00533538"/>
    <w:rsid w:val="00554146"/>
    <w:rsid w:val="00564262"/>
    <w:rsid w:val="00565EAA"/>
    <w:rsid w:val="005A5079"/>
    <w:rsid w:val="005C1902"/>
    <w:rsid w:val="005C535A"/>
    <w:rsid w:val="00610FF4"/>
    <w:rsid w:val="0062671E"/>
    <w:rsid w:val="00626BB3"/>
    <w:rsid w:val="006D038D"/>
    <w:rsid w:val="006F455F"/>
    <w:rsid w:val="00707287"/>
    <w:rsid w:val="00721DC8"/>
    <w:rsid w:val="00731F92"/>
    <w:rsid w:val="007352B2"/>
    <w:rsid w:val="007D1A9A"/>
    <w:rsid w:val="007E1D54"/>
    <w:rsid w:val="007E2247"/>
    <w:rsid w:val="008116D6"/>
    <w:rsid w:val="00827068"/>
    <w:rsid w:val="00864555"/>
    <w:rsid w:val="00873098"/>
    <w:rsid w:val="008A1702"/>
    <w:rsid w:val="00924A13"/>
    <w:rsid w:val="0094785E"/>
    <w:rsid w:val="009B1F04"/>
    <w:rsid w:val="009C236A"/>
    <w:rsid w:val="009D52D1"/>
    <w:rsid w:val="009F6DC8"/>
    <w:rsid w:val="00A75E6C"/>
    <w:rsid w:val="00AA06DB"/>
    <w:rsid w:val="00AC3DC5"/>
    <w:rsid w:val="00AF65FD"/>
    <w:rsid w:val="00B41736"/>
    <w:rsid w:val="00B67EAF"/>
    <w:rsid w:val="00BA2DF0"/>
    <w:rsid w:val="00BC2674"/>
    <w:rsid w:val="00C04DA9"/>
    <w:rsid w:val="00C05105"/>
    <w:rsid w:val="00C32EE8"/>
    <w:rsid w:val="00C6501A"/>
    <w:rsid w:val="00CA2A74"/>
    <w:rsid w:val="00CA3EF5"/>
    <w:rsid w:val="00CA593C"/>
    <w:rsid w:val="00CB4353"/>
    <w:rsid w:val="00CE4792"/>
    <w:rsid w:val="00CE53BF"/>
    <w:rsid w:val="00D17FBE"/>
    <w:rsid w:val="00D34356"/>
    <w:rsid w:val="00DB4AE5"/>
    <w:rsid w:val="00DE3F3F"/>
    <w:rsid w:val="00DE7890"/>
    <w:rsid w:val="00DF7A3B"/>
    <w:rsid w:val="00E0574A"/>
    <w:rsid w:val="00E2678E"/>
    <w:rsid w:val="00E47003"/>
    <w:rsid w:val="00E73770"/>
    <w:rsid w:val="00E75846"/>
    <w:rsid w:val="00E77D69"/>
    <w:rsid w:val="00EA7A2E"/>
    <w:rsid w:val="00EC6F57"/>
    <w:rsid w:val="00F1203E"/>
    <w:rsid w:val="00F428B2"/>
    <w:rsid w:val="00F7169B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3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5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33538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335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335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3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5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33538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335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335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St-314/2016</izvorni_sadrzaj>
    <derivirana_varijabla naziv="DomainObject.Predmet.OznakaBroj_1">St-314/2016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OTOČKE VILE d.o.o. za usluge</izvorni_sadrzaj>
    <derivirana_varijabla naziv="DomainObject.Predmet.ProtustrankaFormated_1">  OTOČKE VILE d.o.o. za usluge</derivirana_varijabla>
  </DomainObject.Predmet.ProtustrankaFormated>
  <DomainObject.Predmet.ProtustrankaFormatedOIB>
    <izvorni_sadrzaj>  OTOČKE VILE d.o.o. za usluge, OIB 72323900045</izvorni_sadrzaj>
    <derivirana_varijabla naziv="DomainObject.Predmet.ProtustrankaFormatedOIB_1">  OTOČKE VILE d.o.o. za usluge, OIB 72323900045</derivirana_varijabla>
  </DomainObject.Predmet.ProtustrankaFormatedOIB>
  <DomainObject.Predmet.ProtustrankaFormatedWithAdress>
    <izvorni_sadrzaj> OTOČKE VILE d.o.o. za usluge, Savar/bb, Brbinj</izvorni_sadrzaj>
    <derivirana_varijabla naziv="DomainObject.Predmet.ProtustrankaFormatedWithAdress_1"> OTOČKE VILE d.o.o. za usluge, Savar/bb, Brbinj</derivirana_varijabla>
  </DomainObject.Predmet.ProtustrankaFormatedWithAdress>
  <DomainObject.Predmet.ProtustrankaFormatedWithAdressOIB>
    <izvorni_sadrzaj> OTOČKE VILE d.o.o. za usluge, OIB 72323900045, Savar/bb, Brbinj</izvorni_sadrzaj>
    <derivirana_varijabla naziv="DomainObject.Predmet.ProtustrankaFormatedWithAdressOIB_1"> OTOČKE VILE d.o.o. za usluge, OIB 72323900045, Savar/bb, Brbinj</derivirana_varijabla>
  </DomainObject.Predmet.ProtustrankaFormatedWithAdressOIB>
  <DomainObject.Predmet.ProtustrankaWithAdress>
    <izvorni_sadrzaj>OTOČKE VILE d.o.o. za usluge Savar/bb, Brbinj</izvorni_sadrzaj>
    <derivirana_varijabla naziv="DomainObject.Predmet.ProtustrankaWithAdress_1">OTOČKE VILE d.o.o. za usluge Savar/bb, Brbinj</derivirana_varijabla>
  </DomainObject.Predmet.ProtustrankaWithAdress>
  <DomainObject.Predmet.ProtustrankaWithAdressOIB>
    <izvorni_sadrzaj>OTOČKE VILE d.o.o. za usluge, OIB 72323900045, Savar/bb, Brbinj</izvorni_sadrzaj>
    <derivirana_varijabla naziv="DomainObject.Predmet.ProtustrankaWithAdressOIB_1">OTOČKE VILE d.o.o. za usluge, OIB 72323900045, Savar/bb, Brbinj</derivirana_varijabla>
  </DomainObject.Predmet.ProtustrankaWithAdressOIB>
  <DomainObject.Predmet.ProtustrankaNazivFormated>
    <izvorni_sadrzaj>OTOČKE VILE d.o.o. za usluge</izvorni_sadrzaj>
    <derivirana_varijabla naziv="DomainObject.Predmet.ProtustrankaNazivFormated_1">OTOČKE VILE d.o.o. za usluge</derivirana_varijabla>
  </DomainObject.Predmet.ProtustrankaNazivFormated>
  <DomainObject.Predmet.ProtustrankaNazivFormatedOIB>
    <izvorni_sadrzaj>OTOČKE VILE d.o.o. za usluge, OIB 72323900045</izvorni_sadrzaj>
    <derivirana_varijabla naziv="DomainObject.Predmet.ProtustrankaNazivFormatedOIB_1">OTOČKE VILE d.o.o. za usluge, OIB 72323900045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OTOČKE VILE d.o.o. za usluge</item>
    </izvorni_sadrzaj>
    <derivirana_varijabla naziv="DomainObject.Predmet.ProtuStrankaListFormated_1">
      <item>OTOČKE VILE d.o.o. za usluge</item>
    </derivirana_varijabla>
  </DomainObject.Predmet.ProtuStrankaListFormated>
  <DomainObject.Predmet.ProtuStrankaListFormatedOIB>
    <izvorni_sadrzaj>
      <item>OTOČKE VILE d.o.o. za usluge, OIB 72323900045</item>
    </izvorni_sadrzaj>
    <derivirana_varijabla naziv="DomainObject.Predmet.ProtuStrankaListFormatedOIB_1">
      <item>OTOČKE VILE d.o.o. za usluge, OIB 72323900045</item>
    </derivirana_varijabla>
  </DomainObject.Predmet.ProtuStrankaListFormatedOIB>
  <DomainObject.Predmet.ProtuStrankaListFormatedWithAdress>
    <izvorni_sadrzaj>
      <item>OTOČKE VILE d.o.o. za usluge, Savar/bb, Brbinj</item>
    </izvorni_sadrzaj>
    <derivirana_varijabla naziv="DomainObject.Predmet.ProtuStrankaListFormatedWithAdress_1">
      <item>OTOČKE VILE d.o.o. za usluge, Savar/bb, Brbinj</item>
    </derivirana_varijabla>
  </DomainObject.Predmet.ProtuStrankaListFormatedWithAdress>
  <DomainObject.Predmet.ProtuStrankaListFormatedWithAdressOIB>
    <izvorni_sadrzaj>
      <item>OTOČKE VILE d.o.o. za usluge, OIB 72323900045, Savar/bb, Brbinj</item>
    </izvorni_sadrzaj>
    <derivirana_varijabla naziv="DomainObject.Predmet.ProtuStrankaListFormatedWithAdressOIB_1">
      <item>OTOČKE VILE d.o.o. za usluge, OIB 72323900045, Savar/bb, Brbinj</item>
    </derivirana_varijabla>
  </DomainObject.Predmet.ProtuStrankaListFormatedWithAdressOIB>
  <DomainObject.Predmet.ProtuStrankaListNazivFormated>
    <izvorni_sadrzaj>
      <item>OTOČKE VILE d.o.o. za usluge</item>
    </izvorni_sadrzaj>
    <derivirana_varijabla naziv="DomainObject.Predmet.ProtuStrankaListNazivFormated_1">
      <item>OTOČKE VILE d.o.o. za usluge</item>
    </derivirana_varijabla>
  </DomainObject.Predmet.ProtuStrankaListNazivFormated>
  <DomainObject.Predmet.ProtuStrankaListNazivFormatedOIB>
    <izvorni_sadrzaj>
      <item>OTOČKE VILE d.o.o. za usluge, OIB 72323900045</item>
    </izvorni_sadrzaj>
    <derivirana_varijabla naziv="DomainObject.Predmet.ProtuStrankaListNazivFormatedOIB_1">
      <item>OTOČKE VILE d.o.o. za usluge, OIB 72323900045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OTOČKE VILE d.o.o. za usluge</izvorni_sadrzaj>
    <derivirana_varijabla naziv="DomainObject.Predmet.ProtustrankaIDrugi_1">OTOČKE VILE d.o.o.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OTOČKE VILE d.o.o. za usluge, OIB 72323900045, Savar/bb, Brbinj</izvorni_sadrzaj>
    <derivirana_varijabla naziv="DomainObject.Predmet.ProtustrankaIDrugiAdressOIB_1">OTOČKE VILE d.o.o. za usluge, OIB 72323900045, Savar/bb, Brbinj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OTOČKE VILE d.o.o. za usluge</item>
      <item>FINA REGIONALNI CENTAR ZAGREB</item>
    </izvorni_sadrzaj>
    <derivirana_varijabla naziv="DomainObject.Predmet.SudioniciListNaziv_1">
      <item>OTOČKE VILE d.o.o. za usluge</item>
      <item>FINA REGIONALNI CENTAR ZAGREB</item>
    </derivirana_varijabla>
  </DomainObject.Predmet.SudioniciListNaziv>
  <DomainObject.Predmet.SudioniciListAdressOIB>
    <izvorni_sadrzaj>
      <item>OTOČKE VILE d.o.o. za usluge, OIB 72323900045, Savar/bb,Brbinj</item>
      <item>FINA REGIONALNI CENTAR ZAGREB, OIB 85821130368</item>
    </izvorni_sadrzaj>
    <derivirana_varijabla naziv="DomainObject.Predmet.SudioniciListAdressOIB_1">
      <item>OTOČKE VILE d.o.o. za usluge, OIB 72323900045, Savar/bb,Brbinj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72323900045</item>
      <item>, OIB 85821130368</item>
    </izvorni_sadrzaj>
    <derivirana_varijabla naziv="DomainObject.Predmet.SudioniciListNazivOIB_1">
      <item>, OIB 72323900045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1260</properties:Words>
  <properties:Characters>6570</properties:Characters>
  <properties:Lines>161</properties:Lines>
  <properties:Paragraphs>60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2016-10-20T07:09:00Z</dcterms:created>
  <dc:creator>Srđan Gavranić</dc:creator>
  <cp:lastModifiedBy>Martina Kalmeta</cp:lastModifiedBy>
  <cp:lastPrinted>2016-10-20T07:23:00Z</cp:lastPrinted>
  <dcterms:modified xmlns:xsi="http://www.w3.org/2001/XMLSchema-instance" xsi:type="dcterms:W3CDTF">2016-10-28T10:55:00Z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