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362688d" w14:paraId="362688d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A4748A" w:rsidR="004C5C77" w:rsidRPr="00D82304">
            <w:pPr>
              <w:jc w:val="right"/>
            </w:pPr>
            <w:r w:rsidRPr="00D82304">
              <w:t>Poslovni broj: 5 St-</w:t>
            </w:r>
            <w:r w:rsidR="00A4748A">
              <w:t>10/2012-126</w:t>
            </w:r>
          </w:p>
        </w:tc>
      </w:tr>
    </w:tbl>
    <w:p w:rsidRDefault="004C5C77" w:rsidP="004C5C77" w:rsidR="004C5C77"/>
    <w:p w:rsidRDefault="004C5C77" w:rsidP="004C5C77" w:rsidR="004C5C77"/>
    <w:p w:rsidRDefault="00E57F54" w:rsidP="004C5C77" w:rsidR="00E57F54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10768D" w:rsidP="004C5C77" w:rsidR="0010768D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841AA1" w:rsidP="00BF690A" w:rsidR="00841AA1">
      <w:pPr>
        <w:jc w:val="both"/>
      </w:pPr>
    </w:p>
    <w:p w:rsidRDefault="00BF690A" w:rsidP="00E57F54" w:rsidR="00841AA1">
      <w:pPr>
        <w:jc w:val="both"/>
      </w:pPr>
      <w:r>
        <w:tab/>
        <w:t>Trgovački sud u Varaždinu, po sucu toga suda Kseniji Flack-Makitan, u steč</w:t>
      </w:r>
      <w:r w:rsidR="004C5C77">
        <w:t xml:space="preserve">ajnom postupku koji se vodi </w:t>
      </w:r>
      <w:r w:rsidR="006161B5">
        <w:rPr>
          <w:snapToGrid w:val="false"/>
        </w:rPr>
        <w:t>nad</w:t>
      </w:r>
      <w:r w:rsidR="00FF10BF">
        <w:rPr>
          <w:snapToGrid w:val="false"/>
        </w:rPr>
        <w:t xml:space="preserve"> stečajnim dužnikom</w:t>
      </w:r>
      <w:r w:rsidR="00FC6D05">
        <w:t xml:space="preserve"> </w:t>
      </w:r>
      <w:r w:rsidR="00A4748A">
        <w:t>HA-LIM d.o.o. u stečaju, Grkaveščak 35,</w:t>
      </w:r>
      <w:r w:rsidR="00D2324A">
        <w:t xml:space="preserve"> Grkaveščak,</w:t>
      </w:r>
      <w:r w:rsidR="00A4748A">
        <w:t xml:space="preserve"> OIB: 17620044635, 7. lipnja </w:t>
      </w:r>
      <w:r w:rsidR="00675DE1">
        <w:t>2019</w:t>
      </w:r>
      <w:r w:rsidR="005F253B">
        <w:t>.</w:t>
      </w:r>
    </w:p>
    <w:p w:rsidRDefault="00966CA0" w:rsidP="00E57F54" w:rsidR="00966CA0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966CA0" w:rsidP="007B633A" w:rsidR="00966CA0"/>
    <w:p w:rsidRDefault="00A4748A" w:rsidP="00A4748A" w:rsidR="00A4748A" w:rsidRPr="000A21B2">
      <w:pPr>
        <w:numPr>
          <w:ilvl w:val="0"/>
          <w:numId w:val="3"/>
        </w:numPr>
        <w:jc w:val="both"/>
      </w:pPr>
      <w:r w:rsidRPr="000A21B2">
        <w:t>Obustavlja se i zaključuje stečajni postupak nad stečajnim dužnikom</w:t>
      </w:r>
      <w:r>
        <w:t xml:space="preserve"> HA-LIM d.o.o. u stečaju, Grkaveščak 35, </w:t>
      </w:r>
      <w:r w:rsidR="00D2324A">
        <w:t xml:space="preserve">Grkaveščak, </w:t>
      </w:r>
      <w:r>
        <w:t>OIB: 17620044635</w:t>
      </w:r>
      <w:r w:rsidRPr="000A21B2">
        <w:t>.</w:t>
      </w:r>
    </w:p>
    <w:p w:rsidRDefault="00A4748A" w:rsidP="00A4748A" w:rsidR="00A4748A" w:rsidRPr="000A21B2">
      <w:pPr>
        <w:numPr>
          <w:ilvl w:val="0"/>
          <w:numId w:val="3"/>
        </w:numPr>
        <w:jc w:val="both"/>
      </w:pPr>
      <w:r w:rsidRPr="000A21B2">
        <w:t>Ovo rješenje objaviti će se na e-Oglasnoj ploči ovoga suda, te će se dostaviti sudskom registru ovoga suda prije njegove pravomoćnosti radi zabilježbe točke I. ovog rješenja i radi brisanja stečajnog dužnika iz sudskog registra nakon pravomoćnosti.</w:t>
      </w:r>
    </w:p>
    <w:p w:rsidRDefault="00841AA1" w:rsidP="00841AA1" w:rsidR="00841AA1"/>
    <w:p w:rsidRDefault="00966CA0" w:rsidP="00841AA1" w:rsidR="00966CA0"/>
    <w:p w:rsidRDefault="009900A6" w:rsidP="00206817" w:rsidR="009900A6">
      <w:pPr>
        <w:jc w:val="center"/>
      </w:pPr>
      <w:r>
        <w:t>Obrazloženje</w:t>
      </w:r>
    </w:p>
    <w:p w:rsidRDefault="00966CA0" w:rsidP="00206817" w:rsidR="00966CA0">
      <w:pPr>
        <w:jc w:val="center"/>
      </w:pPr>
    </w:p>
    <w:p w:rsidRDefault="00841AA1" w:rsidP="00007AB0" w:rsidR="00841AA1">
      <w:pPr>
        <w:jc w:val="both"/>
      </w:pPr>
    </w:p>
    <w:p w:rsidRDefault="00A4748A" w:rsidP="00853FD5" w:rsidR="00853FD5">
      <w:pPr>
        <w:ind w:firstLine="708"/>
        <w:jc w:val="both"/>
      </w:pPr>
      <w:r w:rsidRPr="000A21B2">
        <w:t xml:space="preserve">Na skupštini vjerovnika održanoj kod ovoga suda </w:t>
      </w:r>
      <w:r>
        <w:t xml:space="preserve">12. ožujka 2019. stečajna upraviteljica Sanja Kraljek iz Čakovca navela je </w:t>
      </w:r>
      <w:r w:rsidR="00853FD5">
        <w:t xml:space="preserve">da se nekretnina stečajnog dužnika nije uspjela unovčiti u ovom stečajnom postupku već tri godine, unatoč redovito održavanim javnim dražbama kod suda, te da su za cijelo vrijeme trajanja stečajnog postupka nastali troškovi u iznosu od 12.287,00 kn. Stoga je stečajna upraviteljica predložila da se neprodana nekretnina u ovom stečajnom postupku i dalje objavljuje na </w:t>
      </w:r>
      <w:r w:rsidR="0023221B">
        <w:t>stranici web stečaj</w:t>
      </w:r>
      <w:r w:rsidR="00853FD5">
        <w:t xml:space="preserve"> radi pokušaja prodaje tako dugo dok se ne oglasi potencijalni kupac za tu nekretninu.</w:t>
      </w:r>
    </w:p>
    <w:p w:rsidRDefault="00853FD5" w:rsidP="00853FD5" w:rsidR="00853FD5">
      <w:pPr>
        <w:ind w:firstLine="708"/>
        <w:jc w:val="both"/>
      </w:pPr>
    </w:p>
    <w:p w:rsidRDefault="00853FD5" w:rsidP="00853FD5" w:rsidR="00853FD5">
      <w:pPr>
        <w:ind w:firstLine="708"/>
        <w:jc w:val="both"/>
      </w:pPr>
      <w:r>
        <w:t>Iz dosadašnjih izvješća stečajne upraviteljice u ovom postupku proizlazi da drugih prihoda u ovom stečajnom postupku više nema, te je stoga predložila na navedenoj skupštini vjerovnika da se obavi dioba sa prikupljenim novčanim sredstvima, da se ovaj postupak obustavi i zaključi, a u slučaju da se pronađe kupac, predložiti će nastavak ovog stečajnog postupka.</w:t>
      </w:r>
    </w:p>
    <w:p w:rsidRDefault="00853FD5" w:rsidP="00A4748A" w:rsidR="00853FD5">
      <w:pPr>
        <w:ind w:firstLine="708"/>
        <w:jc w:val="both"/>
      </w:pPr>
    </w:p>
    <w:p w:rsidRDefault="00853FD5" w:rsidP="00A4748A" w:rsidR="00A4748A">
      <w:pPr>
        <w:ind w:firstLine="708"/>
        <w:jc w:val="both"/>
      </w:pPr>
      <w:r>
        <w:t>Zastupnica Republike Hrvatske koja je bila prisutna na ovom ročištu usuglasila se sa ovakvim stajalištem stečajne upraviteljice.</w:t>
      </w:r>
    </w:p>
    <w:p w:rsidRDefault="00853FD5" w:rsidP="00A4748A" w:rsidR="00853FD5">
      <w:pPr>
        <w:ind w:firstLine="708"/>
        <w:jc w:val="both"/>
      </w:pPr>
    </w:p>
    <w:p w:rsidRDefault="00853FD5" w:rsidP="00A4748A" w:rsidR="00853FD5">
      <w:pPr>
        <w:ind w:firstLine="708"/>
        <w:jc w:val="both"/>
      </w:pPr>
      <w:r>
        <w:t>Napominje se kako je izvršena raspodjela novčanih sredstava i djelomično namirenje stečajnog vjerovnika Republike Hrvatske prema pravomoćnom rješenju ovoga suda od 23. travnja 2019., poslovni broj St-10/2012-125.</w:t>
      </w:r>
    </w:p>
    <w:p w:rsidRDefault="00853FD5" w:rsidP="00A4748A" w:rsidR="00853FD5">
      <w:pPr>
        <w:ind w:firstLine="708"/>
        <w:jc w:val="both"/>
      </w:pPr>
    </w:p>
    <w:p w:rsidRDefault="00A4748A" w:rsidP="00A4748A" w:rsidR="00A4748A">
      <w:pPr>
        <w:ind w:firstLine="708"/>
        <w:jc w:val="both"/>
      </w:pPr>
    </w:p>
    <w:p w:rsidRDefault="00A4748A" w:rsidP="00A4748A" w:rsidR="00A4748A">
      <w:pPr>
        <w:ind w:firstLine="708"/>
        <w:jc w:val="both"/>
      </w:pPr>
    </w:p>
    <w:p w:rsidRDefault="00A4748A" w:rsidP="000B57D4" w:rsidR="00A4748A">
      <w:pPr>
        <w:ind w:firstLine="708"/>
        <w:jc w:val="both"/>
      </w:pPr>
      <w:r>
        <w:t xml:space="preserve">Primjenom </w:t>
      </w:r>
      <w:r w:rsidRPr="000A21B2">
        <w:t>čl.</w:t>
      </w:r>
      <w:r w:rsidR="000B57D4">
        <w:t xml:space="preserve"> 203.</w:t>
      </w:r>
      <w:r w:rsidRPr="000A21B2">
        <w:t xml:space="preserve"> Stečajnog zakona </w:t>
      </w:r>
      <w:r w:rsidR="00853FD5" w:rsidRPr="007C6DF5">
        <w:t>(</w:t>
      </w:r>
      <w:r w:rsidR="00853FD5">
        <w:t>"</w:t>
      </w:r>
      <w:r w:rsidR="00853FD5" w:rsidRPr="007C6DF5">
        <w:t>Narodne novine</w:t>
      </w:r>
      <w:r w:rsidR="00853FD5">
        <w:t>"</w:t>
      </w:r>
      <w:r w:rsidR="00853FD5" w:rsidRPr="007C6DF5">
        <w:t xml:space="preserve"> broj 44/96,</w:t>
      </w:r>
      <w:r w:rsidR="00853FD5">
        <w:t xml:space="preserve"> 29/99, 129/00, 123/03, 82/06, </w:t>
      </w:r>
      <w:r w:rsidR="00853FD5" w:rsidRPr="007C6DF5">
        <w:t>116/10,</w:t>
      </w:r>
      <w:r w:rsidR="00853FD5">
        <w:t xml:space="preserve"> 125/12 i 133/12, dalje SZ) </w:t>
      </w:r>
      <w:r>
        <w:t xml:space="preserve">sud je </w:t>
      </w:r>
      <w:r w:rsidRPr="000A21B2">
        <w:t>odlučio kao</w:t>
      </w:r>
      <w:r>
        <w:t xml:space="preserve"> u toč. I. izreke ovog rješenja </w:t>
      </w:r>
      <w:r w:rsidR="000B57D4">
        <w:t>jer se utvrdilo tijekom ovog stečajnog postupka da je nekretnina koja čini stečajnu masu neunovčiva.</w:t>
      </w:r>
    </w:p>
    <w:p w:rsidRDefault="00FC6D05" w:rsidP="004C5C77" w:rsidR="00FC6D05">
      <w:pPr>
        <w:jc w:val="both"/>
      </w:pPr>
    </w:p>
    <w:p w:rsidRDefault="00007AB0" w:rsidP="00841AA1" w:rsidR="00675DE1">
      <w:pPr>
        <w:jc w:val="center"/>
      </w:pPr>
      <w:r>
        <w:t>U Varaždinu,</w:t>
      </w:r>
      <w:r w:rsidR="004E10DD">
        <w:t xml:space="preserve"> </w:t>
      </w:r>
      <w:r w:rsidR="00A4748A">
        <w:t>7. lipnja</w:t>
      </w:r>
      <w:r w:rsidR="00675DE1">
        <w:t xml:space="preserve"> 2019</w:t>
      </w:r>
      <w:r w:rsidR="004C5C77">
        <w:t>.</w:t>
      </w:r>
    </w:p>
    <w:p w:rsidRDefault="00853FD5" w:rsidP="00841AA1" w:rsidR="00853FD5">
      <w:pPr>
        <w:jc w:val="center"/>
      </w:pPr>
    </w:p>
    <w:p w:rsidRDefault="00853FD5" w:rsidP="00891BF1" w:rsidR="00891BF1">
      <w:pPr>
        <w:ind w:left="4248"/>
        <w:jc w:val="center"/>
        <w:rPr>
          <w:rFonts w:eastAsia="Calibri"/>
        </w:rPr>
      </w:pPr>
      <w:r>
        <w:t xml:space="preserve">    </w:t>
      </w:r>
      <w:r w:rsidR="00891BF1">
        <w:rPr>
          <w:rFonts w:eastAsia="Calibri"/>
        </w:rPr>
        <w:t>Sudac:</w:t>
      </w:r>
    </w:p>
    <w:p w:rsidRDefault="00891BF1" w:rsidP="00891BF1" w:rsidR="00891BF1">
      <w:pPr>
        <w:ind w:left="4248"/>
        <w:jc w:val="center"/>
        <w:rPr>
          <w:rFonts w:eastAsia="Calibri"/>
        </w:rPr>
      </w:pPr>
    </w:p>
    <w:p w:rsidRDefault="00891BF1" w:rsidP="00891BF1" w:rsidR="00891BF1">
      <w:pPr>
        <w:ind w:left="4248"/>
        <w:jc w:val="center"/>
        <w:rPr>
          <w:rFonts w:eastAsia="Calibri"/>
        </w:rPr>
      </w:pPr>
      <w:r>
        <w:rPr>
          <w:rFonts w:eastAsia="Calibri"/>
        </w:rPr>
        <w:t>Ksenija Flack-Makitan, v. r.</w:t>
      </w:r>
    </w:p>
    <w:p w:rsidRDefault="00891BF1" w:rsidP="00891BF1" w:rsidR="00891BF1">
      <w:pPr>
        <w:ind w:left="4248"/>
        <w:jc w:val="center"/>
        <w:rPr>
          <w:rFonts w:eastAsia="Calibri"/>
        </w:rPr>
      </w:pPr>
    </w:p>
    <w:p w:rsidRDefault="00891BF1" w:rsidP="00891BF1" w:rsidR="00891BF1">
      <w:pPr>
        <w:ind w:left="4248"/>
        <w:jc w:val="center"/>
        <w:rPr>
          <w:rFonts w:eastAsia="Calibri"/>
        </w:rPr>
      </w:pPr>
    </w:p>
    <w:p w:rsidRDefault="00891BF1" w:rsidP="00891BF1" w:rsidR="00891BF1">
      <w:pPr>
        <w:ind w:left="4248"/>
        <w:jc w:val="center"/>
        <w:rPr>
          <w:rFonts w:eastAsia="Calibri"/>
        </w:rPr>
      </w:pPr>
      <w:r>
        <w:rPr>
          <w:rFonts w:eastAsia="Calibri"/>
        </w:rPr>
        <w:t>Za točnost otpravka – ovlašteni službenik</w:t>
      </w:r>
    </w:p>
    <w:p w:rsidRDefault="004C5C77" w:rsidP="00891BF1" w:rsidR="004C5C77">
      <w:pPr>
        <w:ind w:left="6372"/>
        <w:jc w:val="both"/>
      </w:pPr>
    </w:p>
    <w:p w:rsidRDefault="00363F77" w:rsidP="00DB2926" w:rsidR="00363F77">
      <w:pPr>
        <w:jc w:val="both"/>
      </w:pPr>
    </w:p>
    <w:p w:rsidRDefault="006051CF" w:rsidP="00E261B9" w:rsidR="006051CF">
      <w:pPr>
        <w:jc w:val="both"/>
      </w:pPr>
    </w:p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A4748A" w:rsidP="00206817" w:rsidR="00206817">
      <w:pPr>
        <w:numPr>
          <w:ilvl w:val="0"/>
          <w:numId w:val="5"/>
        </w:numPr>
        <w:ind w:right="-613"/>
        <w:jc w:val="both"/>
      </w:pPr>
      <w:r>
        <w:t>S</w:t>
      </w:r>
      <w:r w:rsidR="00966CA0">
        <w:t>udski registar, radi zabilježbe i nakon pravomoćnosti rješenja,</w:t>
      </w:r>
    </w:p>
    <w:p w:rsidRDefault="00206817" w:rsidP="00206817" w:rsidR="00206817">
      <w:pPr>
        <w:ind w:left="720"/>
        <w:jc w:val="both"/>
      </w:pP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841AA1" w:rsidP="00841AA1" w:rsidR="00841AA1">
      <w:pPr>
        <w:ind w:left="360"/>
        <w:jc w:val="both"/>
      </w:pPr>
    </w:p>
    <w:p w:rsidRDefault="00363F77" w:rsidP="00363F77" w:rsidR="00841AA1">
      <w:pPr>
        <w:ind w:left="720"/>
        <w:jc w:val="both"/>
      </w:pPr>
      <w:r>
        <w:t>-</w:t>
      </w:r>
      <w:r w:rsidR="00FC6D05">
        <w:t xml:space="preserve">Stečajna upraviteljica </w:t>
      </w:r>
      <w:r w:rsidR="00A4748A">
        <w:t>Sanja Kraljek iz Čakovca, Kralja Tomislava 14,</w:t>
      </w:r>
    </w:p>
    <w:p w:rsidRDefault="00963765" w:rsidP="00963765" w:rsidR="00963765" w:rsidRPr="00E57F54">
      <w:pPr>
        <w:ind w:left="720"/>
        <w:jc w:val="both"/>
      </w:pPr>
      <w:r w:rsidRPr="00E57F54">
        <w:t>-Stečajni vjerovnici u ovome stečajnom postupku</w:t>
      </w:r>
    </w:p>
    <w:p w:rsidRDefault="00007AB0" w:rsidP="00007AB0" w:rsidR="00007AB0" w:rsidRPr="00E57F54"/>
    <w:p w:rsidRDefault="00007AB0" w:rsidP="00007AB0" w:rsidR="00007AB0" w:rsidRPr="00E57F54"/>
    <w:p w:rsidRDefault="00007AB0" w:rsidP="00007AB0" w:rsidR="00007AB0"/>
    <w:p w:rsidRDefault="00C16786" w:rsidP="00C16786" w:rsidR="00C16786"/>
    <w:p w:rsidRDefault="00C16786" w:rsidP="00C16786" w:rsidR="00C16786" w:rsidRPr="00E73326"/>
    <w:p w:rsidRDefault="00007AB0" w:rsidP="00007AB0" w:rsidR="00007AB0"/>
    <w:sectPr w:rsidSect="00C13C27" w:rsidR="00007AB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B73" w:rsidR="00354B73">
      <w:r>
        <w:separator/>
      </w:r>
    </w:p>
  </w:endnote>
  <w:endnote w:id="0" w:type="continuationSeparator">
    <w:p w:rsidRDefault="00354B73" w:rsidR="00354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B73" w:rsidR="00354B73">
      <w:r>
        <w:separator/>
      </w:r>
    </w:p>
  </w:footnote>
  <w:footnote w:id="0" w:type="continuationSeparator">
    <w:p w:rsidRDefault="00354B73" w:rsidR="00354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3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A4748A">
      <w:t>10/2012-126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1D34E2"/>
    <w:multiLevelType w:val="hybridMultilevel"/>
    <w:tmpl w:val="51B635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68623DF1"/>
    <w:multiLevelType w:val="hybridMultilevel"/>
    <w:tmpl w:val="678839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953F9"/>
    <w:rsid w:val="000A2405"/>
    <w:rsid w:val="000B57D4"/>
    <w:rsid w:val="000C6B39"/>
    <w:rsid w:val="0010768D"/>
    <w:rsid w:val="00134CC6"/>
    <w:rsid w:val="00136B65"/>
    <w:rsid w:val="00176FC6"/>
    <w:rsid w:val="001A4119"/>
    <w:rsid w:val="001B21A4"/>
    <w:rsid w:val="001D0873"/>
    <w:rsid w:val="001E33A2"/>
    <w:rsid w:val="001F06D5"/>
    <w:rsid w:val="00206817"/>
    <w:rsid w:val="00222BCA"/>
    <w:rsid w:val="0023221B"/>
    <w:rsid w:val="002528F1"/>
    <w:rsid w:val="002633D4"/>
    <w:rsid w:val="0028270E"/>
    <w:rsid w:val="002A21D8"/>
    <w:rsid w:val="002A5200"/>
    <w:rsid w:val="002C476F"/>
    <w:rsid w:val="002C66A1"/>
    <w:rsid w:val="002D7B7F"/>
    <w:rsid w:val="002E03E2"/>
    <w:rsid w:val="0030124A"/>
    <w:rsid w:val="00321A62"/>
    <w:rsid w:val="00354B73"/>
    <w:rsid w:val="003576DC"/>
    <w:rsid w:val="003620DE"/>
    <w:rsid w:val="00363F77"/>
    <w:rsid w:val="003D36D4"/>
    <w:rsid w:val="004415F7"/>
    <w:rsid w:val="00453B90"/>
    <w:rsid w:val="00467A82"/>
    <w:rsid w:val="00474FE8"/>
    <w:rsid w:val="004A2B44"/>
    <w:rsid w:val="004C5C77"/>
    <w:rsid w:val="004D6019"/>
    <w:rsid w:val="004E10DD"/>
    <w:rsid w:val="00505E41"/>
    <w:rsid w:val="00550CDD"/>
    <w:rsid w:val="00572440"/>
    <w:rsid w:val="005B2D24"/>
    <w:rsid w:val="005C6B59"/>
    <w:rsid w:val="005E5363"/>
    <w:rsid w:val="005F253B"/>
    <w:rsid w:val="006051CF"/>
    <w:rsid w:val="006161B5"/>
    <w:rsid w:val="006421C7"/>
    <w:rsid w:val="00675DE1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125A6"/>
    <w:rsid w:val="00841AA1"/>
    <w:rsid w:val="00853FD5"/>
    <w:rsid w:val="00866D52"/>
    <w:rsid w:val="008859B2"/>
    <w:rsid w:val="00891BF1"/>
    <w:rsid w:val="008A4644"/>
    <w:rsid w:val="008B4DCA"/>
    <w:rsid w:val="00941361"/>
    <w:rsid w:val="00942B9F"/>
    <w:rsid w:val="00963765"/>
    <w:rsid w:val="00966CA0"/>
    <w:rsid w:val="009900A6"/>
    <w:rsid w:val="009A257C"/>
    <w:rsid w:val="009D7CCF"/>
    <w:rsid w:val="009E6B6C"/>
    <w:rsid w:val="00A11FD6"/>
    <w:rsid w:val="00A4748A"/>
    <w:rsid w:val="00A912DD"/>
    <w:rsid w:val="00A933B1"/>
    <w:rsid w:val="00AB2D18"/>
    <w:rsid w:val="00AC166F"/>
    <w:rsid w:val="00AD6E77"/>
    <w:rsid w:val="00AE5BB2"/>
    <w:rsid w:val="00AF0F68"/>
    <w:rsid w:val="00B371A0"/>
    <w:rsid w:val="00B527A5"/>
    <w:rsid w:val="00B63670"/>
    <w:rsid w:val="00B73938"/>
    <w:rsid w:val="00BE43BE"/>
    <w:rsid w:val="00BF5F90"/>
    <w:rsid w:val="00BF690A"/>
    <w:rsid w:val="00C10AC9"/>
    <w:rsid w:val="00C12588"/>
    <w:rsid w:val="00C13C27"/>
    <w:rsid w:val="00C16786"/>
    <w:rsid w:val="00C4380A"/>
    <w:rsid w:val="00C94FF3"/>
    <w:rsid w:val="00CF19DA"/>
    <w:rsid w:val="00CF4B9D"/>
    <w:rsid w:val="00CF69AF"/>
    <w:rsid w:val="00D2324A"/>
    <w:rsid w:val="00D82F1A"/>
    <w:rsid w:val="00DB2926"/>
    <w:rsid w:val="00E23973"/>
    <w:rsid w:val="00E261B9"/>
    <w:rsid w:val="00E57F54"/>
    <w:rsid w:val="00EC4309"/>
    <w:rsid w:val="00F02C62"/>
    <w:rsid w:val="00F3667A"/>
    <w:rsid w:val="00F81D48"/>
    <w:rsid w:val="00F85A6D"/>
    <w:rsid w:val="00F9069D"/>
    <w:rsid w:val="00F92A0D"/>
    <w:rsid w:val="00FB08EC"/>
    <w:rsid w:val="00FC1A93"/>
    <w:rsid w:val="00FC6D05"/>
    <w:rsid w:val="00FE3E9B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3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3A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33A2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33A2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33A2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3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3A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33A2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33A2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33A2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32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St-10/2012-120</izvorni_sadrzaj>
    <derivirana_varijabla naziv="DomainObject.PredzadnjaOdlukaIzPredmeta.Oznaka_1">St-10/2012-120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A3236-D6B1-439C-B37F-527BA214E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523</properties:Words>
  <properties:Characters>2837</properties:Characters>
  <properties:Lines>93</properties:Lines>
  <properties:Paragraphs>28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2019-06-07T07:46:00Z</cp:lastPrinted>
  <dcterms:modified xmlns:xsi="http://www.w3.org/2001/XMLSchema-instance" xsi:type="dcterms:W3CDTF">2019-06-07T08:06:00Z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(ST-10-12-125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