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8bd0" w14:paraId="d358bd0" w:rsidRDefault="00B27556" w:rsidP="00B27556" w:rsidR="00B27556" w:rsidRPr="001F2452">
      <w:pPr>
        <w:pStyle w:val="Bezproreda"/>
        <w15:collapsed w:val="false"/>
        <w:rPr>
          <w:rFonts w:cs="Times New Roman" w:hAnsi="Times New Roman" w:ascii="Times New Roman"/>
          <w:sz w:val="28"/>
          <w:szCs w:val="28"/>
        </w:rPr>
      </w:pPr>
      <w:bookmarkStart w:name="_GoBack" w:id="0"/>
      <w:bookmarkEnd w:id="0"/>
      <w:r w:rsidRPr="001F2452">
        <w:rPr>
          <w:rFonts w:cs="Times New Roman" w:hAnsi="Times New Roman" w:ascii="Times New Roman"/>
          <w:noProof/>
          <w:sz w:val="28"/>
          <w:szCs w:val="28"/>
          <w:lang w:eastAsia="hr-HR"/>
        </w:rPr>
        <w:drawing>
          <wp:inline distR="0" distL="0" distB="0" distT="0">
            <wp:extent cy="952500" cx="7143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14375"/>
                    </a:xfrm>
                    <a:prstGeom prst="rect">
                      <a:avLst/>
                    </a:prstGeom>
                    <a:noFill/>
                    <a:ln>
                      <a:noFill/>
                    </a:ln>
                  </pic:spPr>
                </pic:pic>
              </a:graphicData>
            </a:graphic>
          </wp:inline>
        </w:drawing>
      </w: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REPUBLIKA HRVATSKA</w:t>
      </w: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TRGOVAČKI SUD U OSIJEKU</w:t>
      </w: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STALNA SLUŽBA U SLAVONSKOM BRODU</w:t>
      </w: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 xml:space="preserve">Trg pobjede 13                                                                                       </w:t>
      </w: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35000 Slavonski Brod</w:t>
      </w:r>
      <w:r w:rsidRPr="001F2452">
        <w:rPr>
          <w:rFonts w:cs="Times New Roman" w:hAnsi="Times New Roman" w:ascii="Times New Roman"/>
          <w:sz w:val="28"/>
          <w:szCs w:val="28"/>
        </w:rPr>
        <w:tab/>
      </w:r>
      <w:r w:rsidRPr="001F2452">
        <w:rPr>
          <w:rFonts w:cs="Times New Roman" w:hAnsi="Times New Roman" w:ascii="Times New Roman"/>
          <w:sz w:val="28"/>
          <w:szCs w:val="28"/>
        </w:rPr>
        <w:tab/>
      </w:r>
      <w:r w:rsidRPr="001F2452">
        <w:rPr>
          <w:rFonts w:cs="Times New Roman" w:hAnsi="Times New Roman" w:ascii="Times New Roman"/>
          <w:sz w:val="28"/>
          <w:szCs w:val="28"/>
        </w:rPr>
        <w:tab/>
      </w:r>
      <w:r w:rsidRPr="001F2452">
        <w:rPr>
          <w:rFonts w:cs="Times New Roman" w:hAnsi="Times New Roman" w:ascii="Times New Roman"/>
          <w:sz w:val="28"/>
          <w:szCs w:val="28"/>
        </w:rPr>
        <w:tab/>
      </w:r>
      <w:r w:rsidRPr="001F2452">
        <w:rPr>
          <w:rFonts w:cs="Times New Roman" w:hAnsi="Times New Roman" w:ascii="Times New Roman"/>
          <w:sz w:val="28"/>
          <w:szCs w:val="28"/>
        </w:rPr>
        <w:tab/>
      </w:r>
      <w:r w:rsidR="00281485">
        <w:rPr>
          <w:rFonts w:cs="Times New Roman" w:hAnsi="Times New Roman" w:ascii="Times New Roman"/>
          <w:sz w:val="28"/>
          <w:szCs w:val="28"/>
        </w:rPr>
        <w:t xml:space="preserve">         </w:t>
      </w:r>
      <w:r w:rsidRPr="001F2452">
        <w:rPr>
          <w:rFonts w:cs="Times New Roman" w:hAnsi="Times New Roman" w:ascii="Times New Roman"/>
          <w:sz w:val="28"/>
          <w:szCs w:val="28"/>
        </w:rPr>
        <w:t>Broj: 2/St-</w:t>
      </w:r>
      <w:r w:rsidR="001F2452" w:rsidRPr="001F2452">
        <w:rPr>
          <w:rFonts w:cs="Times New Roman" w:hAnsi="Times New Roman" w:ascii="Times New Roman"/>
          <w:sz w:val="28"/>
          <w:szCs w:val="28"/>
        </w:rPr>
        <w:t>1047</w:t>
      </w:r>
      <w:r w:rsidRPr="001F2452">
        <w:rPr>
          <w:rFonts w:cs="Times New Roman" w:hAnsi="Times New Roman" w:ascii="Times New Roman"/>
          <w:sz w:val="28"/>
          <w:szCs w:val="28"/>
        </w:rPr>
        <w:t>/</w:t>
      </w:r>
      <w:r w:rsidR="001F2452" w:rsidRPr="001F2452">
        <w:rPr>
          <w:rFonts w:cs="Times New Roman" w:hAnsi="Times New Roman" w:ascii="Times New Roman"/>
          <w:sz w:val="28"/>
          <w:szCs w:val="28"/>
        </w:rPr>
        <w:t>2015</w:t>
      </w:r>
      <w:r w:rsidRPr="001F2452">
        <w:rPr>
          <w:rFonts w:cs="Times New Roman" w:hAnsi="Times New Roman" w:ascii="Times New Roman"/>
          <w:sz w:val="28"/>
          <w:szCs w:val="28"/>
        </w:rPr>
        <w:t>-</w:t>
      </w:r>
      <w:r w:rsidR="001F2452" w:rsidRPr="001F2452">
        <w:rPr>
          <w:rFonts w:cs="Times New Roman" w:hAnsi="Times New Roman" w:ascii="Times New Roman"/>
          <w:sz w:val="28"/>
          <w:szCs w:val="28"/>
        </w:rPr>
        <w:t>12</w:t>
      </w: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jc w:val="center"/>
        <w:rPr>
          <w:rFonts w:cs="Times New Roman" w:hAnsi="Times New Roman" w:ascii="Times New Roman"/>
          <w:sz w:val="28"/>
          <w:szCs w:val="28"/>
        </w:rPr>
      </w:pPr>
      <w:r w:rsidRPr="001F2452">
        <w:rPr>
          <w:rFonts w:cs="Times New Roman" w:hAnsi="Times New Roman" w:ascii="Times New Roman"/>
          <w:sz w:val="28"/>
          <w:szCs w:val="28"/>
        </w:rPr>
        <w:t>R E P U B L I K A   H R V A T S K A</w:t>
      </w:r>
    </w:p>
    <w:p w:rsidRDefault="00B27556" w:rsidP="00B27556" w:rsidR="00B27556" w:rsidRPr="001F2452">
      <w:pPr>
        <w:pStyle w:val="Bezproreda"/>
        <w:jc w:val="center"/>
        <w:rPr>
          <w:rFonts w:cs="Times New Roman" w:hAnsi="Times New Roman" w:ascii="Times New Roman"/>
          <w:sz w:val="28"/>
          <w:szCs w:val="28"/>
        </w:rPr>
      </w:pPr>
    </w:p>
    <w:p w:rsidRDefault="00B27556" w:rsidP="00B27556" w:rsidR="00B27556" w:rsidRPr="001F2452">
      <w:pPr>
        <w:pStyle w:val="Bezproreda"/>
        <w:jc w:val="center"/>
        <w:rPr>
          <w:rFonts w:cs="Times New Roman" w:hAnsi="Times New Roman" w:ascii="Times New Roman"/>
          <w:sz w:val="28"/>
          <w:szCs w:val="28"/>
        </w:rPr>
      </w:pPr>
      <w:r w:rsidRPr="001F2452">
        <w:rPr>
          <w:rFonts w:cs="Times New Roman" w:hAnsi="Times New Roman" w:ascii="Times New Roman"/>
          <w:sz w:val="28"/>
          <w:szCs w:val="28"/>
        </w:rPr>
        <w:t>R J E Š E N J E</w:t>
      </w:r>
    </w:p>
    <w:p w:rsidRDefault="00B27556" w:rsidP="00B27556" w:rsidR="00B27556" w:rsidRPr="001F2452">
      <w:pPr>
        <w:pStyle w:val="Bezproreda"/>
        <w:jc w:val="center"/>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p>
    <w:p w:rsidRDefault="00B27556" w:rsidP="001F2452" w:rsidR="00B27556" w:rsidRPr="001F2452">
      <w:pPr>
        <w:pStyle w:val="Bezproreda"/>
        <w:jc w:val="both"/>
        <w:rPr>
          <w:rFonts w:cs="Times New Roman" w:hAnsi="Times New Roman" w:ascii="Times New Roman"/>
          <w:sz w:val="28"/>
          <w:szCs w:val="28"/>
        </w:rPr>
      </w:pPr>
      <w:r w:rsidRPr="001F2452">
        <w:rPr>
          <w:rFonts w:cs="Times New Roman" w:hAnsi="Times New Roman" w:ascii="Times New Roman"/>
          <w:sz w:val="28"/>
          <w:szCs w:val="28"/>
        </w:rPr>
        <w:t xml:space="preserve">TRGOVAČKI SUD U OSIJEKU, STALNA SLUŽBA U SLAVONSKOM BRODU, po stečajnom sucu  Davorinu Pavičić, u stečajnom postupku nad dužnikom </w:t>
      </w:r>
      <w:r w:rsidR="001F2452" w:rsidRPr="001F2452">
        <w:rPr>
          <w:rFonts w:cs="Times New Roman" w:hAnsi="Times New Roman" w:ascii="Times New Roman"/>
          <w:sz w:val="28"/>
          <w:szCs w:val="28"/>
        </w:rPr>
        <w:t xml:space="preserve">AUTOCENTAR BIONDIĆ d.o.o., OIB: 81133379064 sa sjedištem u Svetinja 1, Svetinja, </w:t>
      </w:r>
      <w:r w:rsidRPr="001F2452">
        <w:rPr>
          <w:rFonts w:cs="Times New Roman" w:hAnsi="Times New Roman" w:ascii="Times New Roman"/>
          <w:sz w:val="28"/>
          <w:szCs w:val="28"/>
        </w:rPr>
        <w:t xml:space="preserve">dana </w:t>
      </w:r>
      <w:r w:rsidR="001675E5">
        <w:rPr>
          <w:rFonts w:cs="Times New Roman" w:hAnsi="Times New Roman" w:ascii="Times New Roman"/>
          <w:sz w:val="28"/>
          <w:szCs w:val="28"/>
        </w:rPr>
        <w:t>20</w:t>
      </w:r>
      <w:r w:rsidRPr="001F2452">
        <w:rPr>
          <w:rFonts w:cs="Times New Roman" w:hAnsi="Times New Roman" w:ascii="Times New Roman"/>
          <w:sz w:val="28"/>
          <w:szCs w:val="28"/>
        </w:rPr>
        <w:t xml:space="preserve">. </w:t>
      </w:r>
      <w:r w:rsidR="001F2452" w:rsidRPr="001F2452">
        <w:rPr>
          <w:rFonts w:cs="Times New Roman" w:hAnsi="Times New Roman" w:ascii="Times New Roman"/>
          <w:sz w:val="28"/>
          <w:szCs w:val="28"/>
        </w:rPr>
        <w:t>kolovoza 2018</w:t>
      </w:r>
      <w:r w:rsidRPr="001F2452">
        <w:rPr>
          <w:rFonts w:cs="Times New Roman" w:hAnsi="Times New Roman" w:ascii="Times New Roman"/>
          <w:sz w:val="28"/>
          <w:szCs w:val="28"/>
        </w:rPr>
        <w:t xml:space="preserve">. </w:t>
      </w: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jc w:val="center"/>
        <w:rPr>
          <w:rFonts w:cs="Times New Roman" w:hAnsi="Times New Roman" w:ascii="Times New Roman"/>
          <w:sz w:val="28"/>
          <w:szCs w:val="28"/>
        </w:rPr>
      </w:pPr>
      <w:r w:rsidRPr="001F2452">
        <w:rPr>
          <w:rFonts w:cs="Times New Roman" w:hAnsi="Times New Roman" w:ascii="Times New Roman"/>
          <w:sz w:val="28"/>
          <w:szCs w:val="28"/>
        </w:rPr>
        <w:t xml:space="preserve">r i j e š i o   j e </w:t>
      </w:r>
    </w:p>
    <w:p w:rsidRDefault="00B27556" w:rsidP="00B27556" w:rsidR="00B27556" w:rsidRPr="001F2452">
      <w:pPr>
        <w:pStyle w:val="Bezproreda"/>
        <w:jc w:val="both"/>
        <w:rPr>
          <w:rFonts w:cs="Times New Roman" w:hAnsi="Times New Roman" w:ascii="Times New Roman"/>
          <w:sz w:val="28"/>
          <w:szCs w:val="28"/>
        </w:rPr>
      </w:pPr>
    </w:p>
    <w:p w:rsidRDefault="00B27556" w:rsidP="00B27556" w:rsidR="00B27556" w:rsidRPr="00955C31">
      <w:pPr>
        <w:pStyle w:val="Bezproreda"/>
        <w:ind w:firstLine="708"/>
        <w:jc w:val="both"/>
        <w:rPr>
          <w:rFonts w:cs="Times New Roman" w:hAnsi="Times New Roman" w:ascii="Times New Roman"/>
          <w:color w:themeColor="text1" w:val="000000"/>
          <w:sz w:val="28"/>
          <w:szCs w:val="28"/>
        </w:rPr>
      </w:pPr>
      <w:r w:rsidRPr="001F2452">
        <w:rPr>
          <w:rFonts w:cs="Times New Roman" w:hAnsi="Times New Roman" w:ascii="Times New Roman"/>
          <w:sz w:val="28"/>
          <w:szCs w:val="28"/>
        </w:rPr>
        <w:t xml:space="preserve">I Otvara se stečajni postupak nad dužnikom </w:t>
      </w:r>
      <w:r w:rsidR="001F2452" w:rsidRPr="001F2452">
        <w:rPr>
          <w:rFonts w:cs="Times New Roman" w:hAnsi="Times New Roman" w:ascii="Times New Roman"/>
          <w:sz w:val="28"/>
          <w:szCs w:val="28"/>
        </w:rPr>
        <w:t>AUTOCENTAR BIONDIĆ d.o.o., OIB: 81133379064 sa sjedištem u Svetinja 1, Svetinja</w:t>
      </w:r>
      <w:r w:rsidRPr="001F2452">
        <w:rPr>
          <w:rFonts w:cs="Times New Roman" w:hAnsi="Times New Roman" w:ascii="Times New Roman"/>
          <w:sz w:val="28"/>
          <w:szCs w:val="28"/>
        </w:rPr>
        <w:t xml:space="preserve"> </w:t>
      </w:r>
      <w:r w:rsidRPr="00955C31">
        <w:rPr>
          <w:rFonts w:cs="Times New Roman" w:hAnsi="Times New Roman" w:ascii="Times New Roman"/>
          <w:color w:themeColor="text1" w:val="000000"/>
          <w:sz w:val="28"/>
          <w:szCs w:val="28"/>
        </w:rPr>
        <w:t xml:space="preserve">dana </w:t>
      </w:r>
      <w:r w:rsidR="008765C1">
        <w:rPr>
          <w:rFonts w:cs="Times New Roman" w:hAnsi="Times New Roman" w:ascii="Times New Roman"/>
          <w:color w:themeColor="text1" w:val="000000"/>
          <w:sz w:val="28"/>
          <w:szCs w:val="28"/>
        </w:rPr>
        <w:t>20</w:t>
      </w:r>
      <w:r w:rsidRPr="00955C31">
        <w:rPr>
          <w:rFonts w:cs="Times New Roman" w:hAnsi="Times New Roman" w:ascii="Times New Roman"/>
          <w:color w:themeColor="text1" w:val="000000"/>
          <w:sz w:val="28"/>
          <w:szCs w:val="28"/>
        </w:rPr>
        <w:t xml:space="preserve">. </w:t>
      </w:r>
      <w:r w:rsidR="00281485" w:rsidRPr="00955C31">
        <w:rPr>
          <w:rFonts w:cs="Times New Roman" w:hAnsi="Times New Roman" w:ascii="Times New Roman"/>
          <w:color w:themeColor="text1" w:val="000000"/>
          <w:sz w:val="28"/>
          <w:szCs w:val="28"/>
        </w:rPr>
        <w:t>kolovoza</w:t>
      </w:r>
      <w:r w:rsidRPr="00955C31">
        <w:rPr>
          <w:rFonts w:cs="Times New Roman" w:hAnsi="Times New Roman" w:ascii="Times New Roman"/>
          <w:color w:themeColor="text1" w:val="000000"/>
          <w:sz w:val="28"/>
          <w:szCs w:val="28"/>
        </w:rPr>
        <w:t xml:space="preserve"> </w:t>
      </w:r>
      <w:r w:rsidR="00281485" w:rsidRPr="00955C31">
        <w:rPr>
          <w:rFonts w:cs="Times New Roman" w:hAnsi="Times New Roman" w:ascii="Times New Roman"/>
          <w:color w:themeColor="text1" w:val="000000"/>
          <w:sz w:val="28"/>
          <w:szCs w:val="28"/>
        </w:rPr>
        <w:t>2018</w:t>
      </w:r>
      <w:r w:rsidRPr="00955C31">
        <w:rPr>
          <w:rFonts w:cs="Times New Roman" w:hAnsi="Times New Roman" w:ascii="Times New Roman"/>
          <w:color w:themeColor="text1" w:val="000000"/>
          <w:sz w:val="28"/>
          <w:szCs w:val="28"/>
        </w:rPr>
        <w:t>.</w:t>
      </w:r>
    </w:p>
    <w:p w:rsidRDefault="00B27556" w:rsidP="00B27556" w:rsidR="00B27556" w:rsidRPr="001F2452">
      <w:pPr>
        <w:pStyle w:val="Bezproreda"/>
        <w:jc w:val="both"/>
        <w:rPr>
          <w:rFonts w:cs="Times New Roman" w:hAnsi="Times New Roman" w:ascii="Times New Roman"/>
          <w:sz w:val="28"/>
          <w:szCs w:val="28"/>
        </w:rPr>
      </w:pPr>
      <w:r w:rsidRPr="001F2452">
        <w:rPr>
          <w:rFonts w:cs="Times New Roman" w:hAnsi="Times New Roman" w:ascii="Times New Roman"/>
          <w:sz w:val="28"/>
          <w:szCs w:val="28"/>
        </w:rPr>
        <w:t xml:space="preserve"> </w:t>
      </w:r>
    </w:p>
    <w:p w:rsidRDefault="00B27556" w:rsidP="00B27556" w:rsidR="00B27556" w:rsidRPr="00955C31">
      <w:pPr>
        <w:pStyle w:val="Bezproreda"/>
        <w:ind w:firstLine="708"/>
        <w:jc w:val="both"/>
        <w:rPr>
          <w:rFonts w:cs="Times New Roman" w:hAnsi="Times New Roman" w:ascii="Times New Roman"/>
          <w:color w:themeColor="text1" w:val="000000"/>
          <w:sz w:val="28"/>
          <w:szCs w:val="28"/>
        </w:rPr>
      </w:pPr>
      <w:r w:rsidRPr="001F2452">
        <w:rPr>
          <w:rFonts w:cs="Times New Roman" w:hAnsi="Times New Roman" w:ascii="Times New Roman"/>
          <w:sz w:val="28"/>
          <w:szCs w:val="28"/>
        </w:rPr>
        <w:t xml:space="preserve">II Za stečajnog upravitelja imenuje </w:t>
      </w:r>
      <w:r w:rsidRPr="00955C31">
        <w:rPr>
          <w:rFonts w:cs="Times New Roman" w:hAnsi="Times New Roman" w:ascii="Times New Roman"/>
          <w:color w:themeColor="text1" w:val="000000"/>
          <w:sz w:val="28"/>
          <w:szCs w:val="28"/>
        </w:rPr>
        <w:t xml:space="preserve">se </w:t>
      </w:r>
      <w:r w:rsidR="00955C31" w:rsidRPr="00955C31">
        <w:rPr>
          <w:rFonts w:cs="Times New Roman" w:hAnsi="Times New Roman" w:ascii="Times New Roman"/>
          <w:color w:themeColor="text1" w:val="000000"/>
          <w:sz w:val="28"/>
          <w:szCs w:val="28"/>
        </w:rPr>
        <w:t xml:space="preserve">Zoran Ostović, OIB: 14973076805, Šibenska 19, Velika Gorica. </w:t>
      </w:r>
    </w:p>
    <w:p w:rsidRDefault="00B27556" w:rsidP="00B27556" w:rsidR="00B27556" w:rsidRPr="001F2452">
      <w:pPr>
        <w:pStyle w:val="Bezproreda"/>
        <w:jc w:val="both"/>
        <w:rPr>
          <w:rFonts w:cs="Times New Roman" w:hAnsi="Times New Roman" w:ascii="Times New Roman"/>
          <w:sz w:val="28"/>
          <w:szCs w:val="28"/>
        </w:rPr>
      </w:pPr>
    </w:p>
    <w:p w:rsidRDefault="00395A98" w:rsidP="00B27556" w:rsidR="00B27556" w:rsidRPr="001F2452">
      <w:pPr>
        <w:pStyle w:val="Bezproreda"/>
        <w:ind w:firstLine="708"/>
        <w:jc w:val="both"/>
        <w:rPr>
          <w:rFonts w:cs="Times New Roman" w:hAnsi="Times New Roman" w:ascii="Times New Roman"/>
          <w:sz w:val="28"/>
          <w:szCs w:val="28"/>
        </w:rPr>
      </w:pPr>
      <w:r w:rsidRPr="001F2452">
        <w:rPr>
          <w:rFonts w:cs="Times New Roman" w:hAnsi="Times New Roman" w:ascii="Times New Roman"/>
          <w:sz w:val="28"/>
          <w:szCs w:val="28"/>
        </w:rPr>
        <w:t>III</w:t>
      </w:r>
      <w:r w:rsidR="00955C31">
        <w:rPr>
          <w:rFonts w:cs="Times New Roman" w:hAnsi="Times New Roman" w:ascii="Times New Roman"/>
          <w:sz w:val="28"/>
          <w:szCs w:val="28"/>
        </w:rPr>
        <w:t xml:space="preserve"> </w:t>
      </w:r>
      <w:r w:rsidR="00B27556" w:rsidRPr="001F2452">
        <w:rPr>
          <w:rFonts w:cs="Times New Roman" w:hAnsi="Times New Roman" w:ascii="Times New Roman"/>
          <w:sz w:val="28"/>
          <w:szCs w:val="28"/>
        </w:rPr>
        <w:t>Istovremeno</w:t>
      </w:r>
      <w:r w:rsidR="00955C31">
        <w:rPr>
          <w:rFonts w:cs="Times New Roman" w:hAnsi="Times New Roman" w:ascii="Times New Roman"/>
          <w:sz w:val="28"/>
          <w:szCs w:val="28"/>
        </w:rPr>
        <w:t xml:space="preserve"> </w:t>
      </w:r>
      <w:r w:rsidR="00B27556" w:rsidRPr="001F2452">
        <w:rPr>
          <w:rFonts w:cs="Times New Roman" w:hAnsi="Times New Roman" w:ascii="Times New Roman"/>
          <w:sz w:val="28"/>
          <w:szCs w:val="28"/>
        </w:rPr>
        <w:t>se</w:t>
      </w:r>
      <w:r w:rsidR="00955C31">
        <w:rPr>
          <w:rFonts w:cs="Times New Roman" w:hAnsi="Times New Roman" w:ascii="Times New Roman"/>
          <w:sz w:val="28"/>
          <w:szCs w:val="28"/>
        </w:rPr>
        <w:t xml:space="preserve"> </w:t>
      </w:r>
      <w:r w:rsidR="00B27556" w:rsidRPr="001F2452">
        <w:rPr>
          <w:rFonts w:cs="Times New Roman" w:hAnsi="Times New Roman" w:ascii="Times New Roman"/>
          <w:sz w:val="28"/>
          <w:szCs w:val="28"/>
        </w:rPr>
        <w:t>zaključuje</w:t>
      </w:r>
      <w:r w:rsidR="00955C31">
        <w:rPr>
          <w:rFonts w:cs="Times New Roman" w:hAnsi="Times New Roman" w:ascii="Times New Roman"/>
          <w:sz w:val="28"/>
          <w:szCs w:val="28"/>
        </w:rPr>
        <w:t xml:space="preserve"> </w:t>
      </w:r>
      <w:r w:rsidR="00B27556" w:rsidRPr="001F2452">
        <w:rPr>
          <w:rFonts w:cs="Times New Roman" w:hAnsi="Times New Roman" w:ascii="Times New Roman"/>
          <w:sz w:val="28"/>
          <w:szCs w:val="28"/>
        </w:rPr>
        <w:t>stečajni</w:t>
      </w:r>
      <w:r w:rsidR="00955C31">
        <w:rPr>
          <w:rFonts w:cs="Times New Roman" w:hAnsi="Times New Roman" w:ascii="Times New Roman"/>
          <w:sz w:val="28"/>
          <w:szCs w:val="28"/>
        </w:rPr>
        <w:t xml:space="preserve"> </w:t>
      </w:r>
      <w:r w:rsidR="00B27556" w:rsidRPr="001F2452">
        <w:rPr>
          <w:rFonts w:cs="Times New Roman" w:hAnsi="Times New Roman" w:ascii="Times New Roman"/>
          <w:sz w:val="28"/>
          <w:szCs w:val="28"/>
        </w:rPr>
        <w:t>postupak</w:t>
      </w:r>
      <w:r w:rsidR="00955C31">
        <w:rPr>
          <w:rFonts w:cs="Times New Roman" w:hAnsi="Times New Roman" w:ascii="Times New Roman"/>
          <w:sz w:val="28"/>
          <w:szCs w:val="28"/>
        </w:rPr>
        <w:t xml:space="preserve"> </w:t>
      </w:r>
      <w:r w:rsidR="00B27556" w:rsidRPr="001F2452">
        <w:rPr>
          <w:rFonts w:cs="Times New Roman" w:hAnsi="Times New Roman" w:ascii="Times New Roman"/>
          <w:sz w:val="28"/>
          <w:szCs w:val="28"/>
        </w:rPr>
        <w:t>nad</w:t>
      </w:r>
      <w:r w:rsidR="00955C31">
        <w:rPr>
          <w:rFonts w:cs="Times New Roman" w:hAnsi="Times New Roman" w:ascii="Times New Roman"/>
          <w:sz w:val="28"/>
          <w:szCs w:val="28"/>
        </w:rPr>
        <w:t xml:space="preserve"> </w:t>
      </w:r>
      <w:r w:rsidR="00B27556" w:rsidRPr="001F2452">
        <w:rPr>
          <w:rFonts w:cs="Times New Roman" w:hAnsi="Times New Roman" w:ascii="Times New Roman"/>
          <w:sz w:val="28"/>
          <w:szCs w:val="28"/>
        </w:rPr>
        <w:t xml:space="preserve">dužnikom </w:t>
      </w:r>
      <w:r w:rsidR="001F2452" w:rsidRPr="001F2452">
        <w:rPr>
          <w:rFonts w:cs="Times New Roman" w:hAnsi="Times New Roman" w:ascii="Times New Roman"/>
          <w:sz w:val="28"/>
          <w:szCs w:val="28"/>
        </w:rPr>
        <w:t>AUTOCENTAR BIONDIĆ d.o.o., OIB: 81133379064 sa sjedištem u Svetinja 1, Svetinja</w:t>
      </w:r>
      <w:r w:rsidR="001F2452">
        <w:rPr>
          <w:rFonts w:cs="Times New Roman" w:hAnsi="Times New Roman" w:ascii="Times New Roman"/>
          <w:sz w:val="28"/>
          <w:szCs w:val="28"/>
        </w:rPr>
        <w:t>.</w:t>
      </w:r>
    </w:p>
    <w:p w:rsidRDefault="00B27556" w:rsidP="00B27556" w:rsidR="00B27556" w:rsidRPr="001F2452">
      <w:pPr>
        <w:pStyle w:val="Bezproreda"/>
        <w:jc w:val="both"/>
        <w:rPr>
          <w:rFonts w:cs="Times New Roman" w:hAnsi="Times New Roman" w:ascii="Times New Roman"/>
          <w:sz w:val="28"/>
          <w:szCs w:val="28"/>
        </w:rPr>
      </w:pPr>
    </w:p>
    <w:p w:rsidRDefault="00B27556" w:rsidP="00B27556" w:rsidR="00B27556" w:rsidRPr="001F2452">
      <w:pPr>
        <w:pStyle w:val="Bezproreda"/>
        <w:ind w:firstLine="708"/>
        <w:jc w:val="both"/>
        <w:rPr>
          <w:rFonts w:cs="Times New Roman" w:hAnsi="Times New Roman" w:ascii="Times New Roman"/>
          <w:sz w:val="28"/>
          <w:szCs w:val="28"/>
        </w:rPr>
      </w:pPr>
      <w:r w:rsidRPr="001F2452">
        <w:rPr>
          <w:rFonts w:cs="Times New Roman" w:hAnsi="Times New Roman" w:ascii="Times New Roman"/>
          <w:sz w:val="28"/>
          <w:szCs w:val="28"/>
        </w:rPr>
        <w:t>IV Ovo rješenje se objavljuje na e</w:t>
      </w:r>
      <w:r w:rsidR="00170E85" w:rsidRPr="001F2452">
        <w:rPr>
          <w:rFonts w:cs="Times New Roman" w:hAnsi="Times New Roman" w:ascii="Times New Roman"/>
          <w:sz w:val="28"/>
          <w:szCs w:val="28"/>
        </w:rPr>
        <w:t xml:space="preserve"> </w:t>
      </w:r>
      <w:r w:rsidRPr="001F2452">
        <w:rPr>
          <w:rFonts w:cs="Times New Roman" w:hAnsi="Times New Roman" w:ascii="Times New Roman"/>
          <w:sz w:val="28"/>
          <w:szCs w:val="28"/>
        </w:rPr>
        <w:t>- Oglasnoj ploči, a po pravomoćnosti dostavlja sudskom registru radi brisanja dužnika, te FINI i banci koja vodi račun dužnika  radi zatvaranja računa.</w:t>
      </w:r>
    </w:p>
    <w:p w:rsidRDefault="00B27556" w:rsidP="00B27556" w:rsidR="00B27556" w:rsidRPr="001F2452">
      <w:pPr>
        <w:pStyle w:val="Bezproreda"/>
        <w:jc w:val="both"/>
        <w:rPr>
          <w:rFonts w:cs="Times New Roman" w:hAnsi="Times New Roman" w:ascii="Times New Roman"/>
          <w:sz w:val="28"/>
          <w:szCs w:val="28"/>
        </w:rPr>
      </w:pPr>
    </w:p>
    <w:p w:rsidRDefault="00B27556" w:rsidP="00B27556" w:rsidR="00B27556" w:rsidRPr="001F2452">
      <w:pPr>
        <w:pStyle w:val="Bezproreda"/>
        <w:ind w:firstLine="708"/>
        <w:jc w:val="both"/>
        <w:rPr>
          <w:rFonts w:cs="Times New Roman" w:hAnsi="Times New Roman" w:ascii="Times New Roman"/>
          <w:sz w:val="28"/>
          <w:szCs w:val="28"/>
        </w:rPr>
      </w:pPr>
      <w:r w:rsidRPr="001F2452">
        <w:rPr>
          <w:rFonts w:cs="Times New Roman" w:hAnsi="Times New Roman" w:ascii="Times New Roman"/>
          <w:sz w:val="28"/>
          <w:szCs w:val="28"/>
        </w:rPr>
        <w:t>V Ako nastanu troškovi isti će se podmiriti iz Fonda za pokriće troškova stečajnog postupka ovoga suda.</w:t>
      </w:r>
    </w:p>
    <w:p w:rsidRDefault="00B27556" w:rsidP="00B27556" w:rsidR="00B27556" w:rsidRPr="001F2452">
      <w:pPr>
        <w:pStyle w:val="Bezproreda"/>
        <w:jc w:val="both"/>
        <w:rPr>
          <w:rFonts w:cs="Times New Roman" w:hAnsi="Times New Roman" w:ascii="Times New Roman"/>
          <w:sz w:val="28"/>
          <w:szCs w:val="28"/>
        </w:rPr>
      </w:pPr>
    </w:p>
    <w:p w:rsidRDefault="00B27556" w:rsidP="00B27556" w:rsidR="00B27556" w:rsidRPr="001F2452">
      <w:pPr>
        <w:pStyle w:val="Bezproreda"/>
        <w:ind w:firstLine="708"/>
        <w:jc w:val="both"/>
        <w:rPr>
          <w:rFonts w:cs="Times New Roman" w:hAnsi="Times New Roman" w:ascii="Times New Roman"/>
          <w:sz w:val="28"/>
          <w:szCs w:val="28"/>
        </w:rPr>
      </w:pPr>
      <w:r w:rsidRPr="001F2452">
        <w:rPr>
          <w:rFonts w:cs="Times New Roman" w:hAnsi="Times New Roman" w:ascii="Times New Roman"/>
          <w:sz w:val="28"/>
          <w:szCs w:val="28"/>
        </w:rPr>
        <w:lastRenderedPageBreak/>
        <w:t>VI Stečajni upravitelj može u svojstvu upravitelja stečajne mase nakon zaključenja stečajnog postupka u ime stečajnog dužnika ,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izvješće stečajnom sucu.</w:t>
      </w:r>
    </w:p>
    <w:p w:rsidRDefault="00395A98" w:rsidP="00B27556" w:rsidR="00395A98" w:rsidRPr="001F2452">
      <w:pPr>
        <w:pStyle w:val="Bezproreda"/>
        <w:ind w:firstLine="708"/>
        <w:jc w:val="both"/>
        <w:rPr>
          <w:rFonts w:cs="Times New Roman" w:hAnsi="Times New Roman" w:ascii="Times New Roman"/>
          <w:sz w:val="28"/>
          <w:szCs w:val="28"/>
        </w:rPr>
      </w:pPr>
    </w:p>
    <w:p w:rsidRDefault="00395A98" w:rsidP="003C11BE" w:rsidR="00395A98" w:rsidRPr="001F2452">
      <w:pPr>
        <w:pStyle w:val="Bezproreda"/>
        <w:ind w:firstLine="708"/>
        <w:jc w:val="both"/>
        <w:rPr>
          <w:rFonts w:cs="Times New Roman" w:hAnsi="Times New Roman" w:ascii="Times New Roman"/>
          <w:sz w:val="28"/>
          <w:szCs w:val="28"/>
        </w:rPr>
      </w:pPr>
      <w:r w:rsidRPr="001F2452">
        <w:rPr>
          <w:rFonts w:cs="Times New Roman" w:hAnsi="Times New Roman" w:ascii="Times New Roman"/>
          <w:sz w:val="28"/>
          <w:szCs w:val="28"/>
        </w:rPr>
        <w:t>VII U sudski registar izvršit će se upis Stečajne mase iza stečajnog dužnika</w:t>
      </w:r>
      <w:r w:rsidR="003C11BE" w:rsidRPr="003C11BE">
        <w:t xml:space="preserve"> </w:t>
      </w:r>
      <w:r w:rsidR="003C11BE" w:rsidRPr="003C11BE">
        <w:rPr>
          <w:rFonts w:cs="Times New Roman" w:hAnsi="Times New Roman" w:ascii="Times New Roman"/>
          <w:sz w:val="28"/>
          <w:szCs w:val="28"/>
        </w:rPr>
        <w:t xml:space="preserve">AUTOCENTAR BIONDIĆ d.o.o. za promet i trgovinu, </w:t>
      </w:r>
      <w:r w:rsidR="003C11BE">
        <w:rPr>
          <w:rFonts w:cs="Times New Roman" w:hAnsi="Times New Roman" w:ascii="Times New Roman"/>
          <w:sz w:val="28"/>
          <w:szCs w:val="28"/>
        </w:rPr>
        <w:t xml:space="preserve">OIB: 81133379064 sa sjedištem na adresi stečajnog upravitelja </w:t>
      </w:r>
      <w:r w:rsidR="003C11BE" w:rsidRPr="003C11BE">
        <w:rPr>
          <w:rFonts w:cs="Times New Roman" w:hAnsi="Times New Roman" w:ascii="Times New Roman"/>
          <w:sz w:val="28"/>
          <w:szCs w:val="28"/>
        </w:rPr>
        <w:t>Zoran Ostović, OIB: 14973076</w:t>
      </w:r>
      <w:r w:rsidR="003C11BE">
        <w:rPr>
          <w:rFonts w:cs="Times New Roman" w:hAnsi="Times New Roman" w:ascii="Times New Roman"/>
          <w:sz w:val="28"/>
          <w:szCs w:val="28"/>
        </w:rPr>
        <w:t xml:space="preserve">805, Šibenska 19, Velika Gorica, </w:t>
      </w:r>
      <w:r w:rsidRPr="001F2452">
        <w:rPr>
          <w:rFonts w:cs="Times New Roman" w:hAnsi="Times New Roman" w:ascii="Times New Roman"/>
          <w:sz w:val="28"/>
          <w:szCs w:val="28"/>
        </w:rPr>
        <w:t>a koji upis će provesti sudski registar ovoga suda po pravomoćnosti rješenja.</w:t>
      </w: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ind w:firstLine="708"/>
        <w:jc w:val="both"/>
        <w:rPr>
          <w:rFonts w:cs="Times New Roman" w:hAnsi="Times New Roman" w:ascii="Times New Roman"/>
          <w:sz w:val="28"/>
          <w:szCs w:val="28"/>
        </w:rPr>
      </w:pPr>
      <w:r w:rsidRPr="001F2452">
        <w:rPr>
          <w:rFonts w:cs="Times New Roman" w:hAnsi="Times New Roman" w:ascii="Times New Roman"/>
          <w:sz w:val="28"/>
          <w:szCs w:val="28"/>
        </w:rPr>
        <w:t>VII</w:t>
      </w:r>
      <w:r w:rsidR="00395A98" w:rsidRPr="001F2452">
        <w:rPr>
          <w:rFonts w:cs="Times New Roman" w:hAnsi="Times New Roman" w:ascii="Times New Roman"/>
          <w:sz w:val="28"/>
          <w:szCs w:val="28"/>
        </w:rPr>
        <w:t>I</w:t>
      </w:r>
      <w:r w:rsidRPr="001F2452">
        <w:rPr>
          <w:rFonts w:cs="Times New Roman" w:hAnsi="Times New Roman" w:ascii="Times New Roman"/>
          <w:sz w:val="28"/>
          <w:szCs w:val="28"/>
        </w:rPr>
        <w:t xml:space="preserve"> Nalaže se banci odnosno financijskoj agenciji koja vodi račun dužnika isti račun zatvoriti.</w:t>
      </w:r>
    </w:p>
    <w:p w:rsidRDefault="00395A98" w:rsidP="00B27556" w:rsidR="00395A98" w:rsidRPr="001F2452">
      <w:pPr>
        <w:pStyle w:val="Bezproreda"/>
        <w:ind w:firstLine="708"/>
        <w:jc w:val="both"/>
        <w:rPr>
          <w:rFonts w:cs="Times New Roman" w:hAnsi="Times New Roman" w:ascii="Times New Roman"/>
          <w:sz w:val="28"/>
          <w:szCs w:val="28"/>
        </w:rPr>
      </w:pPr>
    </w:p>
    <w:p w:rsidRDefault="00395A98" w:rsidP="00B27556" w:rsidR="00B27556" w:rsidRPr="001F2452">
      <w:pPr>
        <w:pStyle w:val="Bezproreda"/>
        <w:ind w:firstLine="708"/>
        <w:jc w:val="both"/>
        <w:rPr>
          <w:rFonts w:cs="Times New Roman" w:hAnsi="Times New Roman" w:ascii="Times New Roman"/>
          <w:sz w:val="28"/>
          <w:szCs w:val="28"/>
        </w:rPr>
      </w:pPr>
      <w:r w:rsidRPr="001F2452">
        <w:rPr>
          <w:rFonts w:cs="Times New Roman" w:hAnsi="Times New Roman" w:ascii="Times New Roman"/>
          <w:sz w:val="28"/>
          <w:szCs w:val="28"/>
        </w:rPr>
        <w:t>IX</w:t>
      </w:r>
      <w:r w:rsidR="00B27556" w:rsidRPr="001F2452">
        <w:rPr>
          <w:rFonts w:cs="Times New Roman" w:hAnsi="Times New Roman" w:ascii="Times New Roman"/>
          <w:sz w:val="28"/>
          <w:szCs w:val="28"/>
        </w:rPr>
        <w:t xml:space="preserve"> Ako se naknadno pronađe kakva imovina, iz koje bi se mogli namiriti stečajni vjerovnici  stečajni postupak će se ponovno otvoriti, te će vjerovnici biti pozvani  na prijavu tražbina odnosno obavijest o pravima.</w:t>
      </w: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jc w:val="center"/>
        <w:rPr>
          <w:rFonts w:cs="Times New Roman" w:hAnsi="Times New Roman" w:ascii="Times New Roman"/>
          <w:sz w:val="28"/>
          <w:szCs w:val="28"/>
        </w:rPr>
      </w:pPr>
      <w:r w:rsidRPr="001F2452">
        <w:rPr>
          <w:rFonts w:cs="Times New Roman" w:hAnsi="Times New Roman" w:ascii="Times New Roman"/>
          <w:sz w:val="28"/>
          <w:szCs w:val="28"/>
        </w:rPr>
        <w:t>O b r a z l o ž e n j e</w:t>
      </w:r>
    </w:p>
    <w:p w:rsidRDefault="00B27556" w:rsidP="00B27556" w:rsidR="00B27556" w:rsidRPr="001F2452">
      <w:pPr>
        <w:pStyle w:val="Bezproreda"/>
        <w:jc w:val="center"/>
        <w:rPr>
          <w:rFonts w:cs="Times New Roman" w:hAnsi="Times New Roman" w:ascii="Times New Roman"/>
          <w:sz w:val="28"/>
          <w:szCs w:val="28"/>
        </w:rPr>
      </w:pPr>
    </w:p>
    <w:p w:rsidRDefault="00B27556" w:rsidP="00D50EAE" w:rsidR="00B27556">
      <w:pPr>
        <w:pStyle w:val="Bezproreda"/>
        <w:ind w:firstLine="708"/>
        <w:jc w:val="both"/>
        <w:rPr>
          <w:rFonts w:cs="Times New Roman" w:hAnsi="Times New Roman" w:ascii="Times New Roman"/>
          <w:sz w:val="28"/>
          <w:szCs w:val="28"/>
        </w:rPr>
      </w:pPr>
      <w:r w:rsidRPr="001F2452">
        <w:rPr>
          <w:rFonts w:cs="Times New Roman" w:hAnsi="Times New Roman" w:ascii="Times New Roman"/>
          <w:sz w:val="28"/>
          <w:szCs w:val="28"/>
        </w:rPr>
        <w:t xml:space="preserve">Prijedlog za otvaranje stečajnog postupka podnijela je Financijska agencija FINA RC OSIJEK, Podružnica </w:t>
      </w:r>
      <w:r w:rsidR="00D50EAE">
        <w:rPr>
          <w:rFonts w:cs="Times New Roman" w:hAnsi="Times New Roman" w:ascii="Times New Roman"/>
          <w:sz w:val="28"/>
          <w:szCs w:val="28"/>
        </w:rPr>
        <w:t>Osijek nad dužnikom</w:t>
      </w:r>
      <w:r w:rsidR="00D50EAE" w:rsidRPr="00D50EAE">
        <w:t xml:space="preserve"> </w:t>
      </w:r>
      <w:r w:rsidR="00D50EAE" w:rsidRPr="00D50EAE">
        <w:rPr>
          <w:rFonts w:cs="Times New Roman" w:hAnsi="Times New Roman" w:ascii="Times New Roman"/>
          <w:sz w:val="28"/>
          <w:szCs w:val="28"/>
        </w:rPr>
        <w:t>AUTOCENTAR BIONDIĆ d.o.o., OIB: 81133379064 sa sjedištem u Svetinja 1, Svetinja</w:t>
      </w:r>
      <w:r w:rsidR="00D50EAE">
        <w:rPr>
          <w:rFonts w:cs="Times New Roman" w:hAnsi="Times New Roman" w:ascii="Times New Roman"/>
          <w:sz w:val="28"/>
          <w:szCs w:val="28"/>
        </w:rPr>
        <w:t xml:space="preserve">. </w:t>
      </w:r>
      <w:r w:rsidRPr="001F2452">
        <w:rPr>
          <w:rFonts w:cs="Times New Roman" w:hAnsi="Times New Roman" w:ascii="Times New Roman"/>
          <w:sz w:val="28"/>
          <w:szCs w:val="28"/>
        </w:rPr>
        <w:t xml:space="preserve">U prijedlogu navode da </w:t>
      </w:r>
      <w:r w:rsidR="00D50EAE">
        <w:rPr>
          <w:rFonts w:cs="Times New Roman" w:hAnsi="Times New Roman" w:ascii="Times New Roman"/>
          <w:sz w:val="28"/>
          <w:szCs w:val="28"/>
        </w:rPr>
        <w:t xml:space="preserve">na dan 09. studenog  2015. </w:t>
      </w:r>
      <w:r w:rsidRPr="001F2452">
        <w:rPr>
          <w:rFonts w:cs="Times New Roman" w:hAnsi="Times New Roman" w:ascii="Times New Roman"/>
          <w:sz w:val="28"/>
          <w:szCs w:val="28"/>
        </w:rPr>
        <w:t xml:space="preserve">dužnik ima evidentirane neizvršene osnove za plaćanje u neprekidnom razdoblju od </w:t>
      </w:r>
      <w:r w:rsidR="00D50EAE">
        <w:rPr>
          <w:rFonts w:cs="Times New Roman" w:hAnsi="Times New Roman" w:ascii="Times New Roman"/>
          <w:sz w:val="28"/>
          <w:szCs w:val="28"/>
        </w:rPr>
        <w:t>120</w:t>
      </w:r>
      <w:r w:rsidRPr="001F2452">
        <w:rPr>
          <w:rFonts w:cs="Times New Roman" w:hAnsi="Times New Roman" w:ascii="Times New Roman"/>
          <w:sz w:val="28"/>
          <w:szCs w:val="28"/>
        </w:rPr>
        <w:t xml:space="preserve"> dana u iznosu od </w:t>
      </w:r>
      <w:r w:rsidR="00D50EAE">
        <w:rPr>
          <w:rFonts w:cs="Times New Roman" w:hAnsi="Times New Roman" w:ascii="Times New Roman"/>
          <w:sz w:val="28"/>
          <w:szCs w:val="28"/>
        </w:rPr>
        <w:t>530,68 kn, te da ima jednog zaposlenog.</w:t>
      </w:r>
    </w:p>
    <w:p w:rsidRDefault="00D50EAE" w:rsidP="00AE591C" w:rsidR="00D50EAE">
      <w:pPr>
        <w:pStyle w:val="Bezproreda"/>
        <w:ind w:firstLine="708"/>
        <w:jc w:val="both"/>
        <w:rPr>
          <w:rFonts w:cs="Times New Roman" w:hAnsi="Times New Roman" w:ascii="Times New Roman"/>
          <w:sz w:val="28"/>
          <w:szCs w:val="28"/>
        </w:rPr>
      </w:pPr>
      <w:r>
        <w:rPr>
          <w:rFonts w:cs="Times New Roman" w:hAnsi="Times New Roman" w:ascii="Times New Roman"/>
          <w:sz w:val="28"/>
          <w:szCs w:val="28"/>
        </w:rPr>
        <w:t>Sud je rješenjem St-1047/15-3 od 09. svibnja 2017. pokrenuo prethodni postupak radi utvrđivanja pretpostavki za otvaranje stečajnog postupka te odredio ročište za 23. svibnja 2017., na kojem ročištu je saslušao Ivicu Biondića dosadašnjeg z.z. koji je iskazao da poduzeće nema nekretnine niti pokretnine, niti vozila te da nema što drugo iskazati, a o stanju duga se nije mogao određeno izjasniti.</w:t>
      </w:r>
    </w:p>
    <w:p w:rsidRDefault="00D50EAE" w:rsidP="00AE591C" w:rsidR="00AE591C">
      <w:pPr>
        <w:pStyle w:val="Bezproreda"/>
        <w:ind w:firstLine="708"/>
        <w:jc w:val="both"/>
        <w:rPr>
          <w:rFonts w:cs="Times New Roman" w:hAnsi="Times New Roman" w:ascii="Times New Roman"/>
          <w:sz w:val="28"/>
          <w:szCs w:val="28"/>
        </w:rPr>
      </w:pPr>
      <w:r>
        <w:rPr>
          <w:rFonts w:cs="Times New Roman" w:hAnsi="Times New Roman" w:ascii="Times New Roman"/>
          <w:sz w:val="28"/>
          <w:szCs w:val="28"/>
        </w:rPr>
        <w:t xml:space="preserve">Sud je pribavio podatke od </w:t>
      </w:r>
      <w:r w:rsidR="00B27556" w:rsidRPr="001F2452">
        <w:rPr>
          <w:rFonts w:cs="Times New Roman" w:hAnsi="Times New Roman" w:ascii="Times New Roman"/>
          <w:sz w:val="28"/>
          <w:szCs w:val="28"/>
        </w:rPr>
        <w:t xml:space="preserve">Financijske agencije, te </w:t>
      </w:r>
      <w:r w:rsidR="00AE591C">
        <w:rPr>
          <w:rFonts w:cs="Times New Roman" w:hAnsi="Times New Roman" w:ascii="Times New Roman"/>
          <w:sz w:val="28"/>
          <w:szCs w:val="28"/>
        </w:rPr>
        <w:t xml:space="preserve"> je utvrdio da na dan 12. lipnja 2017. se dužnik nalazi u blokadi neprekidnoj od 453 dana, a da iznos duga je 63.111,76 kn.</w:t>
      </w:r>
    </w:p>
    <w:p w:rsidRDefault="00AE591C" w:rsidP="00AE591C" w:rsidR="00AE591C">
      <w:pPr>
        <w:pStyle w:val="Bezproreda"/>
        <w:ind w:firstLine="708"/>
        <w:jc w:val="both"/>
        <w:rPr>
          <w:rFonts w:cs="Times New Roman" w:hAnsi="Times New Roman" w:ascii="Times New Roman"/>
          <w:sz w:val="28"/>
          <w:szCs w:val="28"/>
        </w:rPr>
      </w:pPr>
      <w:r>
        <w:rPr>
          <w:rFonts w:cs="Times New Roman" w:hAnsi="Times New Roman" w:ascii="Times New Roman"/>
          <w:sz w:val="28"/>
          <w:szCs w:val="28"/>
        </w:rPr>
        <w:t>Prema podacima Porezne uprave, isto poduzeće je vlasnik osobnog automobila marke Mercedes 270 CDI/klasa ML, godina proizvodnje 2001., reg. oznake PŽ-315-CR na kojem postoji zabrana otuđenja od strane Porezne uprave PU Požega.</w:t>
      </w:r>
    </w:p>
    <w:p w:rsidRDefault="00AE591C" w:rsidP="00AE591C" w:rsidR="00AE591C">
      <w:pPr>
        <w:pStyle w:val="Bezproreda"/>
        <w:jc w:val="both"/>
        <w:rPr>
          <w:rFonts w:cs="Times New Roman" w:hAnsi="Times New Roman" w:ascii="Times New Roman"/>
          <w:sz w:val="28"/>
          <w:szCs w:val="28"/>
        </w:rPr>
      </w:pPr>
    </w:p>
    <w:p w:rsidRDefault="00AE591C" w:rsidP="00AE591C" w:rsidR="00B27556">
      <w:pPr>
        <w:pStyle w:val="Bezproreda"/>
        <w:ind w:firstLine="708"/>
        <w:jc w:val="both"/>
        <w:rPr>
          <w:rFonts w:cs="Times New Roman" w:hAnsi="Times New Roman" w:ascii="Times New Roman"/>
          <w:sz w:val="28"/>
          <w:szCs w:val="28"/>
        </w:rPr>
      </w:pPr>
      <w:r>
        <w:rPr>
          <w:rFonts w:cs="Times New Roman" w:hAnsi="Times New Roman" w:ascii="Times New Roman"/>
          <w:sz w:val="28"/>
          <w:szCs w:val="28"/>
        </w:rPr>
        <w:lastRenderedPageBreak/>
        <w:t xml:space="preserve">Druge imovine, nekretnina, pokretnina, vrijednosnih papira, upisa založnog prava, udjela u imovini i druge osobe nema, stoga je sud pozvao vjerovnike dužnika te ostale osobe koje imaju pravni interes za provedbu stečajnog postupka da predlože otvaranje stečajnog postupka nad dužnikom te da uplate predujam </w:t>
      </w:r>
      <w:r w:rsidR="00B27556" w:rsidRPr="001F2452">
        <w:rPr>
          <w:rFonts w:cs="Times New Roman" w:hAnsi="Times New Roman" w:ascii="Times New Roman"/>
          <w:sz w:val="28"/>
          <w:szCs w:val="28"/>
        </w:rPr>
        <w:t xml:space="preserve">u iznosu od </w:t>
      </w:r>
      <w:r>
        <w:rPr>
          <w:rFonts w:cs="Times New Roman" w:hAnsi="Times New Roman" w:ascii="Times New Roman"/>
          <w:sz w:val="28"/>
          <w:szCs w:val="28"/>
        </w:rPr>
        <w:t>20</w:t>
      </w:r>
      <w:r w:rsidR="00B27556" w:rsidRPr="001F2452">
        <w:rPr>
          <w:rFonts w:cs="Times New Roman" w:hAnsi="Times New Roman" w:ascii="Times New Roman"/>
          <w:sz w:val="28"/>
          <w:szCs w:val="28"/>
        </w:rPr>
        <w:t xml:space="preserve">.000,00 kn </w:t>
      </w:r>
      <w:r>
        <w:rPr>
          <w:rFonts w:cs="Times New Roman" w:hAnsi="Times New Roman" w:ascii="Times New Roman"/>
          <w:sz w:val="28"/>
          <w:szCs w:val="28"/>
        </w:rPr>
        <w:t xml:space="preserve">za pokriće predvidivih troškova tog postupka, te ukoliko nitko ne predloži otvaranje stečajnog postupka i ne predujmi sredstva da će se smatrati da je dužnik nesposoban za plaćanje te će sud po službenoj dužnosti donijeti rješenje o otvaranju </w:t>
      </w:r>
      <w:r w:rsidR="00B27556" w:rsidRPr="001F2452">
        <w:rPr>
          <w:rFonts w:cs="Times New Roman" w:hAnsi="Times New Roman" w:ascii="Times New Roman"/>
          <w:sz w:val="28"/>
          <w:szCs w:val="28"/>
        </w:rPr>
        <w:t>i zaključenju stečajnog postupka .</w:t>
      </w:r>
    </w:p>
    <w:p w:rsidRDefault="00AE591C" w:rsidP="00AE591C" w:rsidR="00AE591C">
      <w:pPr>
        <w:pStyle w:val="Bezproreda"/>
        <w:ind w:firstLine="708"/>
        <w:jc w:val="both"/>
        <w:rPr>
          <w:rFonts w:cs="Times New Roman" w:hAnsi="Times New Roman" w:ascii="Times New Roman"/>
          <w:sz w:val="28"/>
          <w:szCs w:val="28"/>
        </w:rPr>
      </w:pPr>
      <w:r>
        <w:rPr>
          <w:rFonts w:cs="Times New Roman" w:hAnsi="Times New Roman" w:ascii="Times New Roman"/>
          <w:sz w:val="28"/>
          <w:szCs w:val="28"/>
        </w:rPr>
        <w:t>Svojim dopisom od 19. lipnja 2018. Min. financija, Porezna uprava, je zahtijevalo da se ukoliko se zaključi stečajni postupak imenuje stečajni upravitelj koji će zastupati stečajnu masu te unovčiti imovinu u vlasništvu stečajnog dužnika.</w:t>
      </w:r>
    </w:p>
    <w:p w:rsidRDefault="00AE591C" w:rsidP="00AE591C" w:rsidR="00AE591C">
      <w:pPr>
        <w:pStyle w:val="Bezproreda"/>
        <w:ind w:firstLine="708"/>
        <w:jc w:val="both"/>
        <w:rPr>
          <w:rFonts w:cs="Times New Roman" w:hAnsi="Times New Roman" w:ascii="Times New Roman"/>
          <w:sz w:val="28"/>
          <w:szCs w:val="28"/>
        </w:rPr>
      </w:pPr>
      <w:r>
        <w:rPr>
          <w:rFonts w:cs="Times New Roman" w:hAnsi="Times New Roman" w:ascii="Times New Roman"/>
          <w:sz w:val="28"/>
          <w:szCs w:val="28"/>
        </w:rPr>
        <w:t xml:space="preserve">Kako su ispunjeni uvjeti iz čl. 6. SZ-a, a ujedno je utvrđeno da imovina nije dostatna za namirenje troškova stečajnog postupka, a koji se sastoji od jednog automobila koji je procijenjen 15.000,00 kn, to je temeljem čl. </w:t>
      </w:r>
      <w:r w:rsidR="00B03F0D">
        <w:rPr>
          <w:rFonts w:cs="Times New Roman" w:hAnsi="Times New Roman" w:ascii="Times New Roman"/>
          <w:sz w:val="28"/>
          <w:szCs w:val="28"/>
        </w:rPr>
        <w:t xml:space="preserve">132. i 133. SZ-a odlučeno kao u izreci.  </w:t>
      </w:r>
    </w:p>
    <w:p w:rsidRDefault="00B27556" w:rsidP="00B27556" w:rsidR="00B27556" w:rsidRPr="001F2452">
      <w:pPr>
        <w:pStyle w:val="Bezproreda"/>
        <w:rPr>
          <w:rFonts w:cs="Times New Roman" w:hAnsi="Times New Roman" w:ascii="Times New Roman"/>
          <w:sz w:val="28"/>
          <w:szCs w:val="28"/>
        </w:rPr>
      </w:pPr>
    </w:p>
    <w:p w:rsidRDefault="00B27556" w:rsidP="00AA7944" w:rsidR="00B27556" w:rsidRPr="001F2452">
      <w:pPr>
        <w:pStyle w:val="Bezproreda"/>
        <w:jc w:val="center"/>
        <w:rPr>
          <w:rFonts w:cs="Times New Roman" w:hAnsi="Times New Roman" w:ascii="Times New Roman"/>
          <w:sz w:val="28"/>
          <w:szCs w:val="28"/>
        </w:rPr>
      </w:pPr>
      <w:r w:rsidRPr="001F2452">
        <w:rPr>
          <w:rFonts w:cs="Times New Roman" w:hAnsi="Times New Roman" w:ascii="Times New Roman"/>
          <w:sz w:val="28"/>
          <w:szCs w:val="28"/>
        </w:rPr>
        <w:t xml:space="preserve">U Slavonskom Brodu </w:t>
      </w:r>
      <w:r w:rsidR="00AA7944">
        <w:rPr>
          <w:rFonts w:cs="Times New Roman" w:hAnsi="Times New Roman" w:ascii="Times New Roman"/>
          <w:sz w:val="28"/>
          <w:szCs w:val="28"/>
        </w:rPr>
        <w:t>20</w:t>
      </w:r>
      <w:r w:rsidRPr="001F2452">
        <w:rPr>
          <w:rFonts w:cs="Times New Roman" w:hAnsi="Times New Roman" w:ascii="Times New Roman"/>
          <w:sz w:val="28"/>
          <w:szCs w:val="28"/>
        </w:rPr>
        <w:t xml:space="preserve">. </w:t>
      </w:r>
      <w:r w:rsidR="00AA7944">
        <w:rPr>
          <w:rFonts w:cs="Times New Roman" w:hAnsi="Times New Roman" w:ascii="Times New Roman"/>
          <w:sz w:val="28"/>
          <w:szCs w:val="28"/>
        </w:rPr>
        <w:t>kolovoza 2018</w:t>
      </w:r>
      <w:r w:rsidRPr="001F2452">
        <w:rPr>
          <w:rFonts w:cs="Times New Roman" w:hAnsi="Times New Roman" w:ascii="Times New Roman"/>
          <w:sz w:val="28"/>
          <w:szCs w:val="28"/>
        </w:rPr>
        <w:t>.</w:t>
      </w: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ab/>
      </w:r>
    </w:p>
    <w:p w:rsidRDefault="00B27556" w:rsidP="00B27556" w:rsidR="00B27556" w:rsidRPr="001F2452">
      <w:pPr>
        <w:pStyle w:val="Bezproreda"/>
        <w:ind w:firstLine="708" w:left="6372"/>
        <w:rPr>
          <w:rFonts w:cs="Times New Roman" w:hAnsi="Times New Roman" w:ascii="Times New Roman"/>
          <w:sz w:val="28"/>
          <w:szCs w:val="28"/>
        </w:rPr>
      </w:pPr>
      <w:r w:rsidRPr="001F2452">
        <w:rPr>
          <w:rFonts w:cs="Times New Roman" w:hAnsi="Times New Roman" w:ascii="Times New Roman"/>
          <w:sz w:val="28"/>
          <w:szCs w:val="28"/>
        </w:rPr>
        <w:t>S u d a c :</w:t>
      </w: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ind w:firstLine="708" w:left="5664"/>
        <w:rPr>
          <w:rFonts w:cs="Times New Roman" w:hAnsi="Times New Roman" w:ascii="Times New Roman"/>
          <w:sz w:val="28"/>
          <w:szCs w:val="28"/>
        </w:rPr>
      </w:pPr>
      <w:r w:rsidRPr="001F2452">
        <w:rPr>
          <w:rFonts w:cs="Times New Roman" w:hAnsi="Times New Roman" w:ascii="Times New Roman"/>
          <w:sz w:val="28"/>
          <w:szCs w:val="28"/>
        </w:rPr>
        <w:t xml:space="preserve">       Davorin Pavičić</w:t>
      </w: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NAPUTAK O PRAVNOM LIJEKU:</w:t>
      </w: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 xml:space="preserve">Protiv ovog rješenja dopuštena je žalba </w:t>
      </w: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 xml:space="preserve">u roku 8 dana od dana objave ovog </w:t>
      </w: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rješenja na e- oglasnoj ploči suda . Žalba</w:t>
      </w: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se podnosi Visokom trgovačkom sudu RH</w:t>
      </w: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Zagreb putem ovog suda u tri primjerka.</w:t>
      </w:r>
    </w:p>
    <w:p w:rsidRDefault="00B27556" w:rsidP="00B27556" w:rsidR="00B27556" w:rsidRPr="001F2452">
      <w:pPr>
        <w:pStyle w:val="Bezproreda"/>
        <w:jc w:val="center"/>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p>
    <w:p w:rsidRDefault="00B27556" w:rsidP="00B27556" w:rsidR="00B27556">
      <w:pPr>
        <w:pStyle w:val="Bezproreda"/>
        <w:rPr>
          <w:rFonts w:cs="Times New Roman" w:hAnsi="Times New Roman" w:ascii="Times New Roman"/>
          <w:sz w:val="28"/>
          <w:szCs w:val="28"/>
        </w:rPr>
      </w:pPr>
    </w:p>
    <w:p w:rsidRDefault="00D50EAE" w:rsidP="00B27556" w:rsidR="00D50EAE">
      <w:pPr>
        <w:pStyle w:val="Bezproreda"/>
        <w:rPr>
          <w:rFonts w:cs="Times New Roman" w:hAnsi="Times New Roman" w:ascii="Times New Roman"/>
          <w:sz w:val="28"/>
          <w:szCs w:val="28"/>
        </w:rPr>
      </w:pPr>
    </w:p>
    <w:p w:rsidRDefault="00D50EAE" w:rsidP="00B27556" w:rsidR="00D50EAE">
      <w:pPr>
        <w:pStyle w:val="Bezproreda"/>
        <w:rPr>
          <w:rFonts w:cs="Times New Roman" w:hAnsi="Times New Roman" w:ascii="Times New Roman"/>
          <w:sz w:val="28"/>
          <w:szCs w:val="28"/>
        </w:rPr>
      </w:pPr>
    </w:p>
    <w:p w:rsidRDefault="00D50EAE" w:rsidP="00B27556" w:rsidR="00D50EAE">
      <w:pPr>
        <w:pStyle w:val="Bezproreda"/>
        <w:rPr>
          <w:rFonts w:cs="Times New Roman" w:hAnsi="Times New Roman" w:ascii="Times New Roman"/>
          <w:sz w:val="28"/>
          <w:szCs w:val="28"/>
        </w:rPr>
      </w:pPr>
    </w:p>
    <w:p w:rsidRDefault="00D50EAE" w:rsidP="00B27556" w:rsidR="00D50EAE">
      <w:pPr>
        <w:pStyle w:val="Bezproreda"/>
        <w:rPr>
          <w:rFonts w:cs="Times New Roman" w:hAnsi="Times New Roman" w:ascii="Times New Roman"/>
          <w:sz w:val="28"/>
          <w:szCs w:val="28"/>
        </w:rPr>
      </w:pPr>
    </w:p>
    <w:p w:rsidRDefault="00D50EAE" w:rsidP="00B27556" w:rsidR="00D50EAE">
      <w:pPr>
        <w:pStyle w:val="Bezproreda"/>
        <w:rPr>
          <w:rFonts w:cs="Times New Roman" w:hAnsi="Times New Roman" w:ascii="Times New Roman"/>
          <w:sz w:val="28"/>
          <w:szCs w:val="28"/>
        </w:rPr>
      </w:pPr>
    </w:p>
    <w:p w:rsidRDefault="00D50EAE" w:rsidP="00B27556" w:rsidR="00D50EAE"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r w:rsidRPr="001F2452">
        <w:rPr>
          <w:rFonts w:cs="Times New Roman" w:hAnsi="Times New Roman" w:ascii="Times New Roman"/>
          <w:sz w:val="28"/>
          <w:szCs w:val="28"/>
        </w:rPr>
        <w:t>Dostaviti:</w:t>
      </w:r>
    </w:p>
    <w:p w:rsidRDefault="00B27556" w:rsidP="00B27556" w:rsidR="00B27556" w:rsidRPr="001F2452">
      <w:pPr>
        <w:pStyle w:val="Bezproreda"/>
        <w:numPr>
          <w:ilvl w:val="0"/>
          <w:numId w:val="1"/>
        </w:numPr>
        <w:rPr>
          <w:rFonts w:cs="Times New Roman" w:hAnsi="Times New Roman" w:ascii="Times New Roman"/>
          <w:sz w:val="28"/>
          <w:szCs w:val="28"/>
        </w:rPr>
      </w:pPr>
      <w:r w:rsidRPr="001F2452">
        <w:rPr>
          <w:rFonts w:cs="Times New Roman" w:hAnsi="Times New Roman" w:ascii="Times New Roman"/>
          <w:sz w:val="28"/>
          <w:szCs w:val="28"/>
        </w:rPr>
        <w:t>Stečajnom upravitelju</w:t>
      </w:r>
    </w:p>
    <w:p w:rsidRDefault="00B27556" w:rsidP="00B27556" w:rsidR="00B27556" w:rsidRPr="001F2452">
      <w:pPr>
        <w:pStyle w:val="Bezproreda"/>
        <w:numPr>
          <w:ilvl w:val="0"/>
          <w:numId w:val="1"/>
        </w:numPr>
        <w:rPr>
          <w:rFonts w:cs="Times New Roman" w:hAnsi="Times New Roman" w:ascii="Times New Roman"/>
          <w:sz w:val="28"/>
          <w:szCs w:val="28"/>
        </w:rPr>
      </w:pPr>
      <w:r w:rsidRPr="001F2452">
        <w:rPr>
          <w:rFonts w:cs="Times New Roman" w:hAnsi="Times New Roman" w:ascii="Times New Roman"/>
          <w:sz w:val="28"/>
          <w:szCs w:val="28"/>
        </w:rPr>
        <w:t>e – Oglasna ploča</w:t>
      </w:r>
    </w:p>
    <w:p w:rsidRDefault="00B03F0D" w:rsidP="00B27556" w:rsidR="00B27556" w:rsidRPr="001F2452">
      <w:pPr>
        <w:pStyle w:val="Bezproreda"/>
        <w:numPr>
          <w:ilvl w:val="0"/>
          <w:numId w:val="1"/>
        </w:numPr>
        <w:rPr>
          <w:rFonts w:cs="Times New Roman" w:hAnsi="Times New Roman" w:ascii="Times New Roman"/>
          <w:sz w:val="28"/>
          <w:szCs w:val="28"/>
        </w:rPr>
      </w:pPr>
      <w:r>
        <w:rPr>
          <w:rFonts w:cs="Times New Roman" w:hAnsi="Times New Roman" w:ascii="Times New Roman"/>
          <w:sz w:val="28"/>
          <w:szCs w:val="28"/>
        </w:rPr>
        <w:t>Predlagatelju FINA RC Osijek</w:t>
      </w:r>
    </w:p>
    <w:p w:rsidRDefault="00B27556" w:rsidP="00B27556" w:rsidR="00B27556" w:rsidRPr="001F2452">
      <w:pPr>
        <w:pStyle w:val="Bezproreda"/>
        <w:numPr>
          <w:ilvl w:val="0"/>
          <w:numId w:val="1"/>
        </w:numPr>
        <w:rPr>
          <w:rFonts w:cs="Times New Roman" w:hAnsi="Times New Roman" w:ascii="Times New Roman"/>
          <w:sz w:val="28"/>
          <w:szCs w:val="28"/>
        </w:rPr>
      </w:pPr>
      <w:r w:rsidRPr="001F2452">
        <w:rPr>
          <w:rFonts w:cs="Times New Roman" w:hAnsi="Times New Roman" w:ascii="Times New Roman"/>
          <w:sz w:val="28"/>
          <w:szCs w:val="28"/>
        </w:rPr>
        <w:t>Registru ovog suda</w:t>
      </w:r>
      <w:r w:rsidR="00B03F0D">
        <w:rPr>
          <w:rFonts w:cs="Times New Roman" w:hAnsi="Times New Roman" w:ascii="Times New Roman"/>
          <w:sz w:val="28"/>
          <w:szCs w:val="28"/>
        </w:rPr>
        <w:t xml:space="preserve"> odmah putem e-spisa, a u papirnatom obliku</w:t>
      </w:r>
      <w:r w:rsidRPr="001F2452">
        <w:rPr>
          <w:rFonts w:cs="Times New Roman" w:hAnsi="Times New Roman" w:ascii="Times New Roman"/>
          <w:sz w:val="28"/>
          <w:szCs w:val="28"/>
        </w:rPr>
        <w:t xml:space="preserve"> nakon pravomoćnosti</w:t>
      </w:r>
      <w:r w:rsidR="00B03F0D">
        <w:rPr>
          <w:rFonts w:cs="Times New Roman" w:hAnsi="Times New Roman" w:ascii="Times New Roman"/>
          <w:sz w:val="28"/>
          <w:szCs w:val="28"/>
        </w:rPr>
        <w:t xml:space="preserve"> radi upisa mase</w:t>
      </w: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p>
    <w:p w:rsidRDefault="00B27556" w:rsidP="00B27556" w:rsidR="00B27556" w:rsidRPr="001F2452">
      <w:pPr>
        <w:pStyle w:val="Bezproreda"/>
        <w:rPr>
          <w:rFonts w:cs="Times New Roman" w:hAnsi="Times New Roman" w:ascii="Times New Roman"/>
          <w:sz w:val="28"/>
          <w:szCs w:val="28"/>
        </w:rPr>
      </w:pPr>
    </w:p>
    <w:p w:rsidRDefault="00DA5E78" w:rsidR="00DA5E78" w:rsidRPr="001F2452">
      <w:pPr>
        <w:rPr>
          <w:sz w:val="28"/>
          <w:szCs w:val="28"/>
        </w:rPr>
      </w:pPr>
    </w:p>
    <w:sectPr w:rsidR="00DA5E78" w:rsidRPr="001F2452">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34FB" w:rsidP="00B03F0D" w:rsidR="002134FB">
      <w:pPr>
        <w:spacing w:lineRule="auto" w:line="240" w:after="0"/>
      </w:pPr>
      <w:r>
        <w:separator/>
      </w:r>
    </w:p>
  </w:endnote>
  <w:endnote w:id="0" w:type="continuationSeparator">
    <w:p w:rsidRDefault="002134FB" w:rsidP="00B03F0D" w:rsidR="002134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981262371"/>
      <w:docPartObj>
        <w:docPartGallery w:val="Page Numbers (Bottom of Page)"/>
        <w:docPartUnique/>
      </w:docPartObj>
    </w:sdtPr>
    <w:sdtEndPr/>
    <w:sdtContent>
      <w:p w:rsidRDefault="00B03F0D" w:rsidR="00B03F0D" w:rsidRPr="00B03F0D">
        <w:pPr>
          <w:pStyle w:val="Podnoje"/>
          <w:jc w:val="center"/>
          <w:rPr>
            <w:rFonts w:cs="Times New Roman" w:hAnsi="Times New Roman" w:ascii="Times New Roman"/>
            <w:sz w:val="24"/>
            <w:szCs w:val="24"/>
          </w:rPr>
        </w:pPr>
        <w:r w:rsidRPr="00B03F0D">
          <w:rPr>
            <w:rFonts w:cs="Times New Roman" w:hAnsi="Times New Roman" w:ascii="Times New Roman"/>
            <w:sz w:val="24"/>
            <w:szCs w:val="24"/>
          </w:rPr>
          <w:fldChar w:fldCharType="begin"/>
        </w:r>
        <w:r w:rsidRPr="00B03F0D">
          <w:rPr>
            <w:rFonts w:cs="Times New Roman" w:hAnsi="Times New Roman" w:ascii="Times New Roman"/>
            <w:sz w:val="24"/>
            <w:szCs w:val="24"/>
          </w:rPr>
          <w:instrText>PAGE   \* MERGEFORMAT</w:instrText>
        </w:r>
        <w:r w:rsidRPr="00B03F0D">
          <w:rPr>
            <w:rFonts w:cs="Times New Roman" w:hAnsi="Times New Roman" w:ascii="Times New Roman"/>
            <w:sz w:val="24"/>
            <w:szCs w:val="24"/>
          </w:rPr>
          <w:fldChar w:fldCharType="separate"/>
        </w:r>
        <w:r w:rsidR="008A33C6">
          <w:rPr>
            <w:rFonts w:cs="Times New Roman" w:hAnsi="Times New Roman" w:ascii="Times New Roman"/>
            <w:noProof/>
            <w:sz w:val="24"/>
            <w:szCs w:val="24"/>
          </w:rPr>
          <w:t>1</w:t>
        </w:r>
        <w:r w:rsidRPr="00B03F0D">
          <w:rPr>
            <w:rFonts w:cs="Times New Roman" w:hAnsi="Times New Roman" w:ascii="Times New Roman"/>
            <w:sz w:val="24"/>
            <w:szCs w:val="24"/>
          </w:rPr>
          <w:fldChar w:fldCharType="end"/>
        </w:r>
      </w:p>
    </w:sdtContent>
  </w:sdt>
  <w:p w:rsidRDefault="00B03F0D" w:rsidR="00B03F0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34FB" w:rsidP="00B03F0D" w:rsidR="002134FB">
      <w:pPr>
        <w:spacing w:lineRule="auto" w:line="240" w:after="0"/>
      </w:pPr>
      <w:r>
        <w:separator/>
      </w:r>
    </w:p>
  </w:footnote>
  <w:footnote w:id="0" w:type="continuationSeparator">
    <w:p w:rsidRDefault="002134FB" w:rsidP="00B03F0D" w:rsidR="002134FB">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581263"/>
    <w:multiLevelType w:val="hybridMultilevel"/>
    <w:tmpl w:val="A2DE8D4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7556"/>
    <w:rsid w:val="00092673"/>
    <w:rsid w:val="001675E5"/>
    <w:rsid w:val="00170E85"/>
    <w:rsid w:val="001F2452"/>
    <w:rsid w:val="002134FB"/>
    <w:rsid w:val="0026635E"/>
    <w:rsid w:val="00281485"/>
    <w:rsid w:val="00395A98"/>
    <w:rsid w:val="003A610B"/>
    <w:rsid w:val="003C11BE"/>
    <w:rsid w:val="00513A72"/>
    <w:rsid w:val="008765C1"/>
    <w:rsid w:val="008A33C6"/>
    <w:rsid w:val="00955C31"/>
    <w:rsid w:val="00AA7944"/>
    <w:rsid w:val="00AE591C"/>
    <w:rsid w:val="00B03F0D"/>
    <w:rsid w:val="00B27556"/>
    <w:rsid w:val="00B35447"/>
    <w:rsid w:val="00D50EAE"/>
    <w:rsid w:val="00DA5E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27556"/>
    <w:pPr>
      <w:spacing w:lineRule="auto" w:line="240" w:after="0"/>
    </w:pPr>
  </w:style>
  <w:style w:styleId="Tekstbalonia" w:type="paragraph">
    <w:name w:val="Balloon Text"/>
    <w:basedOn w:val="Normal"/>
    <w:link w:val="TekstbaloniaChar"/>
    <w:uiPriority w:val="99"/>
    <w:semiHidden/>
    <w:unhideWhenUsed/>
    <w:rsid w:val="00B2755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7556"/>
    <w:rPr>
      <w:rFonts w:cs="Tahoma" w:hAnsi="Tahoma" w:ascii="Tahoma"/>
      <w:sz w:val="16"/>
      <w:szCs w:val="16"/>
    </w:rPr>
  </w:style>
  <w:style w:styleId="Zaglavlje" w:type="paragraph">
    <w:name w:val="header"/>
    <w:basedOn w:val="Normal"/>
    <w:link w:val="ZaglavljeChar"/>
    <w:uiPriority w:val="99"/>
    <w:unhideWhenUsed/>
    <w:rsid w:val="00B03F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03F0D"/>
  </w:style>
  <w:style w:styleId="Podnoje" w:type="paragraph">
    <w:name w:val="footer"/>
    <w:basedOn w:val="Normal"/>
    <w:link w:val="PodnojeChar"/>
    <w:uiPriority w:val="99"/>
    <w:unhideWhenUsed/>
    <w:rsid w:val="00B03F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03F0D"/>
  </w:style>
  <w:style w:styleId="Tekstrezerviranogmjesta" w:type="character">
    <w:name w:val="Placeholder Text"/>
    <w:basedOn w:val="Zadanifontodlomka"/>
    <w:uiPriority w:val="99"/>
    <w:semiHidden/>
    <w:rsid w:val="0026635E"/>
    <w:rPr>
      <w:color w:val="808080"/>
      <w:bdr w:space="0" w:sz="0" w:color="auto" w:val="none"/>
      <w:shd w:fill="auto" w:color="auto" w:val="clear"/>
    </w:rPr>
  </w:style>
  <w:style w:customStyle="true" w:styleId="eSPISCCParagraphDefaultFont" w:type="character">
    <w:name w:val="eSPIS_CC_Paragraph Default Font"/>
    <w:basedOn w:val="Zadanifontodlomka"/>
    <w:rsid w:val="0026635E"/>
    <w:rPr>
      <w:rFonts w:cs="Times New Roman" w:hAnsi="Times New Roman" w:ascii="Times New Roman"/>
      <w:sz w:val="24"/>
      <w:szCs w:val="28"/>
      <w:bdr w:space="0" w:sz="0" w:color="auto" w:val="none"/>
      <w:shd w:fill="auto" w:color="auto" w:val="clear"/>
      <w:lang w:val="hr-HR"/>
    </w:rPr>
  </w:style>
  <w:style w:customStyle="true" w:styleId="PozadinaSvijetloZuta" w:type="character">
    <w:name w:val="Pozadina_SvijetloZuta"/>
    <w:basedOn w:val="Zadanifontodlomka"/>
    <w:rsid w:val="0026635E"/>
    <w:rPr>
      <w:rFonts w:cs="Times New Roman" w:hAnsi="Times New Roman" w:ascii="Times New Roman"/>
      <w:sz w:val="28"/>
      <w:szCs w:val="28"/>
      <w:bdr w:space="0" w:sz="0" w:color="auto" w:val="none"/>
      <w:shd w:fill="FFFFCC" w:color="auto" w:val="clear"/>
      <w:lang w:val="hr-HR"/>
    </w:rPr>
  </w:style>
  <w:style w:customStyle="true" w:styleId="PozadinaSvijetloCrvena" w:type="character">
    <w:name w:val="Pozadina_SvijetloCrvena"/>
    <w:basedOn w:val="eSPISCCParagraphDefaultFont"/>
    <w:rsid w:val="0026635E"/>
    <w:rPr>
      <w:rFonts w:cs="Times New Roman" w:hAnsi="Times New Roman" w:ascii="Times New Roman"/>
      <w:sz w:val="28"/>
      <w:szCs w:val="28"/>
      <w:bdr w:space="0" w:sz="0" w:color="auto" w:val="none"/>
      <w:shd w:fill="FFCCCC" w:color="auto" w:val="clear"/>
      <w:lang w:val="hr-HR"/>
    </w:rPr>
  </w:style>
  <w:style w:customStyle="true" w:styleId="PozadinaSvijetloZelena" w:type="character">
    <w:name w:val="Pozadina_SvijetloZelena"/>
    <w:basedOn w:val="eSPISCCParagraphDefaultFont"/>
    <w:rsid w:val="0026635E"/>
    <w:rPr>
      <w:rFonts w:cs="Times New Roman" w:hAnsi="Times New Roman" w:ascii="Times New Roman"/>
      <w:sz w:val="28"/>
      <w:szCs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27556"/>
    <w:pPr>
      <w:spacing w:after="0" w:line="240" w:lineRule="auto"/>
    </w:pPr>
  </w:style>
  <w:style w:styleId="Tekstbalonia" w:type="paragraph">
    <w:name w:val="Balloon Text"/>
    <w:basedOn w:val="Normal"/>
    <w:link w:val="TekstbaloniaChar"/>
    <w:uiPriority w:val="99"/>
    <w:semiHidden/>
    <w:unhideWhenUsed/>
    <w:rsid w:val="00B2755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27556"/>
    <w:rPr>
      <w:rFonts w:ascii="Tahoma" w:cs="Tahoma" w:hAnsi="Tahoma"/>
      <w:sz w:val="16"/>
      <w:szCs w:val="16"/>
    </w:rPr>
  </w:style>
  <w:style w:styleId="Zaglavlje" w:type="paragraph">
    <w:name w:val="header"/>
    <w:basedOn w:val="Normal"/>
    <w:link w:val="ZaglavljeChar"/>
    <w:uiPriority w:val="99"/>
    <w:unhideWhenUsed/>
    <w:rsid w:val="00B03F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03F0D"/>
  </w:style>
  <w:style w:styleId="Podnoje" w:type="paragraph">
    <w:name w:val="footer"/>
    <w:basedOn w:val="Normal"/>
    <w:link w:val="PodnojeChar"/>
    <w:uiPriority w:val="99"/>
    <w:unhideWhenUsed/>
    <w:rsid w:val="00B03F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03F0D"/>
  </w:style>
  <w:style w:styleId="Tekstrezerviranogmjesta" w:type="character">
    <w:name w:val="Placeholder Text"/>
    <w:basedOn w:val="Zadanifontodlomka"/>
    <w:uiPriority w:val="99"/>
    <w:semiHidden/>
    <w:rsid w:val="0026635E"/>
    <w:rPr>
      <w:color w:val="808080"/>
      <w:bdr w:color="auto" w:space="0" w:sz="0" w:val="none"/>
      <w:shd w:color="auto" w:fill="auto" w:val="clear"/>
    </w:rPr>
  </w:style>
  <w:style w:customStyle="1" w:styleId="eSPISCCParagraphDefaultFont" w:type="character">
    <w:name w:val="eSPIS_CC_Paragraph Default Font"/>
    <w:basedOn w:val="Zadanifontodlomka"/>
    <w:rsid w:val="0026635E"/>
    <w:rPr>
      <w:rFonts w:ascii="Times New Roman" w:cs="Times New Roman" w:hAnsi="Times New Roman"/>
      <w:sz w:val="24"/>
      <w:szCs w:val="28"/>
      <w:bdr w:color="auto" w:space="0" w:sz="0" w:val="none"/>
      <w:shd w:color="auto" w:fill="auto" w:val="clear"/>
      <w:lang w:val="hr-HR"/>
    </w:rPr>
  </w:style>
  <w:style w:customStyle="1" w:styleId="PozadinaSvijetloZuta" w:type="character">
    <w:name w:val="Pozadina_SvijetloZuta"/>
    <w:basedOn w:val="Zadanifontodlomka"/>
    <w:rsid w:val="0026635E"/>
    <w:rPr>
      <w:rFonts w:ascii="Times New Roman" w:cs="Times New Roman" w:hAnsi="Times New Roman"/>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26635E"/>
    <w:rPr>
      <w:rFonts w:ascii="Times New Roman" w:cs="Times New Roman" w:hAnsi="Times New Roman"/>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26635E"/>
    <w:rPr>
      <w:rFonts w:ascii="Times New Roman" w:cs="Times New Roman" w:hAnsi="Times New Roman"/>
      <w:sz w:val="28"/>
      <w:szCs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1922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1047</izvorni_sadrzaj>
    <derivirana_varijabla naziv="DomainObject.Predmet.Broj_1">1047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530.68</izvorni_sadrzaj>
    <derivirana_varijabla naziv="DomainObject.Predmet.InicijalnaVrijednost_1">530.68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St-1047/2015</izvorni_sadrzaj>
    <derivirana_varijabla naziv="DomainObject.Predmet.OznakaBroj_1">St-1047/2015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AUTOCENTAR BIONDIĆ d.o.o. za promet i trgovinu</izvorni_sadrzaj>
    <derivirana_varijabla naziv="DomainObject.Predmet.ProtustrankaFormated_1">  AUTOCENTAR BIONDIĆ d.o.o. za promet i trgovinu</derivirana_varijabla>
  </DomainObject.Predmet.ProtustrankaFormated>
  <DomainObject.Predmet.ProtustrankaFormatedOIB>
    <izvorni_sadrzaj>  AUTOCENTAR BIONDIĆ d.o.o. za promet i trgovinu, OIB 81133379064</izvorni_sadrzaj>
    <derivirana_varijabla naziv="DomainObject.Predmet.ProtustrankaFormatedOIB_1">  AUTOCENTAR BIONDIĆ d.o.o. za promet i trgovinu, OIB 81133379064</derivirana_varijabla>
  </DomainObject.Predmet.ProtustrankaFormatedOIB>
  <DomainObject.Predmet.ProtustrankaFormatedWithAdress>
    <izvorni_sadrzaj> AUTOCENTAR BIONDIĆ d.o.o. za promet i trgovinu, Svetinja 1 , 34308 Svetinja</izvorni_sadrzaj>
    <derivirana_varijabla naziv="DomainObject.Predmet.ProtustrankaFormatedWithAdress_1"> AUTOCENTAR BIONDIĆ d.o.o. za promet i trgovinu, Svetinja 1 , 34308 Svetinja</derivirana_varijabla>
  </DomainObject.Predmet.ProtustrankaFormatedWithAdress>
  <DomainObject.Predmet.ProtustrankaFormatedWithAdressOIB>
    <izvorni_sadrzaj> AUTOCENTAR BIONDIĆ d.o.o. za promet i trgovinu, OIB 81133379064, Svetinja 1 , 34308 Svetinja</izvorni_sadrzaj>
    <derivirana_varijabla naziv="DomainObject.Predmet.ProtustrankaFormatedWithAdressOIB_1"> AUTOCENTAR BIONDIĆ d.o.o. za promet i trgovinu, OIB 81133379064, Svetinja 1 , 34308 Svetinja</derivirana_varijabla>
  </DomainObject.Predmet.ProtustrankaFormatedWithAdressOIB>
  <DomainObject.Predmet.ProtustrankaWithAdress>
    <izvorni_sadrzaj>AUTOCENTAR BIONDIĆ d.o.o. za promet i trgovinu Svetinja 1 , 34308 Svetinja</izvorni_sadrzaj>
    <derivirana_varijabla naziv="DomainObject.Predmet.ProtustrankaWithAdress_1">AUTOCENTAR BIONDIĆ d.o.o. za promet i trgovinu Svetinja 1 , 34308 Svetinja</derivirana_varijabla>
  </DomainObject.Predmet.ProtustrankaWithAdress>
  <DomainObject.Predmet.ProtustrankaWithAdressOIB>
    <izvorni_sadrzaj>AUTOCENTAR BIONDIĆ d.o.o. za promet i trgovinu, OIB 81133379064, Svetinja 1 , 34308 Svetinja</izvorni_sadrzaj>
    <derivirana_varijabla naziv="DomainObject.Predmet.ProtustrankaWithAdressOIB_1">AUTOCENTAR BIONDIĆ d.o.o. za promet i trgovinu, OIB 81133379064, Svetinja 1 , 34308 Svetinja</derivirana_varijabla>
  </DomainObject.Predmet.ProtustrankaWithAdressOIB>
  <DomainObject.Predmet.ProtustrankaNazivFormated>
    <izvorni_sadrzaj>AUTOCENTAR BIONDIĆ d.o.o. za promet i trgovinu</izvorni_sadrzaj>
    <derivirana_varijabla naziv="DomainObject.Predmet.ProtustrankaNazivFormated_1">AUTOCENTAR BIONDIĆ d.o.o. za promet i trgovinu</derivirana_varijabla>
  </DomainObject.Predmet.ProtustrankaNazivFormated>
  <DomainObject.Predmet.ProtustrankaNazivFormatedOIB>
    <izvorni_sadrzaj>AUTOCENTAR BIONDIĆ d.o.o. za promet i trgovinu, OIB 81133379064</izvorni_sadrzaj>
    <derivirana_varijabla naziv="DomainObject.Predmet.ProtustrankaNazivFormatedOIB_1">AUTOCENTAR BIONDIĆ d.o.o. za promet i trgovinu, OIB 81133379064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L.Jagera 3, 31000 Osijek</izvorni_sadrzaj>
    <derivirana_varijabla naziv="DomainObject.Predmet.StrankaFormatedWithAdress_1"> FINANCIJSKA AGENCIJA RC OSIJEK, L.Jagera 3, 31000 Osijek</derivirana_varijabla>
  </DomainObject.Predmet.StrankaFormatedWithAdress>
  <DomainObject.Predmet.StrankaFormatedWithAdressOIB>
    <izvorni_sadrzaj> FINANCIJSKA AGENCIJA RC OSIJEK, OIB 85821130368, L.Jagera 3, 31000 Osijek</izvorni_sadrzaj>
    <derivirana_varijabla naziv="DomainObject.Predmet.StrankaFormatedWithAdressOIB_1"> FINANCIJSKA AGENCIJA RC OSIJEK, OIB 85821130368, L.Jagera 3, 31000 Osijek</derivirana_varijabla>
  </DomainObject.Predmet.StrankaFormatedWithAdressOIB>
  <DomainObject.Predmet.StrankaWithAdress>
    <izvorni_sadrzaj>FINANCIJSKA AGENCIJA RC OSIJEK L.Jagera 3,31000 Osijek</izvorni_sadrzaj>
    <derivirana_varijabla naziv="DomainObject.Predmet.StrankaWithAdress_1">FINANCIJSKA AGENCIJA RC OSIJEK L.Jagera 3,31000 Osijek</derivirana_varijabla>
  </DomainObject.Predmet.StrankaWithAdress>
  <DomainObject.Predmet.StrankaWithAdressOIB>
    <izvorni_sadrzaj>FINANCIJSKA AGENCIJA RC OSIJEK, OIB 85821130368, L.Jagera 3,31000 Osijek</izvorni_sadrzaj>
    <derivirana_varijabla naziv="DomainObject.Predmet.StrankaWithAdressOIB_1">FINANCIJSKA AGENCIJA RC OSIJEK, OIB 85821130368, L.Jagera 3,31000 Osijek</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L.Jagera 3, 31000 Osijek</item>
    </izvorni_sadrzaj>
    <derivirana_varijabla naziv="DomainObject.Predmet.StrankaListFormatedWithAdress_1">
      <item>FINANCIJSKA AGENCIJA RC OSIJEK, L.Jagera 3, 31000 Osijek</item>
    </derivirana_varijabla>
  </DomainObject.Predmet.StrankaListFormatedWithAdress>
  <DomainObject.Predmet.StrankaListFormatedWithAdressOIB>
    <izvorni_sadrzaj>
      <item>FINANCIJSKA AGENCIJA RC OSIJEK, OIB 85821130368, L.Jagera 3, 31000 Osijek</item>
    </izvorni_sadrzaj>
    <derivirana_varijabla naziv="DomainObject.Predmet.StrankaListFormatedWithAdressOIB_1">
      <item>FINANCIJSKA AGENCIJA RC OSIJEK, OIB 85821130368, L.Jagera 3, 31000 Osijek</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AUTOCENTAR BIONDIĆ d.o.o. za promet i trgovinu</item>
    </izvorni_sadrzaj>
    <derivirana_varijabla naziv="DomainObject.Predmet.ProtuStrankaListFormated_1">
      <item>AUTOCENTAR BIONDIĆ d.o.o. za promet i trgovinu</item>
    </derivirana_varijabla>
  </DomainObject.Predmet.ProtuStrankaListFormated>
  <DomainObject.Predmet.ProtuStrankaListFormatedOIB>
    <izvorni_sadrzaj>
      <item>AUTOCENTAR BIONDIĆ d.o.o. za promet i trgovinu, OIB 81133379064</item>
    </izvorni_sadrzaj>
    <derivirana_varijabla naziv="DomainObject.Predmet.ProtuStrankaListFormatedOIB_1">
      <item>AUTOCENTAR BIONDIĆ d.o.o. za promet i trgovinu, OIB 81133379064</item>
    </derivirana_varijabla>
  </DomainObject.Predmet.ProtuStrankaListFormatedOIB>
  <DomainObject.Predmet.ProtuStrankaListFormatedWithAdress>
    <izvorni_sadrzaj>
      <item>AUTOCENTAR BIONDIĆ d.o.o. za promet i trgovinu, Svetinja 1 , 34308 Svetinja</item>
    </izvorni_sadrzaj>
    <derivirana_varijabla naziv="DomainObject.Predmet.ProtuStrankaListFormatedWithAdress_1">
      <item>AUTOCENTAR BIONDIĆ d.o.o. za promet i trgovinu, Svetinja 1 , 34308 Svetinja</item>
    </derivirana_varijabla>
  </DomainObject.Predmet.ProtuStrankaListFormatedWithAdress>
  <DomainObject.Predmet.ProtuStrankaListFormatedWithAdressOIB>
    <izvorni_sadrzaj>
      <item>AUTOCENTAR BIONDIĆ d.o.o. za promet i trgovinu, OIB 81133379064, Svetinja 1 , 34308 Svetinja</item>
    </izvorni_sadrzaj>
    <derivirana_varijabla naziv="DomainObject.Predmet.ProtuStrankaListFormatedWithAdressOIB_1">
      <item>AUTOCENTAR BIONDIĆ d.o.o. za promet i trgovinu, OIB 81133379064, Svetinja 1 , 34308 Svetinja</item>
    </derivirana_varijabla>
  </DomainObject.Predmet.ProtuStrankaListFormatedWithAdressOIB>
  <DomainObject.Predmet.ProtuStrankaListNazivFormated>
    <izvorni_sadrzaj>
      <item>AUTOCENTAR BIONDIĆ d.o.o. za promet i trgovinu</item>
    </izvorni_sadrzaj>
    <derivirana_varijabla naziv="DomainObject.Predmet.ProtuStrankaListNazivFormated_1">
      <item>AUTOCENTAR BIONDIĆ d.o.o. za promet i trgovinu</item>
    </derivirana_varijabla>
  </DomainObject.Predmet.ProtuStrankaListNazivFormated>
  <DomainObject.Predmet.ProtuStrankaListNazivFormatedOIB>
    <izvorni_sadrzaj>
      <item>AUTOCENTAR BIONDIĆ d.o.o. za promet i trgovinu, OIB 81133379064</item>
    </izvorni_sadrzaj>
    <derivirana_varijabla naziv="DomainObject.Predmet.ProtuStrankaListNazivFormatedOIB_1">
      <item>AUTOCENTAR BIONDIĆ d.o.o. za promet i trgovinu, OIB 81133379064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kolovoza 2018.</izvorni_sadrzaj>
    <derivirana_varijabla naziv="DomainObject.Datum_1">20. kolovoza 2018.</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AUTOCENTAR BIONDIĆ d.o.o. za promet i trgovinu</izvorni_sadrzaj>
    <derivirana_varijabla naziv="DomainObject.Predmet.ProtustrankaIDrugi_1">AUTOCENTAR BIONDIĆ d.o.o. za promet i trgovinu</derivirana_varijabla>
  </DomainObject.Predmet.ProtustrankaIDrugi>
  <DomainObject.Predmet.StrankaIDrugiAdressOIB>
    <izvorni_sadrzaj>FINANCIJSKA AGENCIJA RC OSIJEK, OIB 85821130368, L.Jagera 3, 31000 Osijek</izvorni_sadrzaj>
    <derivirana_varijabla naziv="DomainObject.Predmet.StrankaIDrugiAdressOIB_1">FINANCIJSKA AGENCIJA RC OSIJEK, OIB 85821130368, L.Jagera 3, 31000 Osijek</derivirana_varijabla>
  </DomainObject.Predmet.StrankaIDrugiAdressOIB>
  <DomainObject.Predmet.ProtustrankaIDrugiAdressOIB>
    <izvorni_sadrzaj>AUTOCENTAR BIONDIĆ d.o.o. za promet i trgovinu, OIB 81133379064, Svetinja 1 , 34308 Svetinja</izvorni_sadrzaj>
    <derivirana_varijabla naziv="DomainObject.Predmet.ProtustrankaIDrugiAdressOIB_1">AUTOCENTAR BIONDIĆ d.o.o. za promet i trgovinu, OIB 81133379064, Svetinja 1 , 34308 Svetinja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AUTOCENTAR BIONDIĆ d.o.o. za promet i trgovinu</item>
    </izvorni_sadrzaj>
    <derivirana_varijabla naziv="DomainObject.Predmet.SudioniciListNaziv_1">
      <item>FINANCIJSKA AGENCIJA RC OSIJEK</item>
      <item>AUTOCENTAR BIONDIĆ d.o.o. za promet i trgovinu</item>
    </derivirana_varijabla>
  </DomainObject.Predmet.SudioniciListNaziv>
  <DomainObject.Predmet.SudioniciListAdressOIB>
    <izvorni_sadrzaj>
      <item>FINANCIJSKA AGENCIJA RC OSIJEK, OIB 85821130368, L.Jagera 3,31000 Osijek</item>
      <item>AUTOCENTAR BIONDIĆ d.o.o. za promet i trgovinu, OIB 81133379064, Svetinja 1 ,34308 Svetinja</item>
    </izvorni_sadrzaj>
    <derivirana_varijabla naziv="DomainObject.Predmet.SudioniciListAdressOIB_1">
      <item>FINANCIJSKA AGENCIJA RC OSIJEK, OIB 85821130368, L.Jagera 3,31000 Osijek</item>
      <item>AUTOCENTAR BIONDIĆ d.o.o. za promet i trgovinu, OIB 81133379064, Svetinja 1 ,34308 Svetinja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81133379064</item>
    </izvorni_sadrzaj>
    <derivirana_varijabla naziv="DomainObject.Predmet.SudioniciListNazivOIB_1">
      <item>, OIB 85821130368</item>
      <item>, OIB 81133379064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804</properties:Words>
  <properties:Characters>4253</properties:Characters>
  <properties:Lines>137</properties:Lines>
  <properties:Paragraphs>40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2018-08-20T07:03:00Z</dcterms:created>
  <dc:creator>wsadmin</dc:creator>
  <cp:lastModifiedBy>wsadmin</cp:lastModifiedBy>
  <cp:lastPrinted>2018-08-20T07:02:00Z</cp:lastPrinted>
  <dcterms:modified xmlns:xsi="http://www.w3.org/2001/XMLSchema-instance" xsi:type="dcterms:W3CDTF">2018-08-20T07:29:00Z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(Otvaranja i zaključenje stečajnog postupka po čl. 132. i 133. SZ-a.docx)</vt:lpwstr>
  </prop:property>
  <prop:property name="CC_coloring" pid="4" fmtid="{D5CDD505-2E9C-101B-9397-08002B2CF9AE}">
    <vt:bool>false</vt:bool>
  </prop:property>
  <prop:property name="BrojStranica" pid="5" fmtid="{D5CDD505-2E9C-101B-9397-08002B2CF9AE}">
    <vt:i4>4</vt:i4>
  </prop:property>
</prop:Properties>
</file>