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ddcab" w14:paraId="34ddcab" w:rsidRDefault="00E76E22" w:rsidP="00E76E22" w:rsidR="00E76E22">
      <w:pPr>
        <w:jc w:val="right"/>
        <w15:collapsed w:val="false"/>
      </w:pPr>
      <w:bookmarkStart w:name="_GoBack" w:id="0"/>
      <w:bookmarkEnd w:id="0"/>
      <w:r>
        <w:t>Broj:</w:t>
      </w:r>
      <w:r w:rsidR="00DC3A63">
        <w:t xml:space="preserve"> 6</w:t>
      </w:r>
      <w:r>
        <w:t xml:space="preserve"> St-</w:t>
      </w:r>
      <w:r w:rsidR="000A77A7">
        <w:t>768</w:t>
      </w:r>
      <w:r w:rsidR="00CE2AB1">
        <w:t>/1</w:t>
      </w:r>
      <w:r w:rsidR="000A77A7">
        <w:t>6</w:t>
      </w:r>
      <w:r w:rsidR="00AB37DA">
        <w:t>-</w:t>
      </w:r>
      <w:r w:rsidR="000A77A7">
        <w:t>1</w:t>
      </w:r>
      <w:r w:rsidR="000F77A8">
        <w:t>6</w:t>
      </w:r>
    </w:p>
    <w:p w:rsidRDefault="00A27295" w:rsidP="00A27295" w:rsidR="00A27295">
      <w:r>
        <w:rPr>
          <w:rStyle w:val="Naglaeno"/>
        </w:rPr>
        <w:t xml:space="preserve">             </w:t>
      </w:r>
      <w:r w:rsidR="00775D3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27295" w:rsidP="00A27295" w:rsidR="00A27295" w:rsidRPr="00D21A2C"/>
    <w:p w:rsidRDefault="00A27295" w:rsidP="00A27295" w:rsidR="00A27295" w:rsidRPr="00B82754">
      <w:pPr>
        <w:ind w:hanging="720" w:left="360"/>
        <w:rPr>
          <w:b/>
        </w:rPr>
      </w:pPr>
      <w:r w:rsidRPr="00B82754">
        <w:rPr>
          <w:b/>
        </w:rPr>
        <w:t xml:space="preserve">     REPUBLIKA HRVATSKA</w:t>
      </w:r>
    </w:p>
    <w:p w:rsidRDefault="00A27295" w:rsidP="00EE39F3" w:rsidR="004B741D" w:rsidRPr="00A27295">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57D02" w:rsidP="004B741D" w:rsidR="00857D02"/>
    <w:p w:rsidRDefault="00451DD6" w:rsidP="00960C63" w:rsidR="00451DD6">
      <w:pPr>
        <w:jc w:val="center"/>
      </w:pPr>
      <w:r>
        <w:t>R E P U B L I K A  H R V A T S K A</w:t>
      </w:r>
    </w:p>
    <w:p w:rsidRDefault="00451DD6" w:rsidP="00451DD6" w:rsidR="00451DD6">
      <w:pPr>
        <w:jc w:val="center"/>
      </w:pPr>
    </w:p>
    <w:p w:rsidRDefault="004B741D" w:rsidP="0001202A" w:rsidR="004B741D" w:rsidRPr="00451DD6">
      <w:pPr>
        <w:jc w:val="center"/>
      </w:pPr>
      <w:r w:rsidRPr="00451DD6">
        <w:t>R J E Š E N J E</w:t>
      </w:r>
    </w:p>
    <w:p w:rsidRDefault="00451DD6" w:rsidP="004B741D" w:rsidR="00451DD6">
      <w:pPr>
        <w:rPr>
          <w:b/>
        </w:rPr>
      </w:pPr>
    </w:p>
    <w:p w:rsidRDefault="00451DD6" w:rsidP="004B741D" w:rsidR="00451DD6">
      <w:pPr>
        <w:rPr>
          <w:b/>
        </w:rPr>
      </w:pPr>
    </w:p>
    <w:p w:rsidRDefault="00857D02" w:rsidP="00857D02" w:rsidR="00857D02">
      <w:pPr>
        <w:pStyle w:val="Tijeloteksta"/>
      </w:pPr>
      <w:r>
        <w:tab/>
      </w:r>
      <w:r w:rsidR="00451DD6" w:rsidRPr="00451DD6">
        <w:t>Trgovački sud u Osijeku, po stečajno</w:t>
      </w:r>
      <w:r w:rsidR="005D6E10">
        <w:t>j sutkinji</w:t>
      </w:r>
      <w:r w:rsidR="00451DD6" w:rsidRPr="00451DD6">
        <w:t xml:space="preserve"> Nadi Roso, u stečajnom postupku nad dužnikom</w:t>
      </w:r>
      <w:r w:rsidR="00E76E22">
        <w:t xml:space="preserve"> </w:t>
      </w:r>
      <w:r w:rsidR="000A77A7">
        <w:rPr>
          <w:b/>
        </w:rPr>
        <w:t>ART GEA d.o.o., Osijek, Pavla Pejačevića 16, OIB: 92081848080, MBS: 030075482</w:t>
      </w:r>
      <w:r w:rsidR="006139EC">
        <w:t xml:space="preserve">, </w:t>
      </w:r>
      <w:r w:rsidR="003B4C28">
        <w:t xml:space="preserve">dana </w:t>
      </w:r>
      <w:r w:rsidR="009C5ADA">
        <w:t>28</w:t>
      </w:r>
      <w:r w:rsidR="00A5423E">
        <w:t>. studenog</w:t>
      </w:r>
      <w:r w:rsidR="00764F4E">
        <w:t xml:space="preserve"> 2017. g.,</w:t>
      </w:r>
      <w:r w:rsidR="003B4C28">
        <w:t xml:space="preserve"> </w:t>
      </w:r>
      <w:r>
        <w:t xml:space="preserve"> </w:t>
      </w:r>
    </w:p>
    <w:p w:rsidRDefault="00EC52D1" w:rsidP="009650C6" w:rsidR="00857D02">
      <w:pPr>
        <w:pStyle w:val="Tijeloteksta"/>
        <w:tabs>
          <w:tab w:pos="3315" w:val="left"/>
          <w:tab w:pos="5265" w:val="left"/>
        </w:tabs>
      </w:pPr>
      <w:r>
        <w:tab/>
      </w:r>
      <w:r w:rsidR="009650C6">
        <w:tab/>
      </w:r>
    </w:p>
    <w:p w:rsidRDefault="00366021" w:rsidP="004B741D" w:rsidR="00366021">
      <w:pPr>
        <w:jc w:val="both"/>
      </w:pPr>
    </w:p>
    <w:p w:rsidRDefault="004B741D" w:rsidP="004B741D" w:rsidR="004B741D" w:rsidRPr="00451DD6">
      <w:pPr>
        <w:jc w:val="center"/>
      </w:pPr>
      <w:r w:rsidRPr="00451DD6">
        <w:t>r i j e š i o   j e</w:t>
      </w:r>
    </w:p>
    <w:p w:rsidRDefault="004B741D" w:rsidP="004B741D" w:rsidR="004B741D">
      <w:pPr>
        <w:pStyle w:val="Tijeloteksta"/>
      </w:pPr>
      <w:r>
        <w:tab/>
      </w:r>
    </w:p>
    <w:p w:rsidRDefault="00366021" w:rsidP="004B741D" w:rsidR="00366021">
      <w:pPr>
        <w:pStyle w:val="Tijeloteksta"/>
        <w:rPr>
          <w:b/>
          <w:bCs/>
        </w:rPr>
      </w:pPr>
    </w:p>
    <w:p w:rsidRDefault="000209AD" w:rsidP="009B61F0" w:rsidR="009B61F0">
      <w:pPr>
        <w:jc w:val="both"/>
      </w:pPr>
      <w:r>
        <w:rPr>
          <w:b/>
          <w:bCs/>
        </w:rPr>
        <w:tab/>
      </w:r>
      <w:r w:rsidR="009B61F0">
        <w:t>1.</w:t>
      </w:r>
      <w:r w:rsidR="009B61F0">
        <w:tab/>
        <w:t xml:space="preserve">Pozivaju se osobe koje imaju pravni interes </w:t>
      </w:r>
      <w:r w:rsidR="001448A0">
        <w:t>za provedbom stečajnog postupka</w:t>
      </w:r>
      <w:r w:rsidR="00064F47">
        <w:t xml:space="preserve"> </w:t>
      </w:r>
      <w:r w:rsidR="009B61F0">
        <w:t xml:space="preserve">nad dužnikom </w:t>
      </w:r>
      <w:r w:rsidR="000A77A7">
        <w:rPr>
          <w:b/>
        </w:rPr>
        <w:t xml:space="preserve">ART GEA d.o.o., Osijek, Pavla Pejačevića 16, OIB: 92081848080, MBS: 030075482 </w:t>
      </w:r>
      <w:r w:rsidR="009B61F0">
        <w:t xml:space="preserve">da u roku od 15 dana </w:t>
      </w:r>
      <w:r w:rsidR="00C74FFE">
        <w:t xml:space="preserve">od dana objave ovog rješenja na e-oglasnoj ploči Trgovačkog suda u Osijeku </w:t>
      </w:r>
      <w:r w:rsidR="009B61F0">
        <w:t>solidarno uplate na sudski depozit ovog suda broj HR31 2390 0011 3000 00</w:t>
      </w:r>
      <w:r w:rsidR="00064F47">
        <w:t xml:space="preserve">20 0 s pozivom na broj HR05 </w:t>
      </w:r>
      <w:r w:rsidR="000A77A7">
        <w:rPr>
          <w:b/>
        </w:rPr>
        <w:t>768-16</w:t>
      </w:r>
      <w:r w:rsidR="009B61F0">
        <w:t xml:space="preserve"> kod Hrv</w:t>
      </w:r>
      <w:r w:rsidR="00963406">
        <w:t xml:space="preserve">atske poštanske banke iznos od </w:t>
      </w:r>
      <w:r w:rsidR="00EB019E">
        <w:rPr>
          <w:b/>
        </w:rPr>
        <w:t>20</w:t>
      </w:r>
      <w:r w:rsidR="005C0847">
        <w:rPr>
          <w:b/>
        </w:rPr>
        <w:t>.000,00</w:t>
      </w:r>
      <w:r w:rsidR="009B61F0" w:rsidRPr="006E6779">
        <w:rPr>
          <w:b/>
        </w:rPr>
        <w:t xml:space="preserve"> kn</w:t>
      </w:r>
      <w:r w:rsidR="009B61F0">
        <w:t>, na ime predujma za pokriće troškova kako prethodnog tako i otvorenog stečajnog postupka</w:t>
      </w:r>
      <w:r w:rsidR="00025E45">
        <w:t xml:space="preserve"> a koji iznos se sastoji od</w:t>
      </w:r>
      <w:r w:rsidR="00B0260C">
        <w:t>:</w:t>
      </w:r>
      <w:r w:rsidR="00160320">
        <w:t xml:space="preserve"> </w:t>
      </w:r>
      <w:r w:rsidR="00CE2AB1">
        <w:t xml:space="preserve">trošak nagrade stečajnom upravitelju 10.000,00 kn, </w:t>
      </w:r>
      <w:r w:rsidR="00160320">
        <w:t xml:space="preserve">knjigovodstveni </w:t>
      </w:r>
      <w:r w:rsidR="00CE2AB1">
        <w:t xml:space="preserve"> poslovi 6.000,00 kn</w:t>
      </w:r>
      <w:r w:rsidR="005C0847">
        <w:t xml:space="preserve"> </w:t>
      </w:r>
      <w:r w:rsidR="00A5423E">
        <w:t xml:space="preserve">trošak arhiviranja dokumentacije i ostali troškovi 4.000,00 kn  </w:t>
      </w:r>
      <w:r w:rsidR="00160320">
        <w:t xml:space="preserve">ukupno </w:t>
      </w:r>
      <w:r w:rsidR="00A5423E">
        <w:t>20</w:t>
      </w:r>
      <w:r w:rsidR="005C0847">
        <w:t xml:space="preserve">.000,00 </w:t>
      </w:r>
      <w:r w:rsidR="00160320">
        <w:t>kn</w:t>
      </w:r>
      <w:r w:rsidR="009B61F0">
        <w:t>, te da u istom roku potvrdu o uplati dostave u sudski spis.</w:t>
      </w:r>
    </w:p>
    <w:p w:rsidRDefault="009B61F0" w:rsidP="00F81165" w:rsidR="009B61F0">
      <w:pPr>
        <w:ind w:firstLine="720"/>
        <w:jc w:val="both"/>
      </w:pPr>
      <w:r>
        <w:t>2.</w:t>
      </w:r>
      <w:r>
        <w:tab/>
        <w:t>Ako vjerovnici dužnika ne postupe u skladu s točkom prvom ovog rješenja, stečajni sudac će donijeti odluku o otvaranju i zaključenju stečajnog postupka.</w:t>
      </w:r>
      <w:r w:rsidR="00F81165">
        <w:t xml:space="preserve"> </w:t>
      </w:r>
      <w:r>
        <w:t>U tom se slučaju stečajni postupak neće provesti i na odgovarajući će se način primijeniti odredb</w:t>
      </w:r>
      <w:r w:rsidR="001448A0">
        <w:t>a</w:t>
      </w:r>
      <w:r>
        <w:t xml:space="preserve"> članka 1</w:t>
      </w:r>
      <w:r w:rsidR="001448A0">
        <w:t>32</w:t>
      </w:r>
      <w:r>
        <w:t xml:space="preserve"> Stečajnog zakona</w:t>
      </w:r>
      <w:r w:rsidR="001448A0">
        <w:t xml:space="preserve"> (NN 71/15)</w:t>
      </w:r>
      <w:r>
        <w:t>.</w:t>
      </w:r>
    </w:p>
    <w:p w:rsidRDefault="00F81165" w:rsidP="009B61F0" w:rsidR="009B61F0">
      <w:pPr>
        <w:ind w:firstLine="720"/>
        <w:jc w:val="both"/>
      </w:pPr>
      <w:r>
        <w:t>3</w:t>
      </w:r>
      <w:r w:rsidR="009B61F0">
        <w:t>.</w:t>
      </w:r>
      <w:r w:rsidR="009B61F0">
        <w:tab/>
        <w:t xml:space="preserve">Ako se stečajni postupak zaključi u skladu s odredbom članka </w:t>
      </w:r>
      <w:r w:rsidR="001448A0">
        <w:t>132</w:t>
      </w:r>
      <w:r w:rsidR="009B61F0">
        <w:t xml:space="preserve"> Stečajnog zakona, a dužnik nema sredstava za pokriće najnužnijih troškova, sredstva će se isplatiti na teret predujmljenih sredstava.</w:t>
      </w:r>
    </w:p>
    <w:p w:rsidRDefault="00CE2AB1" w:rsidP="009B61F0" w:rsidR="00CE2AB1">
      <w:pPr>
        <w:jc w:val="both"/>
      </w:pPr>
    </w:p>
    <w:p w:rsidRDefault="009B61F0" w:rsidP="009B61F0" w:rsidR="009B61F0" w:rsidRPr="000A10F3">
      <w:pPr>
        <w:jc w:val="center"/>
        <w:rPr>
          <w:b/>
        </w:rPr>
      </w:pPr>
      <w:r w:rsidRPr="000A10F3">
        <w:rPr>
          <w:b/>
        </w:rPr>
        <w:t>Obrazloženje</w:t>
      </w:r>
    </w:p>
    <w:p w:rsidRDefault="009B61F0" w:rsidP="009B61F0" w:rsidR="009B61F0">
      <w:pPr>
        <w:jc w:val="both"/>
      </w:pPr>
    </w:p>
    <w:p w:rsidRDefault="009B61F0" w:rsidP="009B61F0" w:rsidR="009B61F0">
      <w:pPr>
        <w:jc w:val="both"/>
      </w:pPr>
    </w:p>
    <w:p w:rsidRDefault="00DD2365" w:rsidP="00160320" w:rsidR="00160320">
      <w:pPr>
        <w:tabs>
          <w:tab w:pos="4050" w:val="left"/>
        </w:tabs>
        <w:jc w:val="both"/>
        <w:rPr>
          <w:b/>
        </w:rPr>
      </w:pPr>
      <w:r>
        <w:t xml:space="preserve">           </w:t>
      </w:r>
      <w:r w:rsidR="00F81165">
        <w:t xml:space="preserve">Predlagatelj </w:t>
      </w:r>
      <w:r w:rsidR="00EC52D1">
        <w:t>FINA RC Osijek</w:t>
      </w:r>
      <w:r w:rsidRPr="00DD2365">
        <w:t>,</w:t>
      </w:r>
      <w:r w:rsidR="00015125">
        <w:t xml:space="preserve"> </w:t>
      </w:r>
      <w:r w:rsidRPr="00DD2365">
        <w:t xml:space="preserve"> podni</w:t>
      </w:r>
      <w:r w:rsidR="00F81165">
        <w:t>o</w:t>
      </w:r>
      <w:r w:rsidRPr="00DD2365">
        <w:t xml:space="preserve"> je dana</w:t>
      </w:r>
      <w:r w:rsidR="00064F47">
        <w:t xml:space="preserve"> </w:t>
      </w:r>
      <w:r w:rsidR="000A77A7">
        <w:t>30. ožujka 2016</w:t>
      </w:r>
      <w:r w:rsidR="00CE2AB1">
        <w:t>. g.</w:t>
      </w:r>
      <w:r w:rsidRPr="00DD2365">
        <w:t xml:space="preserve"> prijedlog za otvaranje stečajnog postupka nad dužnikom </w:t>
      </w:r>
      <w:r w:rsidR="000A77A7">
        <w:rPr>
          <w:b/>
        </w:rPr>
        <w:t xml:space="preserve">ART GEA d.o.o., Osijek, Pavla Pejačevića 16, OIB: 92081848080, MBS: 030075482 </w:t>
      </w:r>
      <w:r w:rsidR="005C0847">
        <w:t xml:space="preserve">navodeći da dužnik na dan </w:t>
      </w:r>
      <w:r w:rsidR="000A77A7">
        <w:t>28.3.2016.</w:t>
      </w:r>
      <w:r w:rsidR="005C0847">
        <w:t xml:space="preserve"> g. u Očevidniku redoslijeda osnova za plaćanje ima evidentirane neizvršene osnove za plaćanje u neprekinutom razdoblju od 120 dana u ukupnom iznosu od </w:t>
      </w:r>
      <w:r w:rsidR="000A77A7">
        <w:t>68.917,63</w:t>
      </w:r>
      <w:r w:rsidR="005C0847">
        <w:t xml:space="preserve"> kn u koji iznos je uračunata kamata i naknada FINE za provedbu ovrhe na novčanim sredstvima te da dužnik ima </w:t>
      </w:r>
      <w:r w:rsidR="000A77A7">
        <w:t>jednog</w:t>
      </w:r>
      <w:r w:rsidR="005C0847">
        <w:t xml:space="preserve"> zaposlenika.</w:t>
      </w:r>
      <w:r w:rsidR="000F55F6">
        <w:rPr>
          <w:b/>
        </w:rPr>
        <w:t xml:space="preserve"> </w:t>
      </w:r>
    </w:p>
    <w:p w:rsidRDefault="000A77A7" w:rsidP="00160320" w:rsidR="000A77A7">
      <w:pPr>
        <w:tabs>
          <w:tab w:pos="4050" w:val="left"/>
        </w:tabs>
        <w:jc w:val="both"/>
        <w:rPr>
          <w:b/>
        </w:rPr>
      </w:pPr>
    </w:p>
    <w:p w:rsidRDefault="000A77A7" w:rsidP="000A77A7" w:rsidR="000A77A7">
      <w:pPr>
        <w:jc w:val="right"/>
      </w:pPr>
      <w:r>
        <w:lastRenderedPageBreak/>
        <w:t>Broj: 6 St-768/16-16</w:t>
      </w:r>
    </w:p>
    <w:p w:rsidRDefault="00EE39F3" w:rsidP="00160320" w:rsidR="00EE39F3">
      <w:pPr>
        <w:tabs>
          <w:tab w:pos="4050" w:val="left"/>
        </w:tabs>
        <w:jc w:val="both"/>
      </w:pPr>
    </w:p>
    <w:p w:rsidRDefault="002E20BE" w:rsidP="00160320" w:rsidR="009650C6">
      <w:pPr>
        <w:tabs>
          <w:tab w:pos="4050" w:val="left"/>
        </w:tabs>
        <w:jc w:val="both"/>
      </w:pPr>
      <w:r>
        <w:tab/>
      </w:r>
    </w:p>
    <w:p w:rsidRDefault="005C0847" w:rsidP="003235CD" w:rsidR="005C0847">
      <w:pPr>
        <w:ind w:firstLine="720"/>
        <w:jc w:val="both"/>
      </w:pPr>
      <w:r>
        <w:t>Zaključkom</w:t>
      </w:r>
      <w:r w:rsidR="00764F4E">
        <w:t xml:space="preserve"> Trgovačkog suda u Osijeku broj </w:t>
      </w:r>
      <w:r w:rsidR="000F77A8">
        <w:t xml:space="preserve">6 </w:t>
      </w:r>
      <w:r w:rsidR="00764F4E">
        <w:t>St-</w:t>
      </w:r>
      <w:r w:rsidR="000A77A7">
        <w:t>768/16-</w:t>
      </w:r>
      <w:r w:rsidR="009C5ADA">
        <w:t>1</w:t>
      </w:r>
      <w:r w:rsidR="000A77A7">
        <w:t>3</w:t>
      </w:r>
      <w:r w:rsidR="00CE2AB1">
        <w:t xml:space="preserve"> od </w:t>
      </w:r>
      <w:r w:rsidR="009C5ADA">
        <w:t>31. svibnja 2017</w:t>
      </w:r>
      <w:r w:rsidR="000A77A7">
        <w:t>.</w:t>
      </w:r>
      <w:r w:rsidR="00CE2AB1">
        <w:t xml:space="preserve"> g.</w:t>
      </w:r>
      <w:r w:rsidR="00160320">
        <w:t xml:space="preserve"> </w:t>
      </w:r>
      <w:r w:rsidR="00764F4E">
        <w:t xml:space="preserve"> </w:t>
      </w:r>
      <w:r>
        <w:t xml:space="preserve">pozvan je </w:t>
      </w:r>
      <w:r w:rsidR="009C5ADA">
        <w:t>privremeni upravitelj</w:t>
      </w:r>
      <w:r>
        <w:t xml:space="preserve"> da dostavi pisano izvješće o financijsko-gospodarskom stanju dužnika te prokazni popis imovine dužnika.</w:t>
      </w:r>
    </w:p>
    <w:p w:rsidRDefault="005C0847" w:rsidP="003235CD" w:rsidR="005C0847">
      <w:pPr>
        <w:ind w:firstLine="720"/>
        <w:jc w:val="both"/>
      </w:pPr>
    </w:p>
    <w:p w:rsidRDefault="004A55FB" w:rsidP="005C0847" w:rsidR="00512D34">
      <w:pPr>
        <w:ind w:firstLine="720"/>
        <w:jc w:val="both"/>
      </w:pPr>
      <w:r>
        <w:t xml:space="preserve">Dana </w:t>
      </w:r>
      <w:r w:rsidR="009C5ADA">
        <w:t>16. listopada</w:t>
      </w:r>
      <w:r>
        <w:t xml:space="preserve"> 2017. g.</w:t>
      </w:r>
      <w:r w:rsidR="005C0847">
        <w:t xml:space="preserve"> </w:t>
      </w:r>
      <w:r w:rsidR="009C5ADA">
        <w:t>privremeni upravitelj dužnika</w:t>
      </w:r>
      <w:r w:rsidR="005C0847">
        <w:t xml:space="preserve"> dostavio</w:t>
      </w:r>
      <w:r w:rsidR="009C5ADA">
        <w:t xml:space="preserve"> je</w:t>
      </w:r>
      <w:r w:rsidR="005C0847">
        <w:t xml:space="preserve"> </w:t>
      </w:r>
      <w:r w:rsidR="000F77A8">
        <w:t xml:space="preserve">izvješće o financijsko-gospodarskom stanju dužnika, </w:t>
      </w:r>
      <w:r w:rsidR="00A5423E">
        <w:t xml:space="preserve">iz kojeg </w:t>
      </w:r>
      <w:r w:rsidR="00B0260C">
        <w:t xml:space="preserve">proizlazi da dužnik nema nikakvu imovinu pa niti onu iz koje bi se mogli namiriti troškovi prethodnog a tako niti eventualno otvorenog stečajnog postupka. </w:t>
      </w:r>
      <w:r w:rsidR="009C5ADA">
        <w:t>Naime, osnivač i z.z. dužnika Jakob Jerger je preminuo, a njegovi nasljednici nisu htjeli prihvatiti nasljedstvo – osnivačke uloge dužnika slijedom čega je po zakona dužnika preuzela Općina Podgorač. Zaposlenik Općine Podgorač Goran Đanić je radi što hitnijeg završetka stečajnog postupka nad dužnikom imenovan privremenim upraviteljem Odlukom Trgovačkog suda u Osijeku te prema njegovim saznanjima tvrtka ne posluje a podaci koje je dostavila FINA o blokadi računa dužnika smatra točnim. Općina Podgorač ne posjeduje nikakvu materijalnu dokumentaciju te je suglasna da se dužnik briše nakon provedenog stečajnog postupka.</w:t>
      </w:r>
    </w:p>
    <w:p w:rsidRDefault="007B7C12" w:rsidP="00580AE3" w:rsidR="007B7C12">
      <w:pPr>
        <w:ind w:firstLine="720"/>
        <w:jc w:val="both"/>
      </w:pPr>
    </w:p>
    <w:p w:rsidRDefault="00160320" w:rsidP="00160320" w:rsidR="00160320">
      <w:pPr>
        <w:ind w:firstLine="720"/>
        <w:jc w:val="both"/>
      </w:pPr>
      <w:r>
        <w:t xml:space="preserve">Budući da je </w:t>
      </w:r>
      <w:r w:rsidR="009C5ADA">
        <w:t xml:space="preserve">utvrđeno da dužnik nema imovine </w:t>
      </w:r>
      <w:r>
        <w:t xml:space="preserve">iz koje bi se mogli podmiriti troškovi kako prethodnog tako i otvorenog stečajnog postupka te budući da je iz prijedloga FINE od </w:t>
      </w:r>
      <w:r w:rsidR="004D5C8D">
        <w:t>28.3.2016</w:t>
      </w:r>
      <w:r w:rsidR="00CE2AB1">
        <w:t>. g.</w:t>
      </w:r>
      <w:r>
        <w:t xml:space="preserve"> za otvaranje stečajnog postupka nad dužnikom razvidno da dužnik ima u razdoblju od </w:t>
      </w:r>
      <w:r w:rsidR="00820E68">
        <w:t>120</w:t>
      </w:r>
      <w:r>
        <w:t xml:space="preserve"> dana evidentirane neizvršene osnove za plaćanje u ukupnom iznosu od </w:t>
      </w:r>
      <w:r w:rsidR="004D5C8D">
        <w:t xml:space="preserve">68.917,63 kn </w:t>
      </w:r>
      <w:r>
        <w:t>valjalo je sukladno čl. 132 st. 1 Stečajnog zakona (NN 71/15) odlučiti kao u izreci pod točkom 1.</w:t>
      </w:r>
    </w:p>
    <w:p w:rsidRDefault="00CE19FA" w:rsidP="004B741D" w:rsidR="00CE19FA">
      <w:pPr>
        <w:pStyle w:val="Tijeloteksta"/>
      </w:pPr>
    </w:p>
    <w:p w:rsidRDefault="000A77A7" w:rsidP="004B741D" w:rsidR="000A77A7">
      <w:pPr>
        <w:pStyle w:val="Tijeloteksta"/>
      </w:pPr>
    </w:p>
    <w:p w:rsidRDefault="000A77A7" w:rsidP="004B741D" w:rsidR="000A77A7">
      <w:pPr>
        <w:pStyle w:val="Tijeloteksta"/>
      </w:pPr>
    </w:p>
    <w:p w:rsidRDefault="00EC52D1" w:rsidP="00EC52D1" w:rsidR="004B741D">
      <w:pPr>
        <w:pStyle w:val="Tijeloteksta"/>
        <w:tabs>
          <w:tab w:pos="4536" w:val="center"/>
          <w:tab w:pos="6495" w:val="left"/>
        </w:tabs>
        <w:jc w:val="left"/>
      </w:pPr>
      <w:r>
        <w:tab/>
      </w:r>
      <w:r w:rsidR="00B41F79">
        <w:t xml:space="preserve">U </w:t>
      </w:r>
      <w:r w:rsidR="00857D02">
        <w:t xml:space="preserve">Osijeku </w:t>
      </w:r>
      <w:r w:rsidR="009C5ADA">
        <w:t>28</w:t>
      </w:r>
      <w:r w:rsidR="00A5423E">
        <w:t>. studenog</w:t>
      </w:r>
      <w:r w:rsidR="00D575E6">
        <w:t xml:space="preserve"> 2017. g.</w:t>
      </w:r>
    </w:p>
    <w:p w:rsidRDefault="00960C63" w:rsidP="004B741D" w:rsidR="00960C63">
      <w:pPr>
        <w:pStyle w:val="Tijeloteksta"/>
        <w:jc w:val="center"/>
      </w:pPr>
    </w:p>
    <w:p w:rsidRDefault="007242CD" w:rsidP="004B741D" w:rsidR="007242CD">
      <w:pPr>
        <w:pStyle w:val="Tijeloteksta"/>
        <w:jc w:val="center"/>
      </w:pPr>
    </w:p>
    <w:p w:rsidRDefault="007242CD" w:rsidP="004B741D" w:rsidR="007242CD">
      <w:pPr>
        <w:pStyle w:val="Tijeloteksta"/>
        <w:jc w:val="left"/>
      </w:pPr>
    </w:p>
    <w:p w:rsidRDefault="00960C63" w:rsidP="004B741D" w:rsidR="004B741D">
      <w:pPr>
        <w:pStyle w:val="Tijeloteksta"/>
        <w:jc w:val="left"/>
      </w:pPr>
      <w:r>
        <w:t>Zapisničar: Danijela Sekulić</w:t>
      </w:r>
      <w:r w:rsidR="004B741D">
        <w:tab/>
      </w:r>
      <w:r w:rsidR="004B741D">
        <w:tab/>
      </w:r>
      <w:r>
        <w:t xml:space="preserve">                                                </w:t>
      </w:r>
      <w:r w:rsidR="005D6E10">
        <w:t>STEČAJNA SUTKINJA</w:t>
      </w:r>
    </w:p>
    <w:p w:rsidRDefault="004B741D" w:rsidP="004B741D" w:rsidR="004B741D">
      <w:pPr>
        <w:pStyle w:val="Tijeloteksta"/>
        <w:jc w:val="left"/>
      </w:pPr>
      <w:r>
        <w:tab/>
      </w:r>
      <w:r>
        <w:tab/>
      </w:r>
      <w:r>
        <w:tab/>
      </w:r>
      <w:r>
        <w:tab/>
      </w:r>
      <w:r>
        <w:tab/>
      </w:r>
      <w:r>
        <w:tab/>
      </w:r>
      <w:r>
        <w:tab/>
        <w:t xml:space="preserve">   </w:t>
      </w:r>
      <w:r w:rsidR="00857D02">
        <w:tab/>
        <w:t xml:space="preserve">   </w:t>
      </w:r>
      <w:r w:rsidR="00CE19FA">
        <w:t xml:space="preserve">                   </w:t>
      </w:r>
      <w:r w:rsidR="00857D02">
        <w:t xml:space="preserve"> </w:t>
      </w:r>
      <w:r w:rsidR="004D5C8D">
        <w:t xml:space="preserve"> </w:t>
      </w:r>
      <w:r w:rsidR="00451DD6">
        <w:t>Nada Roso</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nije dopuštena posebna žalba (čl. 42. st. 1. Stečajnog zakona).</w:t>
      </w:r>
    </w:p>
    <w:p w:rsidRDefault="004B741D" w:rsidP="004B741D" w:rsidR="004B741D">
      <w:pPr>
        <w:pStyle w:val="Tijeloteksta"/>
        <w:jc w:val="left"/>
      </w:pPr>
    </w:p>
    <w:p w:rsidRDefault="004B741D" w:rsidP="004B741D" w:rsidR="004B741D">
      <w:pPr>
        <w:pStyle w:val="Tijeloteksta"/>
        <w:jc w:val="left"/>
      </w:pPr>
      <w:r>
        <w:t>DNA</w:t>
      </w:r>
    </w:p>
    <w:p w:rsidRDefault="00366021" w:rsidP="00786F1E" w:rsidR="00366021">
      <w:pPr>
        <w:pStyle w:val="Tijeloteksta"/>
        <w:ind w:left="720"/>
        <w:jc w:val="left"/>
      </w:pPr>
    </w:p>
    <w:p w:rsidRDefault="00F81165" w:rsidP="00470B34" w:rsidR="009650C6">
      <w:pPr>
        <w:numPr>
          <w:ilvl w:val="0"/>
          <w:numId w:val="6"/>
        </w:numPr>
        <w:jc w:val="both"/>
      </w:pPr>
      <w:r>
        <w:t>e-</w:t>
      </w:r>
      <w:r w:rsidR="00470B34">
        <w:t>oglasna ploča</w:t>
      </w:r>
      <w:r w:rsidR="001448A0">
        <w:t xml:space="preserve"> </w:t>
      </w:r>
      <w:r w:rsidR="00A5423E">
        <w:t xml:space="preserve">uz  </w:t>
      </w:r>
      <w:r w:rsidR="000F77A8">
        <w:t>izvješće dužnika</w:t>
      </w:r>
      <w:r w:rsidR="00A5423E">
        <w:t xml:space="preserve"> (str. </w:t>
      </w:r>
      <w:r w:rsidR="009C5ADA">
        <w:t>25</w:t>
      </w:r>
      <w:r w:rsidR="00A5423E">
        <w:t xml:space="preserve"> spisa)</w:t>
      </w:r>
    </w:p>
    <w:p w:rsidRDefault="00470B34" w:rsidP="00470B34" w:rsidR="00470B34">
      <w:pPr>
        <w:numPr>
          <w:ilvl w:val="0"/>
          <w:numId w:val="6"/>
        </w:numPr>
        <w:jc w:val="both"/>
      </w:pPr>
      <w:r>
        <w:t xml:space="preserve">kal. </w:t>
      </w:r>
      <w:r w:rsidR="009C5ADA">
        <w:t>28</w:t>
      </w:r>
      <w:r w:rsidR="00A5423E">
        <w:t>.12.</w:t>
      </w:r>
    </w:p>
    <w:p w:rsidRDefault="00470B34" w:rsidP="00470B34" w:rsidR="00470B34">
      <w:pPr>
        <w:jc w:val="both"/>
      </w:pPr>
    </w:p>
    <w:p w:rsidRDefault="004B741D" w:rsidP="00470B34" w:rsidR="004B741D">
      <w:pPr>
        <w:pStyle w:val="Tijeloteksta"/>
        <w:tabs>
          <w:tab w:pos="1785" w:val="left"/>
        </w:tabs>
        <w:ind w:left="360"/>
        <w:jc w:val="left"/>
      </w:pPr>
    </w:p>
    <w:p w:rsidRDefault="00CE19FA" w:rsidP="004B741D" w:rsidR="00CE19FA">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4B741D" w:rsidP="004B741D" w:rsidR="004B741D"/>
    <w:p w:rsidRDefault="00451DD6" w:rsidP="00960C63" w:rsidR="00960C63">
      <w:pPr>
        <w:pStyle w:val="Tijeloteksta"/>
        <w:jc w:val="left"/>
      </w:pPr>
      <w:r w:rsidRPr="00F92416">
        <w:tab/>
      </w:r>
      <w:r w:rsidRPr="00F92416">
        <w:tab/>
      </w:r>
      <w:r w:rsidRPr="00F92416">
        <w:tab/>
      </w:r>
      <w:r w:rsidRPr="00F92416">
        <w:tab/>
      </w:r>
      <w:r w:rsidRPr="00F92416">
        <w:tab/>
      </w:r>
      <w:r w:rsidRPr="00F92416">
        <w:tab/>
      </w:r>
      <w:r w:rsidRPr="00F92416">
        <w:tab/>
      </w:r>
      <w:r w:rsidRPr="00F92416">
        <w:tab/>
      </w:r>
      <w:r w:rsidR="00960C63">
        <w:tab/>
      </w:r>
      <w:r w:rsidR="00960C63">
        <w:tab/>
      </w:r>
      <w:r w:rsidR="00960C63">
        <w:tab/>
      </w:r>
      <w:r w:rsidR="00960C63">
        <w:tab/>
        <w:t xml:space="preserve"> </w:t>
      </w:r>
      <w:r w:rsidRPr="00F92416">
        <w:tab/>
      </w:r>
      <w:r w:rsidR="00960C63">
        <w:t xml:space="preserve">                                                                                                                                                                                                             </w:t>
      </w:r>
      <w:r w:rsidR="00960C63">
        <w:tab/>
      </w:r>
      <w:r w:rsidR="00960C63">
        <w:tab/>
      </w:r>
      <w:r w:rsidR="00960C63">
        <w:tab/>
      </w:r>
    </w:p>
    <w:p w:rsidRDefault="00960C63" w:rsidP="00CE2AB1" w:rsidR="00960C63">
      <w:pPr>
        <w:pStyle w:val="Tijeloteksta"/>
        <w:jc w:val="left"/>
      </w:pPr>
      <w:r>
        <w:tab/>
      </w:r>
      <w:r>
        <w:tab/>
      </w:r>
      <w:r>
        <w:tab/>
      </w:r>
      <w:r>
        <w:tab/>
        <w:t xml:space="preserve">   </w:t>
      </w:r>
      <w:r>
        <w:tab/>
      </w:r>
    </w:p>
    <w:p w:rsidRDefault="00451DD6" w:rsidP="00960C63" w:rsidR="00451DD6">
      <w:pPr>
        <w:pStyle w:val="Tijeloteksta"/>
        <w:jc w:val="left"/>
      </w:pPr>
    </w:p>
    <w:sectPr w:rsidR="00451DD6">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7556" w:rsidR="00B47556">
      <w:r>
        <w:separator/>
      </w:r>
    </w:p>
  </w:endnote>
  <w:endnote w:id="0" w:type="continuationSeparator">
    <w:p w:rsidRDefault="00B47556" w:rsidR="00B475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7556" w:rsidR="00B47556">
      <w:r>
        <w:separator/>
      </w:r>
    </w:p>
  </w:footnote>
  <w:footnote w:id="0" w:type="continuationSeparator">
    <w:p w:rsidRDefault="00B47556" w:rsidR="00B475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2365" w:rsidR="00DD2365">
    <w:pPr>
      <w:pStyle w:val="Zaglavlje"/>
      <w:jc w:val="center"/>
    </w:pPr>
    <w:r>
      <w:fldChar w:fldCharType="begin"/>
    </w:r>
    <w:r>
      <w:instrText>PAGE   \* MERGEFORMAT</w:instrText>
    </w:r>
    <w:r>
      <w:fldChar w:fldCharType="separate"/>
    </w:r>
    <w:r w:rsidR="00F86FA4">
      <w:rPr>
        <w:noProof/>
      </w:rPr>
      <w:t>2</w:t>
    </w:r>
    <w:r>
      <w:fldChar w:fldCharType="end"/>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172408B"/>
    <w:multiLevelType w:val="hybridMultilevel"/>
    <w:tmpl w:val="A61630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92418B"/>
    <w:multiLevelType w:val="hybridMultilevel"/>
    <w:tmpl w:val="230E2816"/>
    <w:lvl w:tplc="6290A02C" w:ilvl="0">
      <w:start w:val="1"/>
      <w:numFmt w:val="decimal"/>
      <w:lvlText w:val="%1."/>
      <w:lvlJc w:val="left"/>
      <w:pPr>
        <w:tabs>
          <w:tab w:pos="720" w:val="num"/>
        </w:tabs>
        <w:ind w:hanging="360" w:left="720"/>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024B"/>
    <w:rsid w:val="00004BC2"/>
    <w:rsid w:val="0001202A"/>
    <w:rsid w:val="00015125"/>
    <w:rsid w:val="000209AD"/>
    <w:rsid w:val="00025AAA"/>
    <w:rsid w:val="00025E45"/>
    <w:rsid w:val="0003531D"/>
    <w:rsid w:val="0005396D"/>
    <w:rsid w:val="00064F47"/>
    <w:rsid w:val="000814F7"/>
    <w:rsid w:val="00082D7E"/>
    <w:rsid w:val="00086232"/>
    <w:rsid w:val="000A77A7"/>
    <w:rsid w:val="000C20F1"/>
    <w:rsid w:val="000C7F37"/>
    <w:rsid w:val="000E414B"/>
    <w:rsid w:val="000F22FF"/>
    <w:rsid w:val="000F55F6"/>
    <w:rsid w:val="000F77A8"/>
    <w:rsid w:val="001448A0"/>
    <w:rsid w:val="0016016C"/>
    <w:rsid w:val="00160320"/>
    <w:rsid w:val="00163019"/>
    <w:rsid w:val="001635ED"/>
    <w:rsid w:val="001742E1"/>
    <w:rsid w:val="0019752C"/>
    <w:rsid w:val="001A0170"/>
    <w:rsid w:val="001A6201"/>
    <w:rsid w:val="001E75FC"/>
    <w:rsid w:val="002142C7"/>
    <w:rsid w:val="0021564C"/>
    <w:rsid w:val="00217878"/>
    <w:rsid w:val="00223C8E"/>
    <w:rsid w:val="00252C63"/>
    <w:rsid w:val="00255E1A"/>
    <w:rsid w:val="00291B9C"/>
    <w:rsid w:val="002B2C69"/>
    <w:rsid w:val="002E20BE"/>
    <w:rsid w:val="002E4FA2"/>
    <w:rsid w:val="00301AF4"/>
    <w:rsid w:val="00313F98"/>
    <w:rsid w:val="003235CD"/>
    <w:rsid w:val="003258FC"/>
    <w:rsid w:val="00325955"/>
    <w:rsid w:val="00327B99"/>
    <w:rsid w:val="00341886"/>
    <w:rsid w:val="00366021"/>
    <w:rsid w:val="00377083"/>
    <w:rsid w:val="003A4406"/>
    <w:rsid w:val="003B0E86"/>
    <w:rsid w:val="003B4C28"/>
    <w:rsid w:val="003E08E5"/>
    <w:rsid w:val="003E147C"/>
    <w:rsid w:val="003E25F9"/>
    <w:rsid w:val="003E556F"/>
    <w:rsid w:val="003F28A4"/>
    <w:rsid w:val="004039B7"/>
    <w:rsid w:val="00403D39"/>
    <w:rsid w:val="00405B85"/>
    <w:rsid w:val="00451DD6"/>
    <w:rsid w:val="00470B34"/>
    <w:rsid w:val="004806AD"/>
    <w:rsid w:val="0048785C"/>
    <w:rsid w:val="00497410"/>
    <w:rsid w:val="004A55FB"/>
    <w:rsid w:val="004B741D"/>
    <w:rsid w:val="004C420D"/>
    <w:rsid w:val="004D5C8D"/>
    <w:rsid w:val="004E5065"/>
    <w:rsid w:val="00500BBD"/>
    <w:rsid w:val="00502F33"/>
    <w:rsid w:val="00512D34"/>
    <w:rsid w:val="00515F37"/>
    <w:rsid w:val="0051651D"/>
    <w:rsid w:val="00521F89"/>
    <w:rsid w:val="0055624C"/>
    <w:rsid w:val="00576796"/>
    <w:rsid w:val="00580AE3"/>
    <w:rsid w:val="005917F2"/>
    <w:rsid w:val="005B403D"/>
    <w:rsid w:val="005C0847"/>
    <w:rsid w:val="005D2989"/>
    <w:rsid w:val="005D6E10"/>
    <w:rsid w:val="00607E75"/>
    <w:rsid w:val="006139EC"/>
    <w:rsid w:val="006235FB"/>
    <w:rsid w:val="00626EC3"/>
    <w:rsid w:val="0064434C"/>
    <w:rsid w:val="006826C2"/>
    <w:rsid w:val="006837ED"/>
    <w:rsid w:val="006A2408"/>
    <w:rsid w:val="006A56C2"/>
    <w:rsid w:val="006C541C"/>
    <w:rsid w:val="006E44FD"/>
    <w:rsid w:val="006E6779"/>
    <w:rsid w:val="00716850"/>
    <w:rsid w:val="007242CD"/>
    <w:rsid w:val="00725641"/>
    <w:rsid w:val="00725A88"/>
    <w:rsid w:val="007400A8"/>
    <w:rsid w:val="0074711B"/>
    <w:rsid w:val="00764F4E"/>
    <w:rsid w:val="00770E51"/>
    <w:rsid w:val="007747C5"/>
    <w:rsid w:val="00775D35"/>
    <w:rsid w:val="00785200"/>
    <w:rsid w:val="00786F1E"/>
    <w:rsid w:val="007A7E59"/>
    <w:rsid w:val="007B7C12"/>
    <w:rsid w:val="007C031B"/>
    <w:rsid w:val="007C03FA"/>
    <w:rsid w:val="007C1241"/>
    <w:rsid w:val="007C3FEE"/>
    <w:rsid w:val="0080666F"/>
    <w:rsid w:val="00815429"/>
    <w:rsid w:val="00820E68"/>
    <w:rsid w:val="008267B8"/>
    <w:rsid w:val="00845777"/>
    <w:rsid w:val="0084757E"/>
    <w:rsid w:val="008559D4"/>
    <w:rsid w:val="00857D02"/>
    <w:rsid w:val="008737C5"/>
    <w:rsid w:val="008763AA"/>
    <w:rsid w:val="0088689D"/>
    <w:rsid w:val="00886EBE"/>
    <w:rsid w:val="0089349E"/>
    <w:rsid w:val="008A0787"/>
    <w:rsid w:val="008F4788"/>
    <w:rsid w:val="008F74F9"/>
    <w:rsid w:val="009001D6"/>
    <w:rsid w:val="00914337"/>
    <w:rsid w:val="0093450C"/>
    <w:rsid w:val="00935547"/>
    <w:rsid w:val="00953C0B"/>
    <w:rsid w:val="00960C63"/>
    <w:rsid w:val="00961D63"/>
    <w:rsid w:val="00963406"/>
    <w:rsid w:val="009650C6"/>
    <w:rsid w:val="00972281"/>
    <w:rsid w:val="009807E2"/>
    <w:rsid w:val="00994095"/>
    <w:rsid w:val="009B4D62"/>
    <w:rsid w:val="009B61F0"/>
    <w:rsid w:val="009C13EB"/>
    <w:rsid w:val="009C5ADA"/>
    <w:rsid w:val="009D695B"/>
    <w:rsid w:val="00A025E8"/>
    <w:rsid w:val="00A07AC6"/>
    <w:rsid w:val="00A14779"/>
    <w:rsid w:val="00A250B5"/>
    <w:rsid w:val="00A27295"/>
    <w:rsid w:val="00A402F9"/>
    <w:rsid w:val="00A45AC5"/>
    <w:rsid w:val="00A5423E"/>
    <w:rsid w:val="00A55148"/>
    <w:rsid w:val="00A60716"/>
    <w:rsid w:val="00A81489"/>
    <w:rsid w:val="00A91ED3"/>
    <w:rsid w:val="00AB37DA"/>
    <w:rsid w:val="00AB56F9"/>
    <w:rsid w:val="00AD24AA"/>
    <w:rsid w:val="00AD4A65"/>
    <w:rsid w:val="00B0260C"/>
    <w:rsid w:val="00B11D59"/>
    <w:rsid w:val="00B20E4C"/>
    <w:rsid w:val="00B41F79"/>
    <w:rsid w:val="00B47556"/>
    <w:rsid w:val="00B63812"/>
    <w:rsid w:val="00BB7EC8"/>
    <w:rsid w:val="00BC33DE"/>
    <w:rsid w:val="00BC4DD6"/>
    <w:rsid w:val="00BF7940"/>
    <w:rsid w:val="00C15361"/>
    <w:rsid w:val="00C2340C"/>
    <w:rsid w:val="00C26291"/>
    <w:rsid w:val="00C3548B"/>
    <w:rsid w:val="00C7086C"/>
    <w:rsid w:val="00C74FFE"/>
    <w:rsid w:val="00C9197B"/>
    <w:rsid w:val="00CA5EA9"/>
    <w:rsid w:val="00CB09AA"/>
    <w:rsid w:val="00CB0F92"/>
    <w:rsid w:val="00CD5342"/>
    <w:rsid w:val="00CE19FA"/>
    <w:rsid w:val="00CE2AB1"/>
    <w:rsid w:val="00CF4431"/>
    <w:rsid w:val="00D178DC"/>
    <w:rsid w:val="00D217E4"/>
    <w:rsid w:val="00D24564"/>
    <w:rsid w:val="00D43D85"/>
    <w:rsid w:val="00D575E6"/>
    <w:rsid w:val="00D64559"/>
    <w:rsid w:val="00D724DE"/>
    <w:rsid w:val="00D7740E"/>
    <w:rsid w:val="00D85A5F"/>
    <w:rsid w:val="00D86163"/>
    <w:rsid w:val="00D913A9"/>
    <w:rsid w:val="00D920FA"/>
    <w:rsid w:val="00D9732A"/>
    <w:rsid w:val="00DB00E4"/>
    <w:rsid w:val="00DB37C5"/>
    <w:rsid w:val="00DC3A63"/>
    <w:rsid w:val="00DC7BF5"/>
    <w:rsid w:val="00DD2365"/>
    <w:rsid w:val="00DD6D10"/>
    <w:rsid w:val="00DE3087"/>
    <w:rsid w:val="00DE58F9"/>
    <w:rsid w:val="00E1321F"/>
    <w:rsid w:val="00E33E37"/>
    <w:rsid w:val="00E430E2"/>
    <w:rsid w:val="00E55AA4"/>
    <w:rsid w:val="00E73CF8"/>
    <w:rsid w:val="00E76E22"/>
    <w:rsid w:val="00E91BC9"/>
    <w:rsid w:val="00E977C6"/>
    <w:rsid w:val="00EB019E"/>
    <w:rsid w:val="00EB3D75"/>
    <w:rsid w:val="00EC52D1"/>
    <w:rsid w:val="00ED0232"/>
    <w:rsid w:val="00ED3737"/>
    <w:rsid w:val="00EE39F3"/>
    <w:rsid w:val="00F23FA1"/>
    <w:rsid w:val="00F306C1"/>
    <w:rsid w:val="00F435F7"/>
    <w:rsid w:val="00F4731D"/>
    <w:rsid w:val="00F55EB2"/>
    <w:rsid w:val="00F618C3"/>
    <w:rsid w:val="00F76EF7"/>
    <w:rsid w:val="00F80660"/>
    <w:rsid w:val="00F81165"/>
    <w:rsid w:val="00F81190"/>
    <w:rsid w:val="00F83966"/>
    <w:rsid w:val="00F8686C"/>
    <w:rsid w:val="00F86FA4"/>
    <w:rsid w:val="00FA7686"/>
    <w:rsid w:val="00FD24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6A2408"/>
    <w:rPr>
      <w:sz w:val="24"/>
      <w:szCs w:val="24"/>
    </w:rPr>
  </w:style>
  <w:style w:customStyle="true" w:styleId="ZaglavljeChar" w:type="character">
    <w:name w:val="Zaglavlje Char"/>
    <w:link w:val="Zaglavlje"/>
    <w:uiPriority w:val="99"/>
    <w:rsid w:val="00DD2365"/>
    <w:rPr>
      <w:sz w:val="24"/>
      <w:szCs w:val="24"/>
    </w:rPr>
  </w:style>
  <w:style w:styleId="Naglaeno" w:type="character">
    <w:name w:val="Strong"/>
    <w:qFormat/>
    <w:rsid w:val="00A27295"/>
    <w:rPr>
      <w:b/>
      <w:bCs/>
    </w:rPr>
  </w:style>
  <w:style w:styleId="Tekstrezerviranogmjesta" w:type="character">
    <w:name w:val="Placeholder Text"/>
    <w:basedOn w:val="Zadanifontodlomka"/>
    <w:uiPriority w:val="99"/>
    <w:semiHidden/>
    <w:rsid w:val="00F86FA4"/>
    <w:rPr>
      <w:color w:val="808080"/>
      <w:bdr w:space="0" w:sz="0" w:color="auto" w:val="none"/>
      <w:shd w:fill="CCFFFF" w:color="auto" w:val="clear"/>
    </w:rPr>
  </w:style>
  <w:style w:customStyle="true" w:styleId="eSPISCCParagraphDefaultFont" w:type="character">
    <w:name w:val="eSPIS_CC_Paragraph Default Font"/>
    <w:basedOn w:val="Zadanifontodlomka"/>
    <w:rsid w:val="00F86F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6FA4"/>
    <w:rPr>
      <w:bdr w:space="0" w:sz="0" w:color="auto" w:val="none"/>
      <w:shd w:fill="FFFFCC" w:color="auto" w:val="clear"/>
      <w:lang w:val="hr-HR"/>
    </w:rPr>
  </w:style>
  <w:style w:customStyle="true" w:styleId="PozadinaSvijetloCrvena" w:type="character">
    <w:name w:val="Pozadina_SvijetloCrvena"/>
    <w:basedOn w:val="eSPISCCParagraphDefaultFont"/>
    <w:rsid w:val="00F86F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6F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6A2408"/>
    <w:rPr>
      <w:sz w:val="24"/>
      <w:szCs w:val="24"/>
    </w:rPr>
  </w:style>
  <w:style w:customStyle="1" w:styleId="ZaglavljeChar" w:type="character">
    <w:name w:val="Zaglavlje Char"/>
    <w:link w:val="Zaglavlje"/>
    <w:uiPriority w:val="99"/>
    <w:rsid w:val="00DD2365"/>
    <w:rPr>
      <w:sz w:val="24"/>
      <w:szCs w:val="24"/>
    </w:rPr>
  </w:style>
  <w:style w:styleId="Naglaeno" w:type="character">
    <w:name w:val="Strong"/>
    <w:qFormat/>
    <w:rsid w:val="00A27295"/>
    <w:rPr>
      <w:b/>
      <w:bCs/>
    </w:rPr>
  </w:style>
  <w:style w:styleId="Tekstrezerviranogmjesta" w:type="character">
    <w:name w:val="Placeholder Text"/>
    <w:basedOn w:val="Zadanifontodlomka"/>
    <w:uiPriority w:val="99"/>
    <w:semiHidden/>
    <w:rsid w:val="00F86FA4"/>
    <w:rPr>
      <w:color w:val="808080"/>
      <w:bdr w:color="auto" w:space="0" w:sz="0" w:val="none"/>
      <w:shd w:color="auto" w:fill="CCFFFF" w:val="clear"/>
    </w:rPr>
  </w:style>
  <w:style w:customStyle="1" w:styleId="eSPISCCParagraphDefaultFont" w:type="character">
    <w:name w:val="eSPIS_CC_Paragraph Default Font"/>
    <w:basedOn w:val="Zadanifontodlomka"/>
    <w:rsid w:val="00F86F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6FA4"/>
    <w:rPr>
      <w:bdr w:color="auto" w:space="0" w:sz="0" w:val="none"/>
      <w:shd w:color="auto" w:fill="FFFFCC" w:val="clear"/>
      <w:lang w:val="hr-HR"/>
    </w:rPr>
  </w:style>
  <w:style w:customStyle="1" w:styleId="PozadinaSvijetloCrvena" w:type="character">
    <w:name w:val="Pozadina_SvijetloCrvena"/>
    <w:basedOn w:val="eSPISCCParagraphDefaultFont"/>
    <w:rsid w:val="00F86F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6F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201201">
      <w:bodyDiv w:val="true"/>
      <w:marLeft w:val="0"/>
      <w:marRight w:val="0"/>
      <w:marTop w:val="0"/>
      <w:marBottom w:val="0"/>
      <w:divBdr>
        <w:top w:space="0" w:sz="0" w:color="auto" w:val="none"/>
        <w:left w:space="0" w:sz="0" w:color="auto" w:val="none"/>
        <w:bottom w:space="0" w:sz="0" w:color="auto" w:val="none"/>
        <w:right w:space="0" w:sz="0" w:color="auto" w:val="none"/>
      </w:divBdr>
    </w:div>
    <w:div w:id="518668325">
      <w:bodyDiv w:val="true"/>
      <w:marLeft w:val="0"/>
      <w:marRight w:val="0"/>
      <w:marTop w:val="0"/>
      <w:marBottom w:val="0"/>
      <w:divBdr>
        <w:top w:space="0" w:sz="0" w:color="auto" w:val="none"/>
        <w:left w:space="0" w:sz="0" w:color="auto" w:val="none"/>
        <w:bottom w:space="0" w:sz="0" w:color="auto" w:val="none"/>
        <w:right w:space="0" w:sz="0" w:color="auto" w:val="none"/>
      </w:divBdr>
    </w:div>
    <w:div w:id="17524588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izvorni_sadrzaj>
    <derivirana_varijabla naziv="DomainObject.Predmet.Broj_1">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St-768/2016</izvorni_sadrzaj>
    <derivirana_varijabla naziv="DomainObject.Predmet.OznakaBroj_1">St-768/2016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ART GEA d.o.o. za izmjeru i katastar nekretnina</izvorni_sadrzaj>
    <derivirana_varijabla naziv="DomainObject.Predmet.ProtustrankaFormated_1">  ART GEA d.o.o. za izmjeru i katastar nekretnina</derivirana_varijabla>
  </DomainObject.Predmet.ProtustrankaFormated>
  <DomainObject.Predmet.ProtustrankaFormatedOIB>
    <izvorni_sadrzaj>  ART GEA d.o.o. za izmjeru i katastar nekretnina, OIB 92081848080</izvorni_sadrzaj>
    <derivirana_varijabla naziv="DomainObject.Predmet.ProtustrankaFormatedOIB_1">  ART GEA d.o.o. za izmjeru i katastar nekretnina, OIB 92081848080</derivirana_varijabla>
  </DomainObject.Predmet.ProtustrankaFormatedOIB>
  <DomainObject.Predmet.ProtustrankaFormatedWithAdress>
    <izvorni_sadrzaj> ART GEA d.o.o. za izmjeru i katastar nekretnina, Pavla Pejačevića 16, 31000 Osijek</izvorni_sadrzaj>
    <derivirana_varijabla naziv="DomainObject.Predmet.ProtustrankaFormatedWithAdress_1"> ART GEA d.o.o. za izmjeru i katastar nekretnina, Pavla Pejačevića 16, 31000 Osijek</derivirana_varijabla>
  </DomainObject.Predmet.ProtustrankaFormatedWithAdress>
  <DomainObject.Predmet.ProtustrankaFormatedWithAdressOIB>
    <izvorni_sadrzaj> ART GEA d.o.o. za izmjeru i katastar nekretnina, OIB 92081848080, Pavla Pejačevića 16, 31000 Osijek</izvorni_sadrzaj>
    <derivirana_varijabla naziv="DomainObject.Predmet.ProtustrankaFormatedWithAdressOIB_1"> ART GEA d.o.o. za izmjeru i katastar nekretnina, OIB 92081848080, Pavla Pejačevića 16, 31000 Osijek</derivirana_varijabla>
  </DomainObject.Predmet.ProtustrankaFormatedWithAdressOIB>
  <DomainObject.Predmet.ProtustrankaWithAdress>
    <izvorni_sadrzaj>ART GEA d.o.o. za izmjeru i katastar nekretnina Pavla Pejačevića 16, 31000 Osijek</izvorni_sadrzaj>
    <derivirana_varijabla naziv="DomainObject.Predmet.ProtustrankaWithAdress_1">ART GEA d.o.o. za izmjeru i katastar nekretnina Pavla Pejačevića 16, 31000 Osijek</derivirana_varijabla>
  </DomainObject.Predmet.ProtustrankaWithAdress>
  <DomainObject.Predmet.ProtustrankaWithAdressOIB>
    <izvorni_sadrzaj>ART GEA d.o.o. za izmjeru i katastar nekretnina, OIB 92081848080, Pavla Pejačevića 16, 31000 Osijek</izvorni_sadrzaj>
    <derivirana_varijabla naziv="DomainObject.Predmet.ProtustrankaWithAdressOIB_1">ART GEA d.o.o. za izmjeru i katastar nekretnina, OIB 92081848080, Pavla Pejačevića 16, 31000 Osijek</derivirana_varijabla>
  </DomainObject.Predmet.ProtustrankaWithAdressOIB>
  <DomainObject.Predmet.ProtustrankaNazivFormated>
    <izvorni_sadrzaj>ART GEA d.o.o. za izmjeru i katastar nekretnina</izvorni_sadrzaj>
    <derivirana_varijabla naziv="DomainObject.Predmet.ProtustrankaNazivFormated_1">ART GEA d.o.o. za izmjeru i katastar nekretnina</derivirana_varijabla>
  </DomainObject.Predmet.ProtustrankaNazivFormated>
  <DomainObject.Predmet.ProtustrankaNazivFormatedOIB>
    <izvorni_sadrzaj>ART GEA d.o.o. za izmjeru i katastar nekretnina, OIB 92081848080</izvorni_sadrzaj>
    <derivirana_varijabla naziv="DomainObject.Predmet.ProtustrankaNazivFormatedOIB_1">ART GEA d.o.o. za izmjeru i katastar nekretnina, OIB 92081848080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ART GEA d.o.o. za izmjeru i katastar nekretnina</item>
    </izvorni_sadrzaj>
    <derivirana_varijabla naziv="DomainObject.Predmet.ProtuStrankaListFormated_1">
      <item>ART GEA d.o.o. za izmjeru i katastar nekretnina</item>
    </derivirana_varijabla>
  </DomainObject.Predmet.ProtuStrankaListFormated>
  <DomainObject.Predmet.ProtuStrankaListFormatedOIB>
    <izvorni_sadrzaj>
      <item>ART GEA d.o.o. za izmjeru i katastar nekretnina, OIB 92081848080</item>
    </izvorni_sadrzaj>
    <derivirana_varijabla naziv="DomainObject.Predmet.ProtuStrankaListFormatedOIB_1">
      <item>ART GEA d.o.o. za izmjeru i katastar nekretnina, OIB 92081848080</item>
    </derivirana_varijabla>
  </DomainObject.Predmet.ProtuStrankaListFormatedOIB>
  <DomainObject.Predmet.ProtuStrankaListFormatedWithAdress>
    <izvorni_sadrzaj>
      <item>ART GEA d.o.o. za izmjeru i katastar nekretnina, Pavla Pejačevića 16, 31000 Osijek</item>
    </izvorni_sadrzaj>
    <derivirana_varijabla naziv="DomainObject.Predmet.ProtuStrankaListFormatedWithAdress_1">
      <item>ART GEA d.o.o. za izmjeru i katastar nekretnina, Pavla Pejačevića 16, 31000 Osijek</item>
    </derivirana_varijabla>
  </DomainObject.Predmet.ProtuStrankaListFormatedWithAdress>
  <DomainObject.Predmet.ProtuStrankaListFormatedWithAdressOIB>
    <izvorni_sadrzaj>
      <item>ART GEA d.o.o. za izmjeru i katastar nekretnina, OIB 92081848080, Pavla Pejačevića 16, 31000 Osijek</item>
    </izvorni_sadrzaj>
    <derivirana_varijabla naziv="DomainObject.Predmet.ProtuStrankaListFormatedWithAdressOIB_1">
      <item>ART GEA d.o.o. za izmjeru i katastar nekretnina, OIB 92081848080, Pavla Pejačevića 16, 31000 Osijek</item>
    </derivirana_varijabla>
  </DomainObject.Predmet.ProtuStrankaListFormatedWithAdressOIB>
  <DomainObject.Predmet.ProtuStrankaListNazivFormated>
    <izvorni_sadrzaj>
      <item>ART GEA d.o.o. za izmjeru i katastar nekretnina</item>
    </izvorni_sadrzaj>
    <derivirana_varijabla naziv="DomainObject.Predmet.ProtuStrankaListNazivFormated_1">
      <item>ART GEA d.o.o. za izmjeru i katastar nekretnina</item>
    </derivirana_varijabla>
  </DomainObject.Predmet.ProtuStrankaListNazivFormated>
  <DomainObject.Predmet.ProtuStrankaListNazivFormatedOIB>
    <izvorni_sadrzaj>
      <item>ART GEA d.o.o. za izmjeru i katastar nekretnina, OIB 92081848080</item>
    </izvorni_sadrzaj>
    <derivirana_varijabla naziv="DomainObject.Predmet.ProtuStrankaListNazivFormatedOIB_1">
      <item>ART GEA d.o.o. za izmjeru i katastar nekretnina, OIB 92081848080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ART GEA d.o.o. za izmjeru i katastar nekretnina</izvorni_sadrzaj>
    <derivirana_varijabla naziv="DomainObject.Predmet.ProtustrankaIDrugi_1">ART GEA d.o.o. za izmjeru i katastar nekretnina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ART GEA d.o.o. za izmjeru i katastar nekretnina, OIB 92081848080, Pavla Pejačevića 16, 31000 Osijek</izvorni_sadrzaj>
    <derivirana_varijabla naziv="DomainObject.Predmet.ProtustrankaIDrugiAdressOIB_1">ART GEA d.o.o. za izmjeru i katastar nekretnina, OIB 92081848080, Pavla Pejačevića 16,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ART GEA d.o.o. za izmjeru i katastar nekretnina</item>
    </izvorni_sadrzaj>
    <derivirana_varijabla naziv="DomainObject.Predmet.SudioniciListNaziv_1">
      <item>FINA RC OSIJEK</item>
      <item>ART GEA d.o.o. za izmjeru i katastar nekretnina</item>
    </derivirana_varijabla>
  </DomainObject.Predmet.SudioniciListNaziv>
  <DomainObject.Predmet.SudioniciListAdressOIB>
    <izvorni_sadrzaj>
      <item>FINA RC OSIJEK, OIB 85821130368</item>
      <item>ART GEA d.o.o. za izmjeru i katastar nekretnina, OIB 92081848080, Pavla Pejačevića 16,31000 Osijek</item>
    </izvorni_sadrzaj>
    <derivirana_varijabla naziv="DomainObject.Predmet.SudioniciListAdressOIB_1">
      <item>FINA RC OSIJEK, OIB 85821130368</item>
      <item>ART GEA d.o.o. za izmjeru i katastar nekretnina, OIB 92081848080, Pavla Pejačevića 16,31000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92081848080</item>
    </izvorni_sadrzaj>
    <derivirana_varijabla naziv="DomainObject.Predmet.SudioniciListNazivOIB_1">
      <item>, OIB 85821130368</item>
      <item>, OIB 92081848080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3E9882-6C04-4AE2-AA33-E9F83FA924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634</properties:Words>
  <properties:Characters>3374</properties:Characters>
  <properties:Lines>110</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4351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2017-11-22T13:29:00Z</dcterms:created>
  <dc:creator>hermanj</dc:creator>
  <cp:lastModifiedBy>Danijela Sekulić</cp:lastModifiedBy>
  <cp:lastPrinted>2017-11-28T13:27:00Z</cp:lastPrinted>
  <dcterms:modified xmlns:xsi="http://www.w3.org/2001/XMLSchema-instance" xsi:type="dcterms:W3CDTF">2017-11-28T13:28:00Z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