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92a8a" w14:paraId="5892a8a"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8322BC">
        <w:t>5163/15</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FINANCIJSK</w:t>
      </w:r>
      <w:r w:rsidR="007668DE">
        <w:t>E</w:t>
      </w:r>
      <w:r w:rsidR="00295F32" w:rsidRPr="0053264E">
        <w:t xml:space="preserve"> AGENCIJ</w:t>
      </w:r>
      <w:r w:rsidR="007668DE">
        <w:t>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8322BC" w:rsidRPr="00E264A7">
        <w:t>TURISTIČKA AGENCIJA LATERNA SISAK d.o.o., Sisak, Gustava Krkleca 15,  OIB 70152865901</w:t>
      </w:r>
      <w:r w:rsidR="004B6701">
        <w:t xml:space="preserve">, </w:t>
      </w:r>
      <w:r w:rsidR="00295F32" w:rsidRPr="0053264E">
        <w:t xml:space="preserve">dana </w:t>
      </w:r>
      <w:r w:rsidR="008322BC">
        <w:t>12. lipnja</w:t>
      </w:r>
      <w:r w:rsidR="00391C11">
        <w:t xml:space="preserve">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745BD4" w:rsidP="00745BD4" w:rsidR="00745BD4">
      <w:pPr>
        <w:ind w:firstLine="708"/>
        <w:jc w:val="both"/>
      </w:pPr>
      <w:r>
        <w:t>I. Obustavlja se prethodni postupak nad dužnikom</w:t>
      </w:r>
      <w:r w:rsidRPr="00B37895">
        <w:t xml:space="preserve"> </w:t>
      </w:r>
      <w:r w:rsidR="008322BC" w:rsidRPr="00E264A7">
        <w:t>TURISTIČKA AGENCIJA LATERNA SISAK d.o.o., Sisak, Gustava Krkleca 15,  OIB 70152865901</w:t>
      </w:r>
      <w:r>
        <w:t xml:space="preserve">. </w:t>
      </w:r>
    </w:p>
    <w:p w:rsidRDefault="00E81800" w:rsidP="00C84611" w:rsidR="00E81800">
      <w:pPr>
        <w:ind w:firstLine="708"/>
        <w:jc w:val="both"/>
      </w:pPr>
    </w:p>
    <w:p w:rsidRDefault="00745BD4" w:rsidP="00745BD4" w:rsidR="00745BD4">
      <w:pPr>
        <w:ind w:firstLine="708"/>
        <w:jc w:val="both"/>
      </w:pPr>
      <w:r>
        <w:t xml:space="preserve">II. Ročište određeno za dan </w:t>
      </w:r>
      <w:r w:rsidR="008322BC">
        <w:t>13. lipnja</w:t>
      </w:r>
      <w:r>
        <w:t xml:space="preserve"> 2017. godine neće se održati.</w:t>
      </w:r>
    </w:p>
    <w:p w:rsidRDefault="00745BD4" w:rsidP="00C84611" w:rsidR="00745BD4">
      <w:pPr>
        <w:ind w:firstLine="708"/>
        <w:jc w:val="both"/>
      </w:pP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8322BC">
        <w:t>30. listopada 2015</w:t>
      </w:r>
      <w:r w:rsidRPr="00C254D4">
        <w:t xml:space="preserve">. prijedlog za otvaranje stečajnog postupka nad dužnikom </w:t>
      </w:r>
      <w:r w:rsidR="008322BC" w:rsidRPr="00E264A7">
        <w:t>TURISTIČKA AGENCIJA LATERNA SISAK d.o.o., Sisak, Gustava Krkleca 15,  OIB 70152865901</w:t>
      </w:r>
      <w:r>
        <w:t>.</w:t>
      </w:r>
    </w:p>
    <w:p w:rsidRDefault="003F4A53" w:rsidP="003F4A53" w:rsidR="003F4A53" w:rsidRPr="00C254D4">
      <w:pPr>
        <w:ind w:firstLine="708"/>
        <w:jc w:val="both"/>
      </w:pPr>
    </w:p>
    <w:p w:rsidRDefault="00613A29" w:rsidP="008322BC" w:rsidR="008322BC">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w:t>
      </w:r>
      <w:r w:rsidR="008322BC">
        <w:t xml:space="preserve">na dan 29. listopada 2015. godine dužnik u Očevidniku redoslijeda osnova za plaćanje ima evidentirane neizvršene osnove za plaćanje u ukupnom iznosu od 161.736,18 kn, te da dužnik ima dva zaposlena. </w:t>
      </w:r>
    </w:p>
    <w:p w:rsidRDefault="00613A29" w:rsidP="00613A29" w:rsidR="00613A29">
      <w:pPr>
        <w:ind w:firstLine="708"/>
        <w:jc w:val="both"/>
      </w:pPr>
    </w:p>
    <w:p w:rsidRDefault="00613A29" w:rsidP="00613A29" w:rsidR="00613A29">
      <w:pPr>
        <w:ind w:firstLine="708"/>
        <w:jc w:val="both"/>
      </w:pPr>
      <w:r>
        <w:t xml:space="preserve">Predlagatelj nadalje navodi da na temelju čl. 112. st. 5. SZ-a obavještava sud da dužnik na dan </w:t>
      </w:r>
      <w:r w:rsidR="008322BC">
        <w:t>22. listopada 2015</w:t>
      </w:r>
      <w:r>
        <w:t xml:space="preserve">. godine ima zaplijenjena novčana sredstva u iznosu od 0,00 kn na ime predujma za namirenje troškova stečajnog postupka, a da je FINA na temelju čl. 114. st. 3. SZ-a oslobođena plaćanja predujma za namirenje troškova stečajnog postupka. </w:t>
      </w:r>
    </w:p>
    <w:p w:rsidRDefault="00613A29" w:rsidP="00613A29" w:rsidR="00613A29">
      <w:pPr>
        <w:ind w:firstLine="708"/>
        <w:jc w:val="both"/>
      </w:pPr>
    </w:p>
    <w:p w:rsidRDefault="00613A29" w:rsidP="00613A29" w:rsidR="00613A29">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w:t>
      </w:r>
      <w:r>
        <w:lastRenderedPageBreak/>
        <w:t xml:space="preserve">neprekinutom razdoblju do 120 dana, u roku od 8 dana od isteka toga razdoblja, osim ako su ispunjene pretpostavke iz članka 428. istog Zakona. </w:t>
      </w:r>
    </w:p>
    <w:p w:rsidRDefault="00613A29" w:rsidP="00613A29" w:rsidR="00613A29">
      <w:pPr>
        <w:ind w:firstLine="708"/>
        <w:jc w:val="both"/>
      </w:pPr>
    </w:p>
    <w:p w:rsidRDefault="00613A29" w:rsidP="00613A29" w:rsidR="00613A29">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613A29" w:rsidP="00613A29" w:rsidR="00613A29">
      <w:pPr>
        <w:ind w:firstLine="708"/>
        <w:jc w:val="both"/>
      </w:pPr>
    </w:p>
    <w:p w:rsidRDefault="008322BC" w:rsidP="00613A29" w:rsidR="00745BD4">
      <w:pPr>
        <w:ind w:firstLine="708"/>
        <w:jc w:val="both"/>
      </w:pPr>
      <w:r>
        <w:t>Dužnik je dana 12. lipnja 2017. godine dostavio sudu putem faksa Očevidnik o redoslijedu plaćanja od 25. svibnja 2017. godine (list 34 spisa), uvidom u koji je utvrđeno da na dan 25. svibnja 2017. godine stanje blokade računa dužnika iznosi 0,00 kn, odnosno da ne postoje evidentirane neizvršene osnove za plaćanje</w:t>
      </w:r>
      <w:r w:rsidR="00745BD4">
        <w:t>.</w:t>
      </w:r>
    </w:p>
    <w:p w:rsidRDefault="00745BD4" w:rsidP="000F0EF4" w:rsidR="00745BD4">
      <w:pPr>
        <w:ind w:firstLine="708"/>
        <w:jc w:val="both"/>
      </w:pPr>
    </w:p>
    <w:p w:rsidRDefault="00745BD4" w:rsidP="00745BD4" w:rsidR="00745BD4">
      <w:pPr>
        <w:ind w:firstLine="708"/>
        <w:jc w:val="both"/>
      </w:pPr>
      <w:r>
        <w:t xml:space="preserve">Odredbom čl. 128. st. 9. SZ-a propisano je da ako dužnik do završetka prethodnoga postupka postane sposoban za plaćanje, sud će postupak obustaviti. </w:t>
      </w:r>
    </w:p>
    <w:p w:rsidRDefault="00745BD4" w:rsidP="00745BD4" w:rsidR="00745BD4">
      <w:pPr>
        <w:ind w:firstLine="708"/>
        <w:jc w:val="both"/>
      </w:pPr>
    </w:p>
    <w:p w:rsidRDefault="00745BD4" w:rsidP="00745BD4" w:rsidR="00745BD4">
      <w:pPr>
        <w:ind w:firstLine="708"/>
        <w:jc w:val="both"/>
      </w:pPr>
      <w:r>
        <w:t xml:space="preserve">U konkretnom slučaju neprijeporno je utvrđeno da je dužnik postao sposoban za plaćanje, dakle kod dužnika ne postoji stečajni razlog nesposobnosti za plaćanje, pa je temeljem odredbe čl. 128. st. 9. SZ-a riješeno kao u izreci ovog rješenja. </w:t>
      </w:r>
    </w:p>
    <w:p w:rsidRDefault="00C84611" w:rsidP="00C84611" w:rsidR="00C84611">
      <w:pPr>
        <w:ind w:firstLine="708"/>
        <w:jc w:val="both"/>
      </w:pPr>
    </w:p>
    <w:p w:rsidRDefault="00C84611" w:rsidP="00C84611" w:rsidR="00C84611" w:rsidRPr="0053264E">
      <w:pPr>
        <w:ind w:firstLine="708"/>
        <w:jc w:val="center"/>
      </w:pPr>
      <w:r w:rsidRPr="0053264E">
        <w:t xml:space="preserve">U Karlovcu, </w:t>
      </w:r>
      <w:r w:rsidR="008322BC">
        <w:t>12. lipnja</w:t>
      </w:r>
      <w:r>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28FE">
      <w:rPr>
        <w:rStyle w:val="Brojstranice"/>
        <w:noProof/>
      </w:rPr>
      <w:t>2</w:t>
    </w:r>
    <w:r>
      <w:rPr>
        <w:rStyle w:val="Brojstranice"/>
      </w:rPr>
      <w:fldChar w:fldCharType="end"/>
    </w:r>
  </w:p>
  <w:p w:rsidRDefault="00874E6C" w:rsidP="004D27C4" w:rsidR="00874E6C">
    <w:pPr>
      <w:pStyle w:val="Zaglavlje"/>
      <w:jc w:val="right"/>
    </w:pPr>
    <w:r>
      <w:t>4 St-</w:t>
    </w:r>
    <w:r w:rsidR="008322BC">
      <w:t>5163/15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268C"/>
    <w:rsid w:val="000858AE"/>
    <w:rsid w:val="000B4426"/>
    <w:rsid w:val="000E7C58"/>
    <w:rsid w:val="000F0A0A"/>
    <w:rsid w:val="000F0EF4"/>
    <w:rsid w:val="0017084D"/>
    <w:rsid w:val="001740AB"/>
    <w:rsid w:val="00196C52"/>
    <w:rsid w:val="001B7108"/>
    <w:rsid w:val="001F05D9"/>
    <w:rsid w:val="00206D22"/>
    <w:rsid w:val="00217CDB"/>
    <w:rsid w:val="002454B3"/>
    <w:rsid w:val="0027227B"/>
    <w:rsid w:val="0027745F"/>
    <w:rsid w:val="00277F8E"/>
    <w:rsid w:val="0028644D"/>
    <w:rsid w:val="00295F32"/>
    <w:rsid w:val="002D16B2"/>
    <w:rsid w:val="002D49A0"/>
    <w:rsid w:val="003126C7"/>
    <w:rsid w:val="00343119"/>
    <w:rsid w:val="003746BE"/>
    <w:rsid w:val="00391C11"/>
    <w:rsid w:val="003F4A53"/>
    <w:rsid w:val="004228FE"/>
    <w:rsid w:val="004B0A0A"/>
    <w:rsid w:val="004B4514"/>
    <w:rsid w:val="004B6701"/>
    <w:rsid w:val="004D27C4"/>
    <w:rsid w:val="0053264E"/>
    <w:rsid w:val="00582442"/>
    <w:rsid w:val="005E1585"/>
    <w:rsid w:val="005E2748"/>
    <w:rsid w:val="00610C21"/>
    <w:rsid w:val="00613A29"/>
    <w:rsid w:val="00667243"/>
    <w:rsid w:val="0067351F"/>
    <w:rsid w:val="00683588"/>
    <w:rsid w:val="00741F56"/>
    <w:rsid w:val="007429CF"/>
    <w:rsid w:val="00745BD4"/>
    <w:rsid w:val="00756733"/>
    <w:rsid w:val="00757A14"/>
    <w:rsid w:val="007668DE"/>
    <w:rsid w:val="007878E8"/>
    <w:rsid w:val="007B1DD3"/>
    <w:rsid w:val="007D5D16"/>
    <w:rsid w:val="007E040C"/>
    <w:rsid w:val="008322BC"/>
    <w:rsid w:val="00874E6C"/>
    <w:rsid w:val="008C33DF"/>
    <w:rsid w:val="008D3D0F"/>
    <w:rsid w:val="0094791B"/>
    <w:rsid w:val="009A0E71"/>
    <w:rsid w:val="009C5BC5"/>
    <w:rsid w:val="009E0FFF"/>
    <w:rsid w:val="00A058DD"/>
    <w:rsid w:val="00A51F97"/>
    <w:rsid w:val="00A675FB"/>
    <w:rsid w:val="00AE2532"/>
    <w:rsid w:val="00AF7785"/>
    <w:rsid w:val="00B1314F"/>
    <w:rsid w:val="00BA257E"/>
    <w:rsid w:val="00BE3247"/>
    <w:rsid w:val="00BF6F39"/>
    <w:rsid w:val="00C62037"/>
    <w:rsid w:val="00C71077"/>
    <w:rsid w:val="00C82C2F"/>
    <w:rsid w:val="00C84611"/>
    <w:rsid w:val="00C92DA2"/>
    <w:rsid w:val="00CB6C29"/>
    <w:rsid w:val="00CC408D"/>
    <w:rsid w:val="00D62198"/>
    <w:rsid w:val="00DC7E72"/>
    <w:rsid w:val="00DF1B94"/>
    <w:rsid w:val="00E406C7"/>
    <w:rsid w:val="00E80FBC"/>
    <w:rsid w:val="00E81800"/>
    <w:rsid w:val="00E84520"/>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228FE"/>
    <w:rPr>
      <w:color w:val="808080"/>
      <w:bdr w:space="0" w:sz="0" w:color="auto" w:val="none"/>
      <w:shd w:fill="auto" w:color="auto" w:val="clear"/>
    </w:rPr>
  </w:style>
  <w:style w:customStyle="true" w:styleId="eSPISCCParagraphDefaultFont" w:type="character">
    <w:name w:val="eSPIS_CC_Paragraph Default Font"/>
    <w:basedOn w:val="Zadanifontodlomka"/>
    <w:rsid w:val="004228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28FE"/>
    <w:rPr>
      <w:bdr w:space="0" w:sz="0" w:color="auto" w:val="none"/>
      <w:shd w:fill="FFFFCC" w:color="auto" w:val="clear"/>
      <w:lang w:val="hr-HR"/>
    </w:rPr>
  </w:style>
  <w:style w:customStyle="true" w:styleId="PozadinaSvijetloCrvena" w:type="character">
    <w:name w:val="Pozadina_SvijetloCrvena"/>
    <w:basedOn w:val="eSPISCCParagraphDefaultFont"/>
    <w:rsid w:val="004228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28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228FE"/>
    <w:rPr>
      <w:color w:val="808080"/>
      <w:bdr w:color="auto" w:space="0" w:sz="0" w:val="none"/>
      <w:shd w:color="auto" w:fill="auto" w:val="clear"/>
    </w:rPr>
  </w:style>
  <w:style w:customStyle="1" w:styleId="eSPISCCParagraphDefaultFont" w:type="character">
    <w:name w:val="eSPIS_CC_Paragraph Default Font"/>
    <w:basedOn w:val="Zadanifontodlomka"/>
    <w:rsid w:val="004228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28FE"/>
    <w:rPr>
      <w:bdr w:color="auto" w:space="0" w:sz="0" w:val="none"/>
      <w:shd w:color="auto" w:fill="FFFFCC" w:val="clear"/>
      <w:lang w:val="hr-HR"/>
    </w:rPr>
  </w:style>
  <w:style w:customStyle="1" w:styleId="PozadinaSvijetloCrvena" w:type="character">
    <w:name w:val="Pozadina_SvijetloCrvena"/>
    <w:basedOn w:val="eSPISCCParagraphDefaultFont"/>
    <w:rsid w:val="004228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28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435696">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5163</izvorni_sadrzaj>
    <derivirana_varijabla naziv="DomainObject.Predmet.Broj_1">5163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St-5163/2015</izvorni_sadrzaj>
    <derivirana_varijabla naziv="DomainObject.Predmet.OznakaBroj_1">St-5163/2015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TURISTIČKA AGENCIJA LATERNA SISAK d.o.o. zastupanog po punomoćniku Ivor Galetić</izvorni_sadrzaj>
    <derivirana_varijabla naziv="DomainObject.Predmet.ProtustrankaFormated_1">  TURISTIČKA AGENCIJA LATERNA SISAK d.o.o. zastupanog po punomoćniku Ivor Galetić</derivirana_varijabla>
  </DomainObject.Predmet.ProtustrankaFormated>
  <DomainObject.Predmet.ProtustrankaFormatedOIB>
    <izvorni_sadrzaj>  TURISTIČKA AGENCIJA LATERNA SISAK d.o.o., OIB 70152865901 zastupanog po punomoćniku Ivor Galetić</izvorni_sadrzaj>
    <derivirana_varijabla naziv="DomainObject.Predmet.ProtustrankaFormatedOIB_1">  TURISTIČKA AGENCIJA LATERNA SISAK d.o.o., OIB 70152865901 zastupanog po punomoćniku Ivor Galetić</derivirana_varijabla>
  </DomainObject.Predmet.ProtustrankaFormatedOIB>
  <DomainObject.Predmet.ProtustrankaFormatedWithAdress>
    <izvorni_sadrzaj> TURISTIČKA AGENCIJA LATERNA SISAK d.o.o., Gustava Krkleca 15, 44000 Sisak zastupanog po punomoćniku Ivor Galetić</izvorni_sadrzaj>
    <derivirana_varijabla naziv="DomainObject.Predmet.ProtustrankaFormatedWithAdress_1"> TURISTIČKA AGENCIJA LATERNA SISAK d.o.o., Gustava Krkleca 15, 44000 Sisak zastupanog po punomoćniku Ivor Galetić</derivirana_varijabla>
  </DomainObject.Predmet.ProtustrankaFormatedWithAdress>
  <DomainObject.Predmet.ProtustrankaFormatedWithAdressOIB>
    <izvorni_sadrzaj> TURISTIČKA AGENCIJA LATERNA SISAK d.o.o., OIB 70152865901, Gustava Krkleca 15, 44000 Sisak zastupanog po punomoćniku Ivor Galetić</izvorni_sadrzaj>
    <derivirana_varijabla naziv="DomainObject.Predmet.ProtustrankaFormatedWithAdressOIB_1"> TURISTIČKA AGENCIJA LATERNA SISAK d.o.o., OIB 70152865901, Gustava Krkleca 15, 44000 Sisak zastupanog po punomoćniku Ivor Galetić</derivirana_varijabla>
  </DomainObject.Predmet.ProtustrankaFormatedWithAdressOIB>
  <DomainObject.Predmet.ProtustrankaWithAdress>
    <izvorni_sadrzaj>TURISTIČKA AGENCIJA LATERNA SISAK d.o.o. Gustava Krkleca 15, 44000 Sisak</izvorni_sadrzaj>
    <derivirana_varijabla naziv="DomainObject.Predmet.ProtustrankaWithAdress_1">TURISTIČKA AGENCIJA LATERNA SISAK d.o.o. Gustava Krkleca 15, 44000 Sisak</derivirana_varijabla>
  </DomainObject.Predmet.ProtustrankaWithAdress>
  <DomainObject.Predmet.ProtustrankaWithAdressOIB>
    <izvorni_sadrzaj>TURISTIČKA AGENCIJA LATERNA SISAK d.o.o., OIB 70152865901, Gustava Krkleca 15, 44000 Sisak</izvorni_sadrzaj>
    <derivirana_varijabla naziv="DomainObject.Predmet.ProtustrankaWithAdressOIB_1">TURISTIČKA AGENCIJA LATERNA SISAK d.o.o., OIB 70152865901, Gustava Krkleca 15, 44000 Sisak</derivirana_varijabla>
  </DomainObject.Predmet.ProtustrankaWithAdressOIB>
  <DomainObject.Predmet.ProtustrankaNazivFormated>
    <izvorni_sadrzaj>TURISTIČKA AGENCIJA LATERNA SISAK d.o.o.</izvorni_sadrzaj>
    <derivirana_varijabla naziv="DomainObject.Predmet.ProtustrankaNazivFormated_1">TURISTIČKA AGENCIJA LATERNA SISAK d.o.o.</derivirana_varijabla>
  </DomainObject.Predmet.ProtustrankaNazivFormated>
  <DomainObject.Predmet.ProtustrankaNazivFormatedOIB>
    <izvorni_sadrzaj>TURISTIČKA AGENCIJA LATERNA SISAK d.o.o., OIB 70152865901</izvorni_sadrzaj>
    <derivirana_varijabla naziv="DomainObject.Predmet.ProtustrankaNazivFormatedOIB_1">TURISTIČKA AGENCIJA LATERNA SISAK d.o.o., OIB 70152865901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TURISTIČKA AGENCIJA LATERNA SISAK d.o.o. zastupanog po punomoćniku Ivor Galetić</item>
    </izvorni_sadrzaj>
    <derivirana_varijabla naziv="DomainObject.Predmet.ProtuStrankaListFormated_1">
      <item>TURISTIČKA AGENCIJA LATERNA SISAK d.o.o. zastupanog po punomoćniku Ivor Galetić</item>
    </derivirana_varijabla>
  </DomainObject.Predmet.ProtuStrankaListFormated>
  <DomainObject.Predmet.ProtuStrankaListFormatedOIB>
    <izvorni_sadrzaj>
      <item>TURISTIČKA AGENCIJA LATERNA SISAK d.o.o., OIB 70152865901 zastupanog po punomoćniku Ivor Galetić</item>
    </izvorni_sadrzaj>
    <derivirana_varijabla naziv="DomainObject.Predmet.ProtuStrankaListFormatedOIB_1">
      <item>TURISTIČKA AGENCIJA LATERNA SISAK d.o.o., OIB 70152865901 zastupanog po punomoćniku Ivor Galetić</item>
    </derivirana_varijabla>
  </DomainObject.Predmet.ProtuStrankaListFormatedOIB>
  <DomainObject.Predmet.ProtuStrankaListFormatedWithAdress>
    <izvorni_sadrzaj>
      <item>TURISTIČKA AGENCIJA LATERNA SISAK d.o.o., Gustava Krkleca 15, 44000 Sisak zastupanog po punomoćniku Ivor Galetić</item>
    </izvorni_sadrzaj>
    <derivirana_varijabla naziv="DomainObject.Predmet.ProtuStrankaListFormatedWithAdress_1">
      <item>TURISTIČKA AGENCIJA LATERNA SISAK d.o.o., Gustava Krkleca 15, 44000 Sisak zastupanog po punomoćniku Ivor Galetić</item>
    </derivirana_varijabla>
  </DomainObject.Predmet.ProtuStrankaListFormatedWithAdress>
  <DomainObject.Predmet.ProtuStrankaListFormatedWithAdressOIB>
    <izvorni_sadrzaj>
      <item>TURISTIČKA AGENCIJA LATERNA SISAK d.o.o., OIB 70152865901, Gustava Krkleca 15, 44000 Sisak zastupanog po punomoćniku Ivor Galetić</item>
    </izvorni_sadrzaj>
    <derivirana_varijabla naziv="DomainObject.Predmet.ProtuStrankaListFormatedWithAdressOIB_1">
      <item>TURISTIČKA AGENCIJA LATERNA SISAK d.o.o., OIB 70152865901, Gustava Krkleca 15, 44000 Sisak zastupanog po punomoćniku Ivor Galetić</item>
    </derivirana_varijabla>
  </DomainObject.Predmet.ProtuStrankaListFormatedWithAdressOIB>
  <DomainObject.Predmet.ProtuStrankaListNazivFormated>
    <izvorni_sadrzaj>
      <item>TURISTIČKA AGENCIJA LATERNA SISAK d.o.o.</item>
    </izvorni_sadrzaj>
    <derivirana_varijabla naziv="DomainObject.Predmet.ProtuStrankaListNazivFormated_1">
      <item>TURISTIČKA AGENCIJA LATERNA SISAK d.o.o.</item>
    </derivirana_varijabla>
  </DomainObject.Predmet.ProtuStrankaListNazivFormated>
  <DomainObject.Predmet.ProtuStrankaListNazivFormatedOIB>
    <izvorni_sadrzaj>
      <item>TURISTIČKA AGENCIJA LATERNA SISAK d.o.o., OIB 70152865901</item>
    </izvorni_sadrzaj>
    <derivirana_varijabla naziv="DomainObject.Predmet.ProtuStrankaListNazivFormatedOIB_1">
      <item>TURISTIČKA AGENCIJA LATERNA SISAK d.o.o., OIB 70152865901</item>
    </derivirana_varijabla>
  </DomainObject.Predmet.ProtuStrankaListNazivFormatedOIB>
  <DomainObject.Predmet.OstaliListFormated>
    <izvorni_sadrzaj>
      <item>Ivor Galetić punomoćnik sudionika u postupku TURISTIČKA AGENCIJA LATERNA SISAK d.o.o.</item>
    </izvorni_sadrzaj>
    <derivirana_varijabla naziv="DomainObject.Predmet.OstaliListFormated_1">
      <item>Ivor Galetić punomoćnik sudionika u postupku TURISTIČKA AGENCIJA LATERNA SISAK d.o.o.</item>
    </derivirana_varijabla>
  </DomainObject.Predmet.OstaliListFormated>
  <DomainObject.Predmet.OstaliListFormatedOIB>
    <izvorni_sadrzaj>
      <item>Ivor Galetić, OIB 38440245467 punomoćnik sudionika u postupku TURISTIČKA AGENCIJA LATERNA SISAK d.o.o.</item>
    </izvorni_sadrzaj>
    <derivirana_varijabla naziv="DomainObject.Predmet.OstaliListFormatedOIB_1">
      <item>Ivor Galetić, OIB 38440245467 punomoćnik sudionika u postupku TURISTIČKA AGENCIJA LATERNA SISAK d.o.o.</item>
    </derivirana_varijabla>
  </DomainObject.Predmet.OstaliListFormatedOIB>
  <DomainObject.Predmet.OstaliListFormatedWithAdress>
    <izvorni_sadrzaj>
      <item>Ivor Galetić, Marka Marulića 24, 44000 Sisak punomoćnik sudionika u postupku TURISTIČKA AGENCIJA LATERNA SISAK d.o.o.</item>
    </izvorni_sadrzaj>
    <derivirana_varijabla naziv="DomainObject.Predmet.OstaliListFormatedWithAdress_1">
      <item>Ivor Galetić, Marka Marulića 24, 44000 Sisak punomoćnik sudionika u postupku TURISTIČKA AGENCIJA LATERNA SISAK d.o.o.</item>
    </derivirana_varijabla>
  </DomainObject.Predmet.OstaliListFormatedWithAdress>
  <DomainObject.Predmet.OstaliListFormatedWithAdressOIB>
    <izvorni_sadrzaj>
      <item>Ivor Galetić, OIB 38440245467, Marka Marulića 24, 44000 Sisak punomoćnik sudionika u postupku TURISTIČKA AGENCIJA LATERNA SISAK d.o.o.</item>
    </izvorni_sadrzaj>
    <derivirana_varijabla naziv="DomainObject.Predmet.OstaliListFormatedWithAdressOIB_1">
      <item>Ivor Galetić, OIB 38440245467, Marka Marulića 24, 44000 Sisak punomoćnik sudionika u postupku TURISTIČKA AGENCIJA LATERNA SISAK d.o.o.</item>
    </derivirana_varijabla>
  </DomainObject.Predmet.OstaliListFormatedWithAdressOIB>
  <DomainObject.Predmet.OstaliListNazivFormated>
    <izvorni_sadrzaj>
      <item>Ivor Galetić</item>
    </izvorni_sadrzaj>
    <derivirana_varijabla naziv="DomainObject.Predmet.OstaliListNazivFormated_1">
      <item>Ivor Galetić</item>
    </derivirana_varijabla>
  </DomainObject.Predmet.OstaliListNazivFormated>
  <DomainObject.Predmet.OstaliListNazivFormatedOIB>
    <izvorni_sadrzaj>
      <item>Ivor Galetić, OIB 38440245467</item>
    </izvorni_sadrzaj>
    <derivirana_varijabla naziv="DomainObject.Predmet.OstaliListNazivFormatedOIB_1">
      <item>Ivor Galetić, OIB 38440245467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TURISTIČKA AGENCIJA LATERNA SISAK d.o.o.</izvorni_sadrzaj>
    <derivirana_varijabla naziv="DomainObject.Predmet.ProtustrankaIDrugi_1">TURISTIČKA AGENCIJA LATERNA SISAK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TURISTIČKA AGENCIJA LATERNA SISAK d.o.o., OIB 70152865901, Gustava Krkleca 15, 44000 Sisak</izvorni_sadrzaj>
    <derivirana_varijabla naziv="DomainObject.Predmet.ProtustrankaIDrugiAdressOIB_1">TURISTIČKA AGENCIJA LATERNA SISAK d.o.o., OIB 70152865901, Gustava Krkleca 15,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TURISTIČKA AGENCIJA LATERNA SISAK d.o.o.</item>
      <item>FINA Regionalni centar Zagreb</item>
      <item>Ivor Galetić</item>
    </izvorni_sadrzaj>
    <derivirana_varijabla naziv="DomainObject.Predmet.SudioniciListNaziv_1">
      <item>TURISTIČKA AGENCIJA LATERNA SISAK d.o.o.</item>
      <item>FINA Regionalni centar Zagreb</item>
      <item>Ivor Galetić</item>
    </derivirana_varijabla>
  </DomainObject.Predmet.SudioniciListNaziv>
  <DomainObject.Predmet.SudioniciListAdressOIB>
    <izvorni_sadrzaj>
      <item>TURISTIČKA AGENCIJA LATERNA SISAK d.o.o., OIB 70152865901, Gustava Krkleca 15,44000 Sisak</item>
      <item>FINA Regionalni centar Zagreb, OIB 85821130368, Trg svibanjskih žrtava 1995. br.1,10000 Zagreb</item>
      <item>Ivor Galetić, OIB 38440245467, Marka Marulića 24,44000 Sisak</item>
    </izvorni_sadrzaj>
    <derivirana_varijabla naziv="DomainObject.Predmet.SudioniciListAdressOIB_1">
      <item>TURISTIČKA AGENCIJA LATERNA SISAK d.o.o., OIB 70152865901, Gustava Krkleca 15,44000 Sisak</item>
      <item>FINA Regionalni centar Zagreb, OIB 85821130368, Trg svibanjskih žrtava 1995. br.1,10000 Zagreb</item>
      <item>Ivor Galetić, OIB 38440245467, Marka Marulića 24,44000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70152865901</item>
      <item>, OIB 85821130368</item>
      <item>, OIB 38440245467</item>
    </izvorni_sadrzaj>
    <derivirana_varijabla naziv="DomainObject.Predmet.SudioniciListNazivOIB_1">
      <item>, OIB 70152865901</item>
      <item>, OIB 85821130368</item>
      <item>, OIB 38440245467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58C53C-9CF4-463F-AA0C-9F5DDCF01A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522</properties:Words>
  <properties:Characters>2767</properties:Characters>
  <properties:Lines>79</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2017-06-12T11:32:00Z</dcterms:created>
  <dc:creator>gboljkovac</dc:creator>
  <cp:lastModifiedBy>Goranka Boljkovac</cp:lastModifiedBy>
  <cp:lastPrinted>2017-02-02T13:22:00Z</cp:lastPrinted>
  <dcterms:modified xmlns:xsi="http://www.w3.org/2001/XMLSchema-instance" xsi:type="dcterms:W3CDTF">2017-06-12T11:33:00Z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